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мероприятий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(«Дорожной карты») </w:t>
      </w:r>
      <w:r w:rsidR="006D433F" w:rsidRPr="006D43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по содействию развитию конкуренции </w:t>
      </w:r>
    </w:p>
    <w:p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районе  Приморского края </w:t>
      </w:r>
      <w:r w:rsidR="00DB7DC9">
        <w:rPr>
          <w:rFonts w:ascii="Times New Roman" w:hAnsi="Times New Roman" w:cs="Times New Roman"/>
          <w:b/>
          <w:sz w:val="28"/>
          <w:szCs w:val="24"/>
        </w:rPr>
        <w:t>на 01.07.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5E3654">
        <w:rPr>
          <w:rFonts w:ascii="Times New Roman" w:hAnsi="Times New Roman" w:cs="Times New Roman"/>
          <w:b/>
          <w:sz w:val="28"/>
          <w:szCs w:val="24"/>
        </w:rPr>
        <w:t>3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200B31" w:rsidRPr="007F7FB6" w:rsidRDefault="00200B31" w:rsidP="00200B31">
      <w:pPr>
        <w:rPr>
          <w:sz w:val="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9498"/>
        <w:gridCol w:w="4482"/>
      </w:tblGrid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Отдел жизнеобеспечения Администрации Яковлевского муниципального района 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18" w:type="dxa"/>
            <w:shd w:val="clear" w:color="auto" w:fill="auto"/>
          </w:tcPr>
          <w:p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  <w:tr w:rsidR="00200B31" w:rsidRPr="00395181" w:rsidTr="007D1946">
        <w:tc>
          <w:tcPr>
            <w:tcW w:w="851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18" w:type="dxa"/>
            <w:shd w:val="clear" w:color="auto" w:fill="auto"/>
          </w:tcPr>
          <w:p w:rsidR="00200B31" w:rsidRPr="004316D9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48" w:type="dxa"/>
            <w:shd w:val="clear" w:color="auto" w:fill="auto"/>
          </w:tcPr>
          <w:p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</w:tr>
    </w:tbl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17D9E" w:rsidRPr="00D17D9E" w:rsidRDefault="00D17D9E" w:rsidP="00D17D9E">
      <w:pPr>
        <w:jc w:val="center"/>
        <w:rPr>
          <w:rFonts w:ascii="Times New Roman" w:hAnsi="Times New Roman" w:cs="Times New Roman"/>
          <w:b/>
          <w:sz w:val="28"/>
        </w:rPr>
      </w:pPr>
      <w:r w:rsidRPr="00D17D9E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</w:t>
      </w:r>
      <w:r w:rsidR="00EC3E2D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D17D9E">
        <w:rPr>
          <w:rFonts w:ascii="Times New Roman" w:hAnsi="Times New Roman" w:cs="Times New Roman"/>
          <w:b/>
          <w:sz w:val="28"/>
        </w:rPr>
        <w:t xml:space="preserve">Яковлевском муниципальном </w:t>
      </w:r>
      <w:r w:rsidR="00EC3E2D">
        <w:rPr>
          <w:rFonts w:ascii="Times New Roman" w:hAnsi="Times New Roman" w:cs="Times New Roman"/>
          <w:b/>
          <w:sz w:val="28"/>
        </w:rPr>
        <w:t xml:space="preserve">округе </w:t>
      </w:r>
      <w:r w:rsidRPr="00D17D9E">
        <w:rPr>
          <w:rFonts w:ascii="Times New Roman" w:hAnsi="Times New Roman" w:cs="Times New Roman"/>
          <w:b/>
          <w:sz w:val="28"/>
        </w:rPr>
        <w:t xml:space="preserve"> Приморского края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2268"/>
        <w:gridCol w:w="3621"/>
      </w:tblGrid>
      <w:tr w:rsidR="00935BE1" w:rsidRPr="00334AE3" w:rsidTr="00200B31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2268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3621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8C40D6" w:rsidRPr="003E3FFC" w:rsidTr="00200B31">
        <w:tc>
          <w:tcPr>
            <w:tcW w:w="650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2022</w:t>
            </w:r>
          </w:p>
        </w:tc>
        <w:tc>
          <w:tcPr>
            <w:tcW w:w="1134" w:type="dxa"/>
          </w:tcPr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sz w:val="24"/>
              </w:rPr>
              <w:t>2023</w:t>
            </w:r>
          </w:p>
          <w:p w:rsidR="008C40D6" w:rsidRPr="00F76E78" w:rsidRDefault="008C40D6" w:rsidP="00165275">
            <w:pPr>
              <w:rPr>
                <w:lang w:val="x-none" w:eastAsia="x-none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План</w:t>
            </w:r>
          </w:p>
        </w:tc>
        <w:tc>
          <w:tcPr>
            <w:tcW w:w="1418" w:type="dxa"/>
          </w:tcPr>
          <w:p w:rsidR="008C40D6" w:rsidRPr="00F76E78" w:rsidRDefault="008C40D6" w:rsidP="006E2217">
            <w:pPr>
              <w:rPr>
                <w:lang w:val="x-none" w:eastAsia="x-none"/>
              </w:rPr>
            </w:pP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01.</w:t>
            </w:r>
            <w:r>
              <w:rPr>
                <w:rFonts w:ascii="Times New Roman" w:hAnsi="Times New Roman"/>
                <w:sz w:val="24"/>
                <w:lang w:val="x-none" w:eastAsia="x-none" w:bidi="x-none"/>
              </w:rPr>
              <w:t>0</w:t>
            </w:r>
            <w:r w:rsidR="006E2217">
              <w:rPr>
                <w:rFonts w:ascii="Times New Roman" w:hAnsi="Times New Roman"/>
                <w:sz w:val="24"/>
                <w:lang w:eastAsia="x-none" w:bidi="x-none"/>
              </w:rPr>
              <w:t>7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>.202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  <w:r w:rsidRPr="00F76E78">
              <w:rPr>
                <w:rFonts w:ascii="Times New Roman" w:hAnsi="Times New Roman"/>
                <w:sz w:val="24"/>
                <w:lang w:val="x-none" w:eastAsia="x-none"/>
              </w:rPr>
              <w:t xml:space="preserve"> </w:t>
            </w:r>
            <w:r w:rsidRPr="00F76E78">
              <w:rPr>
                <w:rFonts w:ascii="Times New Roman" w:hAnsi="Times New Roman"/>
                <w:b/>
                <w:sz w:val="24"/>
                <w:lang w:val="x-none" w:eastAsia="x-none"/>
              </w:rPr>
              <w:t>Факт</w:t>
            </w:r>
          </w:p>
        </w:tc>
        <w:tc>
          <w:tcPr>
            <w:tcW w:w="2268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8C40D6" w:rsidRPr="003E3FFC" w:rsidRDefault="008C40D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96DFC" w:rsidRPr="001A2DBE" w:rsidRDefault="00396DFC" w:rsidP="001A2DB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:rsidR="00396DFC" w:rsidRPr="001A2DBE" w:rsidRDefault="004316D9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 </w:t>
            </w:r>
            <w:r w:rsidR="002B189D">
              <w:rPr>
                <w:rFonts w:ascii="Times New Roman" w:hAnsi="Times New Roman" w:cs="Times New Roman"/>
                <w:i/>
              </w:rPr>
              <w:t>с</w:t>
            </w:r>
            <w:r>
              <w:rPr>
                <w:rFonts w:ascii="Times New Roman" w:hAnsi="Times New Roman" w:cs="Times New Roman"/>
                <w:i/>
              </w:rPr>
              <w:t>остоянию на 01.07.2023 года д</w:t>
            </w:r>
            <w:r w:rsidR="00DD0CA1">
              <w:rPr>
                <w:rFonts w:ascii="Times New Roman" w:hAnsi="Times New Roman" w:cs="Times New Roman"/>
                <w:i/>
              </w:rPr>
              <w:t>ополнительн</w:t>
            </w:r>
            <w:r>
              <w:rPr>
                <w:rFonts w:ascii="Times New Roman" w:hAnsi="Times New Roman" w:cs="Times New Roman"/>
                <w:i/>
              </w:rPr>
              <w:t>ое</w:t>
            </w:r>
            <w:r w:rsidR="00DD0CA1">
              <w:rPr>
                <w:rFonts w:ascii="Times New Roman" w:hAnsi="Times New Roman" w:cs="Times New Roman"/>
                <w:i/>
              </w:rPr>
              <w:t xml:space="preserve"> образование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D0CA1">
              <w:rPr>
                <w:rFonts w:ascii="Times New Roman" w:hAnsi="Times New Roman" w:cs="Times New Roman"/>
                <w:i/>
              </w:rPr>
              <w:t xml:space="preserve"> </w:t>
            </w:r>
            <w:r w:rsidR="00396DFC" w:rsidRPr="001A2DB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396DFC" w:rsidRPr="001A2DBE">
              <w:rPr>
                <w:rFonts w:ascii="Times New Roman" w:hAnsi="Times New Roman" w:cs="Times New Roman"/>
                <w:i/>
              </w:rPr>
              <w:t xml:space="preserve"> районе </w:t>
            </w:r>
            <w:r>
              <w:rPr>
                <w:rFonts w:ascii="Times New Roman" w:hAnsi="Times New Roman" w:cs="Times New Roman"/>
                <w:i/>
              </w:rPr>
              <w:t>представлено: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 w:rsidR="002B189D"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образования;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 w:rsidR="002B189D">
              <w:rPr>
                <w:rFonts w:ascii="Times New Roman" w:hAnsi="Times New Roman" w:cs="Times New Roman"/>
                <w:i/>
              </w:rPr>
              <w:t xml:space="preserve">м 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культуры;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D76D60">
              <w:rPr>
                <w:rFonts w:ascii="Times New Roman" w:hAnsi="Times New Roman" w:cs="Times New Roman"/>
                <w:i/>
              </w:rPr>
              <w:t>21 субъект</w:t>
            </w:r>
            <w:r w:rsidRPr="001A2DBE">
              <w:rPr>
                <w:rFonts w:ascii="Times New Roman" w:hAnsi="Times New Roman" w:cs="Times New Roman"/>
                <w:i/>
              </w:rPr>
              <w:t>, оказывающ</w:t>
            </w:r>
            <w:r w:rsidR="00305611">
              <w:rPr>
                <w:rFonts w:ascii="Times New Roman" w:hAnsi="Times New Roman" w:cs="Times New Roman"/>
                <w:i/>
              </w:rPr>
              <w:t>и</w:t>
            </w:r>
            <w:r w:rsidRPr="001A2DBE">
              <w:rPr>
                <w:rFonts w:ascii="Times New Roman" w:hAnsi="Times New Roman" w:cs="Times New Roman"/>
                <w:i/>
              </w:rPr>
              <w:t xml:space="preserve">е услуги дополнительного образования, в том числе </w:t>
            </w:r>
            <w:r w:rsidR="00246552">
              <w:rPr>
                <w:rFonts w:ascii="Times New Roman" w:hAnsi="Times New Roman" w:cs="Times New Roman"/>
                <w:i/>
              </w:rPr>
              <w:t xml:space="preserve"> </w:t>
            </w:r>
            <w:r w:rsidR="00611E20" w:rsidRPr="00AF19F6">
              <w:rPr>
                <w:rFonts w:ascii="Times New Roman" w:hAnsi="Times New Roman" w:cs="Times New Roman"/>
                <w:i/>
              </w:rPr>
              <w:t>1</w:t>
            </w:r>
            <w:r w:rsidR="00D76D60" w:rsidRPr="00AF19F6">
              <w:rPr>
                <w:rFonts w:ascii="Times New Roman" w:hAnsi="Times New Roman" w:cs="Times New Roman"/>
                <w:i/>
              </w:rPr>
              <w:t>9</w:t>
            </w:r>
            <w:r w:rsidRPr="001A2DBE">
              <w:rPr>
                <w:rFonts w:ascii="Times New Roman" w:hAnsi="Times New Roman" w:cs="Times New Roman"/>
                <w:i/>
              </w:rPr>
              <w:t xml:space="preserve">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из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них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имеют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 xml:space="preserve">статус </w:t>
            </w:r>
            <w:r w:rsidR="00106F79"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самозанятых;</w:t>
            </w:r>
          </w:p>
          <w:p w:rsidR="00396DFC" w:rsidRPr="001A2DBE" w:rsidRDefault="00396DFC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 w:rsidR="009C37FE"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 w:rsidR="009C37FE">
              <w:rPr>
                <w:rFonts w:ascii="Times New Roman" w:hAnsi="Times New Roman" w:cs="Times New Roman"/>
                <w:i/>
              </w:rPr>
              <w:t>я</w:t>
            </w:r>
            <w:r w:rsidR="002B189D">
              <w:rPr>
                <w:rFonts w:ascii="Times New Roman" w:hAnsi="Times New Roman" w:cs="Times New Roman"/>
                <w:i/>
              </w:rPr>
              <w:t>ми</w:t>
            </w:r>
            <w:r w:rsidRPr="001A2DBE">
              <w:rPr>
                <w:rFonts w:ascii="Times New Roman" w:hAnsi="Times New Roman" w:cs="Times New Roman"/>
                <w:i/>
              </w:rPr>
              <w:t>, оказывающи</w:t>
            </w:r>
            <w:r w:rsidR="002B189D"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 xml:space="preserve"> услуги дополнительного образования,  имеющи</w:t>
            </w:r>
            <w:r w:rsidR="002B189D"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>иной статус: общеобразовательные.</w:t>
            </w:r>
            <w:proofErr w:type="gramEnd"/>
          </w:p>
          <w:p w:rsidR="00FD67F7" w:rsidRPr="00396DFC" w:rsidRDefault="00396DFC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1A2DBE">
              <w:rPr>
                <w:rFonts w:ascii="Times New Roman" w:hAnsi="Times New Roman" w:cs="Times New Roman"/>
                <w:i/>
              </w:rPr>
              <w:t>художественной</w:t>
            </w:r>
            <w:proofErr w:type="gramEnd"/>
            <w:r w:rsidRPr="001A2DBE">
              <w:rPr>
                <w:rFonts w:ascii="Times New Roman" w:hAnsi="Times New Roman" w:cs="Times New Roman"/>
                <w:i/>
              </w:rPr>
              <w:t xml:space="preserve"> 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35C71" w:rsidRPr="00135C71" w:rsidRDefault="00135C71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823" w:type="dxa"/>
            <w:vMerge w:val="restart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vMerge w:val="restart"/>
          </w:tcPr>
          <w:p w:rsidR="00135C71" w:rsidRPr="003E3FFC" w:rsidRDefault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vMerge w:val="restart"/>
          </w:tcPr>
          <w:p w:rsidR="00135C71" w:rsidRPr="00396DFC" w:rsidRDefault="00135C71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6D6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268" w:type="dxa"/>
            <w:vMerge w:val="restart"/>
          </w:tcPr>
          <w:p w:rsidR="00135C71" w:rsidRPr="003E3FFC" w:rsidRDefault="00135C71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3621" w:type="dxa"/>
            <w:vMerge w:val="restart"/>
          </w:tcPr>
          <w:p w:rsidR="00D76D60" w:rsidRPr="00AF19F6" w:rsidRDefault="00135C71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равный доступ детей к дополнительному образованию. </w:t>
            </w:r>
          </w:p>
          <w:p w:rsidR="00D76D60" w:rsidRPr="00AF19F6" w:rsidRDefault="00D76D60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19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 младшего возраста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программе. </w:t>
            </w:r>
          </w:p>
          <w:p w:rsidR="00D76D60" w:rsidRPr="00AF19F6" w:rsidRDefault="00D76D60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9F6" w:rsidRPr="00AF1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F6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втором 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AF19F6" w:rsidRPr="00AF1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года индивидуальный предприниматель ИП </w:t>
            </w:r>
            <w:proofErr w:type="spellStart"/>
            <w:r w:rsidRPr="00AF19F6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 w:rsidR="00AF19F6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подтвердила 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имеющая статус социального предпринимателя.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785FD4" w:rsidRPr="00AF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деятельность, в том числе в области спорта и отдыха, спортивных клубов.</w:t>
            </w:r>
          </w:p>
          <w:p w:rsidR="00135C71" w:rsidRPr="006E2217" w:rsidRDefault="00135C71" w:rsidP="00396DF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F6">
              <w:rPr>
                <w:rFonts w:ascii="Times New Roman" w:hAnsi="Times New Roman"/>
                <w:sz w:val="24"/>
                <w:szCs w:val="24"/>
              </w:rPr>
              <w:t xml:space="preserve">На сайте  Администрации Яковлевского муниципального района, сайтах образовательных учреждений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35C71" w:rsidRPr="004734CF" w:rsidRDefault="004734CF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сети «Интернет»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823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71" w:rsidRPr="003E3FFC" w:rsidTr="00200B31">
        <w:tc>
          <w:tcPr>
            <w:tcW w:w="650" w:type="dxa"/>
          </w:tcPr>
          <w:p w:rsidR="00135C71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97" w:type="dxa"/>
          </w:tcPr>
          <w:p w:rsidR="00135C71" w:rsidRPr="00135C71" w:rsidRDefault="00135C71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823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135C71" w:rsidRPr="003E3FFC" w:rsidRDefault="00135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506A28" w:rsidRDefault="00123730" w:rsidP="000E2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выполнения работ по содержанию 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1A2DBE" w:rsidRDefault="00123730" w:rsidP="000E20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="00C005FB">
              <w:rPr>
                <w:rFonts w:ascii="Times New Roman" w:hAnsi="Times New Roman"/>
                <w:i/>
                <w:sz w:val="24"/>
                <w:szCs w:val="24"/>
              </w:rPr>
              <w:t>01.07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.23</w:t>
            </w:r>
          </w:p>
          <w:p w:rsidR="00123730" w:rsidRPr="00B0285B" w:rsidRDefault="00123730" w:rsidP="001237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 района расположено 4</w:t>
            </w:r>
            <w:r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2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 xml:space="preserve">» </w:t>
            </w:r>
            <w:proofErr w:type="gramStart"/>
            <w:r w:rsidRPr="00DE623C">
              <w:rPr>
                <w:rFonts w:ascii="Times New Roman" w:hAnsi="Times New Roman"/>
                <w:i/>
                <w:szCs w:val="22"/>
              </w:rPr>
              <w:t>и ООО</w:t>
            </w:r>
            <w:proofErr w:type="gramEnd"/>
            <w:r w:rsidRPr="00DE623C">
              <w:rPr>
                <w:rFonts w:ascii="Times New Roman" w:hAnsi="Times New Roman"/>
                <w:i/>
                <w:szCs w:val="22"/>
              </w:rPr>
              <w:t xml:space="preserve"> «Лига-ДВ»)</w:t>
            </w:r>
            <w:r>
              <w:rPr>
                <w:rFonts w:ascii="Times New Roman" w:hAnsi="Times New Roman"/>
                <w:i/>
                <w:szCs w:val="22"/>
              </w:rPr>
              <w:t>,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1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обслуживающ</w:t>
            </w:r>
            <w:r>
              <w:rPr>
                <w:rFonts w:ascii="Times New Roman" w:hAnsi="Times New Roman"/>
                <w:i/>
                <w:szCs w:val="22"/>
              </w:rPr>
              <w:t>ая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организаци</w:t>
            </w:r>
            <w:r>
              <w:rPr>
                <w:rFonts w:ascii="Times New Roman" w:hAnsi="Times New Roman"/>
                <w:i/>
                <w:szCs w:val="22"/>
              </w:rPr>
              <w:t>я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>ООО «Водоканал-Сервис»</w:t>
            </w:r>
            <w:r w:rsidRPr="002753F3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DE623C">
              <w:rPr>
                <w:rFonts w:ascii="Times New Roman" w:hAnsi="Times New Roman"/>
                <w:i/>
                <w:szCs w:val="22"/>
              </w:rPr>
              <w:t>и 1 МКД на обслуживании ТСН «Центральное».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район.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23730" w:rsidRPr="007B5C30" w:rsidRDefault="00123730" w:rsidP="000E20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823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Merge w:val="restart"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Отдел жизнеобеспечения Администрации Яковлевского муниципального </w:t>
            </w:r>
            <w:r w:rsidRPr="00135C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района </w:t>
            </w: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жилищного фонда, находящегося в управлении частных компаний составляет 100% от общего количества многоквартирных домов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lastRenderedPageBreak/>
              <w:t>Яковлевского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730" w:rsidRPr="00EF2B00" w:rsidRDefault="00123730" w:rsidP="001237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района тесно сотрудничает  с управляющими компаниями и  обслуживающими организациями, осуществляющими деятельность в районе.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и актуализация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управлению  многоквартирными домами в муниципальном районе</w:t>
            </w:r>
          </w:p>
        </w:tc>
        <w:tc>
          <w:tcPr>
            <w:tcW w:w="1823" w:type="dxa"/>
            <w:vMerge w:val="restart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</w:t>
            </w: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30" w:rsidRDefault="00123730" w:rsidP="000E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2022-2025</w:t>
            </w: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97" w:type="dxa"/>
          </w:tcPr>
          <w:p w:rsidR="00123730" w:rsidRDefault="00123730" w:rsidP="000E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районе об изменении действующего  законодательства в данной сфере 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Pr="00135C71" w:rsidRDefault="00123730" w:rsidP="000E204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1" w:type="dxa"/>
            <w:vMerge/>
          </w:tcPr>
          <w:p w:rsidR="00123730" w:rsidRPr="002E03BD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Default="00123730" w:rsidP="000E2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23730" w:rsidRPr="003E3FFC" w:rsidTr="000E204E">
        <w:tc>
          <w:tcPr>
            <w:tcW w:w="14786" w:type="dxa"/>
            <w:gridSpan w:val="8"/>
          </w:tcPr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01D2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01.0</w:t>
            </w:r>
            <w:r w:rsidR="00C005F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.23</w:t>
            </w:r>
          </w:p>
          <w:p w:rsidR="00123730" w:rsidRPr="00FF7A1E" w:rsidRDefault="00123730" w:rsidP="000E204E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</w:t>
            </w:r>
            <w:r>
              <w:rPr>
                <w:rFonts w:ascii="Times New Roman" w:hAnsi="Times New Roman" w:cs="Times New Roman"/>
                <w:i/>
              </w:rPr>
              <w:t>отчетную дату</w:t>
            </w:r>
            <w:r w:rsidRPr="00FF7A1E">
              <w:rPr>
                <w:rFonts w:ascii="Times New Roman" w:hAnsi="Times New Roman" w:cs="Times New Roman"/>
                <w:i/>
              </w:rPr>
              <w:t xml:space="preserve"> муниципальные маршруты пассажирского автомобильного транспорта в Яковлевском муниципальном районе отсутствуют. Доля рынка пассажирских перевозок на территории Яковлевского района негосударственными организациями составляет 100%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123730" w:rsidRPr="007B5C30" w:rsidRDefault="00123730" w:rsidP="000E204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перевозк</w:t>
            </w:r>
            <w:r>
              <w:rPr>
                <w:rFonts w:ascii="Times New Roman" w:hAnsi="Times New Roman" w:cs="Times New Roman"/>
                <w:i/>
              </w:rPr>
              <w:t xml:space="preserve">ами </w:t>
            </w:r>
            <w:r w:rsidRPr="00FF7A1E">
              <w:rPr>
                <w:rFonts w:ascii="Times New Roman" w:hAnsi="Times New Roman" w:cs="Times New Roman"/>
                <w:i/>
              </w:rPr>
              <w:t xml:space="preserve">пассажиров и багажа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занимаются</w:t>
            </w:r>
            <w:proofErr w:type="gramEnd"/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района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 w:rsidRPr="0063403E">
              <w:rPr>
                <w:rFonts w:ascii="Times New Roman" w:hAnsi="Times New Roman" w:cs="Times New Roman"/>
                <w:sz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 собственности</w:t>
            </w:r>
          </w:p>
        </w:tc>
        <w:tc>
          <w:tcPr>
            <w:tcW w:w="1823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123730" w:rsidRPr="00BA0E0F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23730" w:rsidRPr="003E3FFC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123730" w:rsidRDefault="00123730" w:rsidP="000E204E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1D26">
              <w:rPr>
                <w:sz w:val="24"/>
                <w:szCs w:val="24"/>
              </w:rPr>
              <w:t>Во втором квартале 2023 года</w:t>
            </w:r>
            <w:r>
              <w:rPr>
                <w:sz w:val="24"/>
                <w:szCs w:val="24"/>
              </w:rPr>
              <w:t xml:space="preserve"> </w:t>
            </w:r>
            <w:r w:rsidRPr="00345126">
              <w:rPr>
                <w:sz w:val="24"/>
                <w:szCs w:val="24"/>
              </w:rPr>
              <w:t>осуществляются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«Краснояровка-Яковлевка-Краснояровка»,   № 219М «Старосысоевка-Достоевка-</w:t>
            </w:r>
            <w:r w:rsidRPr="00345126">
              <w:rPr>
                <w:sz w:val="24"/>
                <w:szCs w:val="24"/>
              </w:rPr>
              <w:lastRenderedPageBreak/>
              <w:t>Яковлевка-Достоевка-Старосысоевка» в границах Яко</w:t>
            </w:r>
            <w:r w:rsidR="00601D26">
              <w:rPr>
                <w:sz w:val="24"/>
                <w:szCs w:val="24"/>
              </w:rPr>
              <w:t xml:space="preserve">влевского муниципального района, в соответствии с </w:t>
            </w:r>
            <w:r w:rsidR="00601D26" w:rsidRPr="00345126">
              <w:rPr>
                <w:sz w:val="24"/>
                <w:szCs w:val="24"/>
              </w:rPr>
              <w:t>контракт</w:t>
            </w:r>
            <w:r w:rsidR="00601D26">
              <w:rPr>
                <w:sz w:val="24"/>
                <w:szCs w:val="24"/>
              </w:rPr>
              <w:t>ом</w:t>
            </w:r>
            <w:r w:rsidR="00601D26" w:rsidRPr="00345126">
              <w:rPr>
                <w:sz w:val="24"/>
                <w:szCs w:val="24"/>
              </w:rPr>
              <w:t xml:space="preserve">  </w:t>
            </w:r>
            <w:r w:rsidR="00601D26">
              <w:rPr>
                <w:sz w:val="24"/>
                <w:szCs w:val="24"/>
              </w:rPr>
              <w:t>заключенном в первом квартале 202</w:t>
            </w:r>
            <w:r w:rsidR="00601D26" w:rsidRPr="009629FD">
              <w:rPr>
                <w:sz w:val="24"/>
                <w:szCs w:val="24"/>
              </w:rPr>
              <w:t>3</w:t>
            </w:r>
            <w:r w:rsidR="00601D26">
              <w:rPr>
                <w:sz w:val="24"/>
                <w:szCs w:val="24"/>
              </w:rPr>
              <w:t xml:space="preserve"> года с  п</w:t>
            </w:r>
            <w:r>
              <w:rPr>
                <w:sz w:val="24"/>
                <w:szCs w:val="24"/>
              </w:rPr>
              <w:t>еревозчиком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123730" w:rsidRPr="00E94D94" w:rsidRDefault="00123730" w:rsidP="00601D26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2023 году на основании договора аренды, с целью поддержки предпринимательства и обеспечения пассажирских перевозок по муниципальным маршрутам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>» Администрацией Яковлевского муниципального района   был  передан в аренду автобус ПАЗ 320402-05.</w:t>
            </w:r>
            <w:r w:rsidRPr="001B4D87">
              <w:rPr>
                <w:sz w:val="24"/>
                <w:szCs w:val="24"/>
              </w:rPr>
              <w:t xml:space="preserve"> </w:t>
            </w: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пассажиропотока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730" w:rsidRPr="003E3FFC" w:rsidTr="000E204E">
        <w:tc>
          <w:tcPr>
            <w:tcW w:w="650" w:type="dxa"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97" w:type="dxa"/>
          </w:tcPr>
          <w:p w:rsidR="00123730" w:rsidRPr="0063403E" w:rsidRDefault="00123730" w:rsidP="000E20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конкурсов на право осуществления перевозок, а также при закупке работ, связанных с осуществлением  регулярных перевозок по регулируемым муниципальным маршрутам</w:t>
            </w:r>
          </w:p>
        </w:tc>
        <w:tc>
          <w:tcPr>
            <w:tcW w:w="1823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23730" w:rsidRDefault="00123730" w:rsidP="000E2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3730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23730" w:rsidRPr="001B4D87" w:rsidRDefault="00123730" w:rsidP="000E20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03E" w:rsidRPr="003E3FFC" w:rsidTr="00112D48">
        <w:tc>
          <w:tcPr>
            <w:tcW w:w="14786" w:type="dxa"/>
            <w:gridSpan w:val="8"/>
          </w:tcPr>
          <w:p w:rsidR="0063403E" w:rsidRPr="003E3FFC" w:rsidRDefault="0063403E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63403E" w:rsidRPr="003E3FFC" w:rsidTr="00535D10">
        <w:tc>
          <w:tcPr>
            <w:tcW w:w="14786" w:type="dxa"/>
            <w:gridSpan w:val="8"/>
          </w:tcPr>
          <w:p w:rsidR="0063403E" w:rsidRPr="0063403E" w:rsidRDefault="0063403E" w:rsidP="0063403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AF19F6">
              <w:rPr>
                <w:rFonts w:ascii="Times New Roman" w:hAnsi="Times New Roman" w:cs="Times New Roman"/>
                <w:i/>
              </w:rPr>
              <w:t xml:space="preserve"> 01.07.2023 </w:t>
            </w:r>
          </w:p>
          <w:p w:rsidR="00632EAF" w:rsidRDefault="0063403E" w:rsidP="0063403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 Яковлевского  муниципального района торговлю лекарственными  препаратами  и медицинскими средствами  осуществляют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>четыре</w:t>
            </w:r>
            <w:r w:rsidR="00656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 (3 аптеки и аптечных магазина и один аптечный киоск)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74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1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Доля организаций частной формы собственности в данной сфере составляет 100,00 процентов.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63403E" w:rsidRPr="00470004" w:rsidRDefault="0063403E" w:rsidP="0063403E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7" w:type="dxa"/>
          </w:tcPr>
          <w:p w:rsidR="0063403E" w:rsidRPr="00BA0E0F" w:rsidRDefault="00BD1C0B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доли услуг (работ) по торговле лекарственными препаратами, медицинскими изделиями, оказанных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(выполненных) организациями частной формы</w:t>
            </w:r>
          </w:p>
        </w:tc>
        <w:tc>
          <w:tcPr>
            <w:tcW w:w="1823" w:type="dxa"/>
            <w:vMerge w:val="restart"/>
          </w:tcPr>
          <w:p w:rsidR="0063403E" w:rsidRPr="003E3FFC" w:rsidRDefault="0063403E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D1C0B">
              <w:rPr>
                <w:rFonts w:ascii="Times New Roman" w:hAnsi="Times New Roman" w:cs="Times New Roman"/>
                <w:sz w:val="28"/>
                <w:szCs w:val="28"/>
              </w:rPr>
              <w:t>2-2025</w:t>
            </w:r>
          </w:p>
        </w:tc>
        <w:tc>
          <w:tcPr>
            <w:tcW w:w="1175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vMerge w:val="restart"/>
          </w:tcPr>
          <w:p w:rsidR="0063403E" w:rsidRPr="003E3FFC" w:rsidRDefault="00BD1C0B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</w:t>
            </w:r>
            <w:r w:rsidR="0063403E" w:rsidRPr="0068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621" w:type="dxa"/>
            <w:vMerge w:val="restart"/>
          </w:tcPr>
          <w:p w:rsidR="0063403E" w:rsidRPr="00470004" w:rsidRDefault="00F47126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Методическая и консультационная информация  для субъектов МСП, оказывающим услуги  розничной торговли лекарственными препаратами,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медицинскими изделиями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677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63403E" w:rsidRPr="003E3FFC" w:rsidTr="00200B31">
        <w:tc>
          <w:tcPr>
            <w:tcW w:w="650" w:type="dxa"/>
          </w:tcPr>
          <w:p w:rsidR="0063403E" w:rsidRPr="003E3FFC" w:rsidRDefault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3403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97" w:type="dxa"/>
          </w:tcPr>
          <w:p w:rsidR="009A649A" w:rsidRPr="00BA0E0F" w:rsidRDefault="00BD1C0B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 и консультационной помощи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</w:t>
            </w:r>
            <w:r w:rsidR="00F47126"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соблюдению  законодательства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823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403E" w:rsidRPr="003E3FFC" w:rsidRDefault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63403E" w:rsidRPr="003E3FFC" w:rsidRDefault="0063403E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03E" w:rsidRPr="003E3FFC" w:rsidTr="003B55D9">
        <w:tc>
          <w:tcPr>
            <w:tcW w:w="14786" w:type="dxa"/>
            <w:gridSpan w:val="8"/>
          </w:tcPr>
          <w:p w:rsidR="0063403E" w:rsidRDefault="00F47126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63403E"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:rsidR="00F13F74" w:rsidRPr="00F13F74" w:rsidRDefault="00F13F74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="00AF19F6">
              <w:rPr>
                <w:rFonts w:ascii="Times New Roman" w:hAnsi="Times New Roman" w:cs="Times New Roman"/>
                <w:i/>
              </w:rPr>
              <w:t xml:space="preserve"> 01.07.2023</w:t>
            </w:r>
          </w:p>
          <w:p w:rsidR="00F13F74" w:rsidRPr="00F13F74" w:rsidRDefault="009A649A" w:rsidP="00F13F74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магазинов </w:t>
            </w:r>
            <w:r w:rsidR="00F13F74" w:rsidRPr="00F13F74">
              <w:rPr>
                <w:i/>
                <w:sz w:val="24"/>
                <w:szCs w:val="24"/>
              </w:rPr>
              <w:t xml:space="preserve">на территории Яковлевского муниципального района </w:t>
            </w:r>
            <w:r>
              <w:rPr>
                <w:i/>
                <w:sz w:val="24"/>
                <w:szCs w:val="24"/>
              </w:rPr>
              <w:t>на 01.0</w:t>
            </w:r>
            <w:r w:rsidR="00C005FB">
              <w:rPr>
                <w:i/>
                <w:sz w:val="24"/>
                <w:szCs w:val="24"/>
              </w:rPr>
              <w:t>7</w:t>
            </w:r>
            <w:r w:rsidR="00AF19F6">
              <w:rPr>
                <w:i/>
                <w:sz w:val="24"/>
                <w:szCs w:val="24"/>
              </w:rPr>
              <w:t>.2023  составляет 77 единиц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AF19F6">
              <w:rPr>
                <w:i/>
                <w:sz w:val="24"/>
                <w:szCs w:val="24"/>
              </w:rPr>
              <w:t xml:space="preserve">на одну единицу  увеличилось количество павильонов -  </w:t>
            </w:r>
            <w:r>
              <w:rPr>
                <w:i/>
                <w:sz w:val="24"/>
                <w:szCs w:val="24"/>
              </w:rPr>
              <w:t>2</w:t>
            </w:r>
            <w:r w:rsidR="00AF19F6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павильона</w:t>
            </w:r>
            <w:r w:rsidR="00AF19F6">
              <w:rPr>
                <w:i/>
                <w:sz w:val="24"/>
                <w:szCs w:val="24"/>
              </w:rPr>
              <w:t xml:space="preserve"> (павильон по  торговле мясной продукцией открыт сетевым представителем «</w:t>
            </w:r>
            <w:proofErr w:type="spellStart"/>
            <w:r w:rsidR="00AF19F6">
              <w:rPr>
                <w:i/>
                <w:sz w:val="24"/>
                <w:szCs w:val="24"/>
              </w:rPr>
              <w:t>Ратимир</w:t>
            </w:r>
            <w:proofErr w:type="spellEnd"/>
            <w:r w:rsidR="00AF19F6">
              <w:rPr>
                <w:i/>
                <w:sz w:val="24"/>
                <w:szCs w:val="24"/>
              </w:rPr>
              <w:t xml:space="preserve">») </w:t>
            </w:r>
            <w:r>
              <w:rPr>
                <w:i/>
                <w:sz w:val="24"/>
                <w:szCs w:val="24"/>
              </w:rPr>
              <w:t xml:space="preserve"> и 7 киосков</w:t>
            </w:r>
            <w:r w:rsidR="001F2AB0">
              <w:rPr>
                <w:i/>
                <w:sz w:val="24"/>
                <w:szCs w:val="24"/>
              </w:rPr>
              <w:t xml:space="preserve">. </w:t>
            </w:r>
            <w:r w:rsidR="000677D9">
              <w:rPr>
                <w:i/>
                <w:sz w:val="24"/>
                <w:szCs w:val="24"/>
              </w:rPr>
              <w:t xml:space="preserve"> </w:t>
            </w:r>
            <w:r w:rsidR="001F2AB0">
              <w:rPr>
                <w:i/>
                <w:sz w:val="24"/>
                <w:szCs w:val="24"/>
              </w:rPr>
              <w:t xml:space="preserve"> </w:t>
            </w:r>
            <w:r w:rsidR="00AF19F6">
              <w:rPr>
                <w:i/>
                <w:sz w:val="24"/>
                <w:szCs w:val="24"/>
              </w:rPr>
              <w:t>Р</w:t>
            </w:r>
            <w:r w:rsidR="00F13F74" w:rsidRPr="00F13F74">
              <w:rPr>
                <w:i/>
                <w:sz w:val="24"/>
                <w:szCs w:val="24"/>
              </w:rPr>
              <w:t>еализаци</w:t>
            </w:r>
            <w:r w:rsidR="001F2AB0">
              <w:rPr>
                <w:i/>
                <w:sz w:val="24"/>
                <w:szCs w:val="24"/>
              </w:rPr>
              <w:t xml:space="preserve">ю </w:t>
            </w:r>
            <w:r w:rsidR="00F13F74" w:rsidRPr="00F13F74">
              <w:rPr>
                <w:i/>
                <w:sz w:val="24"/>
                <w:szCs w:val="24"/>
              </w:rPr>
              <w:t>алкогольной продукции осуществля</w:t>
            </w:r>
            <w:r w:rsidR="001F2AB0">
              <w:rPr>
                <w:i/>
                <w:sz w:val="24"/>
                <w:szCs w:val="24"/>
              </w:rPr>
              <w:t xml:space="preserve">ют </w:t>
            </w:r>
            <w:r w:rsidR="00F13F74" w:rsidRPr="00F13F74">
              <w:rPr>
                <w:i/>
                <w:sz w:val="24"/>
                <w:szCs w:val="24"/>
              </w:rPr>
              <w:t xml:space="preserve">32  </w:t>
            </w:r>
            <w:r w:rsidR="001F2AB0">
              <w:rPr>
                <w:i/>
                <w:sz w:val="24"/>
                <w:szCs w:val="24"/>
              </w:rPr>
              <w:t xml:space="preserve">торговых </w:t>
            </w:r>
            <w:r w:rsidR="004246D2">
              <w:rPr>
                <w:i/>
                <w:sz w:val="24"/>
                <w:szCs w:val="24"/>
              </w:rPr>
              <w:t xml:space="preserve"> </w:t>
            </w:r>
            <w:r w:rsidR="001F2AB0">
              <w:rPr>
                <w:i/>
                <w:sz w:val="24"/>
                <w:szCs w:val="24"/>
              </w:rPr>
              <w:t>предприятия</w:t>
            </w:r>
            <w:r w:rsidR="004246D2">
              <w:rPr>
                <w:i/>
                <w:sz w:val="24"/>
                <w:szCs w:val="24"/>
              </w:rPr>
              <w:t>, в том числе крупные торговые сети – «</w:t>
            </w:r>
            <w:proofErr w:type="spellStart"/>
            <w:r w:rsidR="004246D2">
              <w:rPr>
                <w:i/>
                <w:sz w:val="24"/>
                <w:szCs w:val="24"/>
              </w:rPr>
              <w:t>Дилан</w:t>
            </w:r>
            <w:proofErr w:type="spellEnd"/>
            <w:r w:rsidR="004246D2">
              <w:rPr>
                <w:i/>
                <w:sz w:val="24"/>
                <w:szCs w:val="24"/>
              </w:rPr>
              <w:t>», «</w:t>
            </w:r>
            <w:proofErr w:type="spellStart"/>
            <w:r w:rsidR="004246D2">
              <w:rPr>
                <w:i/>
                <w:sz w:val="24"/>
                <w:szCs w:val="24"/>
              </w:rPr>
              <w:t>Винлаб</w:t>
            </w:r>
            <w:proofErr w:type="spellEnd"/>
            <w:r w:rsidR="004246D2">
              <w:rPr>
                <w:i/>
                <w:sz w:val="24"/>
                <w:szCs w:val="24"/>
              </w:rPr>
              <w:t>», «Бристоль», «Лоза».</w:t>
            </w:r>
          </w:p>
          <w:p w:rsidR="00395FAA" w:rsidRPr="00395181" w:rsidRDefault="00656ECE" w:rsidP="00AF19F6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 вто</w:t>
            </w:r>
            <w:r w:rsidR="00AF19F6">
              <w:rPr>
                <w:i/>
                <w:sz w:val="24"/>
                <w:szCs w:val="24"/>
              </w:rPr>
              <w:t xml:space="preserve">ром квартале 2023 года в  Варфоломеевском сельском поселении было обустроено четыре дополнительных торговых места для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F19F6">
              <w:rPr>
                <w:i/>
                <w:sz w:val="24"/>
                <w:szCs w:val="24"/>
              </w:rPr>
              <w:t xml:space="preserve">реализации местными сельхоз товаропроизводителями своей продукции. </w:t>
            </w: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823" w:type="dxa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175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813AF" w:rsidRPr="003E3FFC" w:rsidRDefault="005813AF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13AF" w:rsidRPr="003E3FFC" w:rsidRDefault="005813AF" w:rsidP="005D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2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813AF" w:rsidRPr="00BA0E0F" w:rsidRDefault="005813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  Администрации Яковлевского муниципального района</w:t>
            </w:r>
          </w:p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 w:val="restart"/>
          </w:tcPr>
          <w:p w:rsidR="005D121F" w:rsidRDefault="005D121F" w:rsidP="005813A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В связи с преобразованием Яковлевского муниципального района в Яковлевский муниципальный округ начата работа по разработке и утверждению Порядка разработки и утверждения схемы размещения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 xml:space="preserve">нестационарных торговых объектов на территории Яковлевского муниципального округа Приморского края. До настоящего времени полномочия по разработке схем  размещения НТО были возложены на сельские поселения. </w:t>
            </w:r>
          </w:p>
          <w:p w:rsidR="00395FAA" w:rsidRPr="005813AF" w:rsidRDefault="00395FAA" w:rsidP="005D1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Pr="003E3FFC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697" w:type="dxa"/>
          </w:tcPr>
          <w:p w:rsidR="005813AF" w:rsidRDefault="005813AF" w:rsidP="007D19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:rsidR="008C40D6" w:rsidRPr="00395181" w:rsidRDefault="008C40D6" w:rsidP="007D194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3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5181"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F" w:rsidRPr="003E3FFC" w:rsidTr="00200B31">
        <w:tc>
          <w:tcPr>
            <w:tcW w:w="650" w:type="dxa"/>
          </w:tcPr>
          <w:p w:rsidR="005813AF" w:rsidRDefault="005813AF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697" w:type="dxa"/>
          </w:tcPr>
          <w:p w:rsidR="005813AF" w:rsidRPr="00395181" w:rsidRDefault="005813AF" w:rsidP="007D1946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</w: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823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vMerge/>
          </w:tcPr>
          <w:p w:rsidR="005813AF" w:rsidRPr="003E3FFC" w:rsidRDefault="005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730" w:rsidRDefault="00123730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DB7DC9" w:rsidRDefault="00DB7DC9" w:rsidP="004A2A1B">
      <w:pPr>
        <w:jc w:val="both"/>
        <w:rPr>
          <w:rFonts w:ascii="Times New Roman" w:hAnsi="Times New Roman"/>
          <w:szCs w:val="24"/>
        </w:rPr>
      </w:pPr>
    </w:p>
    <w:p w:rsidR="00123730" w:rsidRPr="0091330A" w:rsidRDefault="00123730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790"/>
        <w:gridCol w:w="17"/>
        <w:gridCol w:w="2676"/>
      </w:tblGrid>
      <w:tr w:rsidR="00D1295E" w:rsidRPr="0055567A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района</w:t>
            </w: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 в целях развития предпринимательства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  <w:p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lastRenderedPageBreak/>
              <w:t>Отчет о количестве оказанных консультаций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Протокол заседания Совета</w:t>
            </w:r>
          </w:p>
          <w:p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Отдел экономического развития Администрации Яковлевского муниципального района</w:t>
            </w: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Pr="00687C9C" w:rsidRDefault="00393AC8" w:rsidP="007D1946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На регулярной основе в средствах массовой информации, на сайте Администрации, в социальных сетях публикуется информация о новых нормативно-правовых актах и изменениях вносимых акты, касающихся ведения предпринимательской деятельности.  </w:t>
            </w: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393AC8" w:rsidRDefault="00393AC8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E02E4A" w:rsidRDefault="00E02E4A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C80241" w:rsidRDefault="00CD5713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28 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 xml:space="preserve">июля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2023г.</w:t>
            </w:r>
            <w:r w:rsidR="00393AC8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проведен координационный совет по развитию малого и среднего предпринимательства в Яковлевском муниципальном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="00C80241">
              <w:rPr>
                <w:rFonts w:ascii="Times New Roman" w:hAnsi="Times New Roman" w:cs="Times New Roman"/>
                <w:sz w:val="20"/>
                <w:szCs w:val="26"/>
              </w:rPr>
              <w:t xml:space="preserve"> на котором  были рассмотрены вопросы:</w:t>
            </w:r>
          </w:p>
          <w:p w:rsidR="00C80241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 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>об обеспечении информирования граждан о правах  предпринимателя при проведении проверок и в случае получения предостережения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;</w:t>
            </w:r>
          </w:p>
          <w:p w:rsidR="00CD5713" w:rsidRDefault="00C80241" w:rsidP="00E75B8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>новые правила благоустройства Яковлевского муниципального округа. Обсуждение, внесение предложений в НПА</w:t>
            </w:r>
            <w:r w:rsidR="00CD5713">
              <w:rPr>
                <w:rFonts w:ascii="Times New Roman" w:hAnsi="Times New Roman" w:cs="Times New Roman"/>
                <w:sz w:val="20"/>
                <w:szCs w:val="26"/>
              </w:rPr>
              <w:t>;</w:t>
            </w:r>
          </w:p>
          <w:p w:rsidR="00393AC8" w:rsidRPr="00687C9C" w:rsidRDefault="00CD5713" w:rsidP="001C122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-  О </w:t>
            </w:r>
            <w:r w:rsidR="001C1227">
              <w:rPr>
                <w:rFonts w:ascii="Times New Roman" w:hAnsi="Times New Roman" w:cs="Times New Roman"/>
                <w:sz w:val="20"/>
                <w:szCs w:val="26"/>
              </w:rPr>
              <w:t>формировании нового состава Совета по улучшению инвестиционного климата и развитию предпринимательства при главе Яковлевского муниципального района.</w:t>
            </w:r>
          </w:p>
        </w:tc>
      </w:tr>
      <w:tr w:rsidR="00393AC8" w:rsidRPr="00D14C84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заседаний  Совета по улучшению инвестиционного климата и развитию  предпринимательства при главе Яковлевского муниципального район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далее 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AC8" w:rsidRPr="00D14C84" w:rsidRDefault="00393AC8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:rsidTr="00E02E4A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47681" w:rsidRPr="00847681" w:rsidRDefault="00847681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количества случаев осуществления закупки у единственного поставщика (подрядчика, </w:t>
            </w: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допустимых объектов размещения закупок у единственного поставщика (подрядчика, </w:t>
            </w: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Администрации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47EAC" w:rsidRDefault="00847EAC" w:rsidP="00847E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Закупочные процедуры проводятся в соответствии с Федеральным законом от 05.04.2013 N 44-ФЗ «О контрактной системе в сфере закупок товаров,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работ, услуг для обеспечения государственных и муниципальных нужд».</w:t>
            </w:r>
          </w:p>
          <w:p w:rsidR="00E02E4A" w:rsidRPr="00CD5713" w:rsidRDefault="00847EAC" w:rsidP="001A08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D5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EAC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847681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81" w:rsidRPr="0027342F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681" w:rsidRPr="003270AD" w:rsidRDefault="00847EAC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Размещение и поддержание в актуальном состоянии об имуществе или предоставлении его во владение или пользование на официальном сайте Администрации Яковлевского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AD" w:rsidRPr="003270AD" w:rsidRDefault="003270AD" w:rsidP="003270AD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Отсутствие заинтересованных лиц при проведении торгов, отсутствием направленных заявок при реализации имущества, обращений от субъектов МСП и самозанятых по предоставлению объектов, включенных в Перечень 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</w:t>
            </w:r>
            <w:r w:rsidRPr="003270A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частью 4 статьи 18 Федерального закона «О развитии малого и среднего предпринимательства</w:t>
            </w:r>
            <w:proofErr w:type="gramEnd"/>
            <w:r w:rsidRPr="003270AD">
              <w:rPr>
                <w:rFonts w:ascii="Times New Roman" w:hAnsi="Times New Roman" w:cs="Times New Roman"/>
                <w:sz w:val="18"/>
                <w:szCs w:val="28"/>
              </w:rPr>
              <w:t xml:space="preserve"> в Российской Федерации» не поступало.</w:t>
            </w:r>
          </w:p>
          <w:p w:rsidR="00847681" w:rsidRPr="003270AD" w:rsidRDefault="00847681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B14C3C" w:rsidRDefault="007822A2" w:rsidP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равных условий доступа  к информации о реализации имущества Яковлевского муниципального района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7822A2" w:rsidRDefault="007822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E534ED" w:rsidRDefault="00E534ED" w:rsidP="00E534ED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Информация на официальном сайте Российской Федерации в сети Интернет для размещения информации о проведении торгов (</w:t>
            </w:r>
            <w:hyperlink r:id="rId7" w:history="1"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www</w:t>
              </w:r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torgi</w:t>
              </w:r>
              <w:proofErr w:type="spellEnd"/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gov</w:t>
              </w:r>
              <w:proofErr w:type="spellEnd"/>
              <w:r>
                <w:rPr>
                  <w:rStyle w:val="a4"/>
                  <w:rFonts w:ascii="Times New Roman" w:hAnsi="Times New Roman"/>
                  <w:sz w:val="20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0"/>
                <w:lang w:eastAsia="en-US"/>
              </w:rPr>
              <w:t>)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B14C3C" w:rsidRDefault="00847681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E5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имущественным отношениям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08BD" w:rsidRPr="001A08BD" w:rsidRDefault="003270AD" w:rsidP="001A0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Перечень муниципального имущества Яковлевского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      </w:r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lastRenderedPageBreak/>
              <w:t>физическим лицам, не являющимся индивидуальными предпринимателями и применяющим</w:t>
            </w:r>
            <w:proofErr w:type="gramEnd"/>
            <w:r w:rsidRPr="003270AD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специальный </w:t>
            </w:r>
            <w:r w:rsidRPr="001A0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налоговый режим «Налог на профессиональный доход» размещен на </w:t>
            </w:r>
            <w:r w:rsidRPr="001A08BD">
              <w:rPr>
                <w:rFonts w:ascii="Times New Roman" w:hAnsi="Times New Roman" w:cs="Times New Roman"/>
                <w:sz w:val="20"/>
                <w:szCs w:val="20"/>
              </w:rPr>
              <w:t>официальном сайте Администрации Яковлевского муниципального района.</w:t>
            </w:r>
          </w:p>
        </w:tc>
      </w:tr>
      <w:tr w:rsidR="00E534ED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района </w:t>
            </w:r>
          </w:p>
        </w:tc>
      </w:tr>
      <w:tr w:rsidR="00847681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681" w:rsidRPr="0027342F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7681" w:rsidRPr="0027342F" w:rsidRDefault="0004767F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F" w:rsidRDefault="0004767F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847681" w:rsidRPr="00120511" w:rsidRDefault="00847681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F" w:rsidRDefault="0004767F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Сформировать перечень муниципального имущества, не соответствующего требования отнесения к категории имущества, предназначенного для реализации функций и полномочий органов местного  самоуправления,</w:t>
            </w:r>
          </w:p>
          <w:p w:rsidR="00847681" w:rsidRPr="0004767F" w:rsidRDefault="00847681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Default="000476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Pr="00D1295E" w:rsidRDefault="0004767F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перечень имущества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1" w:rsidRDefault="00847681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847681" w:rsidRPr="00B14C3C" w:rsidRDefault="00847681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70AD" w:rsidRPr="003270AD" w:rsidRDefault="00612739" w:rsidP="003270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И</w:t>
            </w:r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нвентаризаци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я </w:t>
            </w:r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муниципального </w:t>
            </w:r>
            <w:proofErr w:type="gramStart"/>
            <w:r w:rsidR="003270AD" w:rsidRPr="003270AD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имущества, не закрепленного за муниципальными предприятиями и учреждениями на праве хозяйственного ведения или оперативного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 xml:space="preserve"> с августа по октябрь</w:t>
            </w:r>
            <w:r w:rsidR="00CD5713">
              <w:rPr>
                <w:rFonts w:ascii="Times New Roman" w:hAnsi="Times New Roman" w:cs="Times New Roman"/>
                <w:color w:val="000000"/>
                <w:sz w:val="20"/>
                <w:szCs w:val="28"/>
                <w:lang w:bidi="ru-RU"/>
              </w:rPr>
              <w:t>.</w:t>
            </w:r>
          </w:p>
          <w:p w:rsidR="00847681" w:rsidRPr="003270AD" w:rsidRDefault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9F4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9F4" w:rsidRDefault="00C339F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339F4" w:rsidRDefault="00C339F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района  не используемого для реализации функций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полномочий органов местного самоуправления  муниципального района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62F1E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:rsidR="00C339F4" w:rsidRPr="00120511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Обеспечение приватизации имущества, находящегося в собственности муниципального района, не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используемого для реализации функций полномочий органов местного самоуправления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Pr="00C15A6A" w:rsidRDefault="00C339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C339F4" w:rsidRPr="00B14C3C" w:rsidRDefault="00C339F4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39F4" w:rsidRPr="00C339F4" w:rsidRDefault="00C339F4" w:rsidP="00C339F4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Программа приватизации муниципального имущества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Яковлевского муниципального района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202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год утверждена решением Думы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Яковлевского района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. По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мере необходимости в программу приватизации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 с муниципальным правовым актами 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вносятся изменения (дополнения и исключения из перечня объектов, подлежащих приватизации в текущем году).</w:t>
            </w:r>
          </w:p>
          <w:p w:rsidR="00C339F4" w:rsidRPr="0014065D" w:rsidRDefault="00C339F4" w:rsidP="0014065D">
            <w:pPr>
              <w:jc w:val="both"/>
              <w:textAlignment w:val="baseline"/>
            </w:pP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Отчет о выполнении программы приватизации за 202</w:t>
            </w:r>
            <w:r w:rsidR="00CD571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C339F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4AA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был рассмотрен и обсужден </w:t>
            </w:r>
            <w:r w:rsidR="001406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апрельском заседании  Думы Яковлевского муниципального района.  Отчет  о результатах приватизации муниципального имущества, находящегося в </w:t>
            </w:r>
            <w:r w:rsidR="006C06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собственности</w:t>
            </w:r>
            <w:r w:rsidR="001406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C06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Яковлевского</w:t>
            </w:r>
            <w:r w:rsidR="001406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района</w:t>
            </w:r>
            <w:r w:rsidR="006C06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опубликован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и на сайте Администрации Яковлевского муниципального района в сети  «Интернет». </w:t>
            </w:r>
          </w:p>
        </w:tc>
      </w:tr>
      <w:tr w:rsidR="002606B0" w:rsidTr="0033451C">
        <w:trPr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6B0" w:rsidRDefault="002606B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06B0" w:rsidRDefault="002606B0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:rsidR="002606B0" w:rsidRDefault="002606B0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:rsidR="002606B0" w:rsidRDefault="002606B0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Pr="00C15A6A" w:rsidRDefault="002606B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:rsidR="002606B0" w:rsidRDefault="002606B0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06B0" w:rsidRDefault="002606B0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2606B0" w:rsidRPr="00B14C3C" w:rsidRDefault="002606B0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06B0" w:rsidRPr="003270AD" w:rsidRDefault="003270AD" w:rsidP="003345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45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51C">
              <w:rPr>
                <w:rFonts w:ascii="Times New Roman" w:hAnsi="Times New Roman" w:cs="Times New Roman"/>
                <w:sz w:val="20"/>
                <w:szCs w:val="20"/>
              </w:rPr>
              <w:t>втором</w:t>
            </w: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CD57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51C">
              <w:rPr>
                <w:rFonts w:ascii="Times New Roman" w:hAnsi="Times New Roman" w:cs="Times New Roman"/>
                <w:sz w:val="20"/>
                <w:szCs w:val="20"/>
              </w:rPr>
              <w:t xml:space="preserve">были проведены </w:t>
            </w:r>
            <w:r w:rsidRPr="003270A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торги по реализации </w:t>
            </w:r>
            <w:r w:rsidR="0033451C">
              <w:rPr>
                <w:rFonts w:ascii="Times New Roman" w:hAnsi="Times New Roman" w:cs="Times New Roman"/>
                <w:sz w:val="20"/>
                <w:szCs w:val="20"/>
              </w:rPr>
              <w:t xml:space="preserve">двух автобусов. Аукционы признаны не состоявшимися в связи с отсутствием заявок. </w:t>
            </w:r>
          </w:p>
        </w:tc>
      </w:tr>
    </w:tbl>
    <w:p w:rsidR="00C15A6A" w:rsidRPr="00C15A6A" w:rsidRDefault="00C15A6A" w:rsidP="00C15A6A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5B2BD3" w:rsidRPr="00E02E4A" w:rsidRDefault="005B2BD3" w:rsidP="00E02E4A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                                                                                                             </w:t>
      </w:r>
      <w:r w:rsidR="00E02E4A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</w:t>
      </w:r>
      <w:r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в Яковлевском муниципальном районе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:rsidTr="00A62F1E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BD3" w:rsidRPr="0055567A" w:rsidRDefault="005B2BD3" w:rsidP="00A62F1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BD3" w:rsidRPr="00E02E4A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02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барьеров  и оценки 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Выявление проблем и административных барьеров, сдерживающих развитие субъектов предпринимательской деятельности на территории Яковлевского муниципального района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C047E8" w:rsidP="00CD57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Мониторинг проводи</w:t>
            </w:r>
            <w:r w:rsidR="00CD5713">
              <w:rPr>
                <w:rFonts w:ascii="Times New Roman" w:hAnsi="Times New Roman"/>
                <w:sz w:val="20"/>
              </w:rPr>
              <w:t>тся</w:t>
            </w:r>
            <w:r>
              <w:rPr>
                <w:rFonts w:ascii="Times New Roman" w:hAnsi="Times New Roman"/>
                <w:sz w:val="20"/>
              </w:rPr>
              <w:t xml:space="preserve"> на территории района в период с октября по декабрь</w:t>
            </w:r>
            <w:r w:rsidR="00CD571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A62F1E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51BCB" w:rsidRPr="000328A6" w:rsidRDefault="00185177" w:rsidP="0033451C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Специалисты отдела экономического развития  </w:t>
            </w:r>
            <w:r w:rsidR="00CD5713">
              <w:rPr>
                <w:rFonts w:ascii="Times New Roman" w:hAnsi="Times New Roman"/>
                <w:sz w:val="20"/>
              </w:rPr>
              <w:t>во</w:t>
            </w:r>
            <w:r>
              <w:rPr>
                <w:rFonts w:ascii="Times New Roman" w:hAnsi="Times New Roman"/>
                <w:sz w:val="20"/>
              </w:rPr>
              <w:t xml:space="preserve"> второ</w:t>
            </w:r>
            <w:r w:rsidR="00CD5713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полугоди</w:t>
            </w:r>
            <w:r w:rsidR="0033451C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33451C">
              <w:rPr>
                <w:rFonts w:ascii="Times New Roman" w:hAnsi="Times New Roman"/>
                <w:sz w:val="20"/>
              </w:rPr>
              <w:t>проводят</w:t>
            </w:r>
            <w:r w:rsidR="00E02E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опросы  жителей района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0328A6" w:rsidRDefault="00451BCB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</w:t>
            </w:r>
            <w:r w:rsidR="00185177" w:rsidRPr="00E02E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потребителей  качеством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31.01.2023,</w:t>
            </w:r>
          </w:p>
          <w:p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:rsidR="00451BCB" w:rsidRPr="000328A6" w:rsidRDefault="00451BCB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CB" w:rsidRPr="00687C9C" w:rsidRDefault="00451BCB" w:rsidP="00A62F1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Default="00185177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Администрацией  Яковлевского муниципального района </w:t>
            </w:r>
            <w:r w:rsidR="00E02E4A">
              <w:rPr>
                <w:rFonts w:ascii="Times New Roman" w:hAnsi="Times New Roman"/>
                <w:sz w:val="20"/>
              </w:rPr>
              <w:t>запланирована</w:t>
            </w:r>
            <w:r>
              <w:rPr>
                <w:rFonts w:ascii="Times New Roman" w:hAnsi="Times New Roman"/>
                <w:sz w:val="20"/>
              </w:rPr>
              <w:t xml:space="preserve"> работа по привлечению к опросу жителей района о качестве  предоставления финансовых у</w:t>
            </w:r>
            <w:r w:rsidR="00E02E4A">
              <w:rPr>
                <w:rFonts w:ascii="Times New Roman" w:hAnsi="Times New Roman"/>
                <w:sz w:val="20"/>
              </w:rPr>
              <w:t>слуг в 2023г.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02E4A" w:rsidRPr="000328A6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E02E4A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BCB" w:rsidRPr="00E02E4A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t>Задача: Развитие рынка ритуальных услуг</w:t>
            </w: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существующих кладбищ и мест захоронений на них 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31.12.2023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163313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Создание и ведение в муниципальном районе по результатам инвентаризации реестров кладбищ  и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A561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617" w:rsidRPr="000328A6" w:rsidRDefault="002A561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5617" w:rsidRPr="004633E0" w:rsidRDefault="002A561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0328A6" w:rsidRDefault="002A561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7" w:rsidRPr="00D56415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2A5617" w:rsidRPr="00D56415" w:rsidRDefault="002A561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617" w:rsidRPr="000328A6" w:rsidRDefault="002A561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7420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конкуренции  с предоставлением лицам, ответственным за  захоронения,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E02E4A" w:rsidRDefault="00185177" w:rsidP="00E02E4A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0328A6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Pr="00D56415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56415">
              <w:rPr>
                <w:rFonts w:ascii="Times New Roman" w:hAnsi="Times New Roman"/>
                <w:sz w:val="20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185177" w:rsidRPr="00D56415" w:rsidRDefault="00185177" w:rsidP="00A62F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0328A6" w:rsidRDefault="00185177" w:rsidP="00A62F1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:rsidTr="00A62F1E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E02E4A" w:rsidRDefault="00185177" w:rsidP="00451BCB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lastRenderedPageBreak/>
              <w:t>Задача: 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  <w:r w:rsidR="005C202A" w:rsidRPr="005C202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85177" w:rsidRPr="000328A6" w:rsidTr="00A62F1E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77" w:rsidRPr="000328A6" w:rsidRDefault="00185177" w:rsidP="00A62F1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5177" w:rsidRPr="004633E0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Мониторинг не создания унитарных предприятий, предоставляющих услуги в сфере информационных технологий, в том числе  на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района  на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77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  <w:p w:rsidR="00185177" w:rsidRPr="00B14C3C" w:rsidRDefault="00185177" w:rsidP="00A62F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85177" w:rsidRPr="002A5617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Яковлевского муниципального района </w:t>
            </w:r>
            <w:r w:rsidRPr="002A5617">
              <w:rPr>
                <w:rFonts w:ascii="Times New Roman" w:hAnsi="Times New Roman" w:cs="Times New Roman"/>
                <w:sz w:val="20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7B5C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25EB1"/>
    <w:rsid w:val="000328A6"/>
    <w:rsid w:val="00032C4E"/>
    <w:rsid w:val="000332E6"/>
    <w:rsid w:val="0004767F"/>
    <w:rsid w:val="00064AAB"/>
    <w:rsid w:val="000677D9"/>
    <w:rsid w:val="00086E28"/>
    <w:rsid w:val="000B6528"/>
    <w:rsid w:val="000C51C2"/>
    <w:rsid w:val="000D54FD"/>
    <w:rsid w:val="000E4991"/>
    <w:rsid w:val="00106F79"/>
    <w:rsid w:val="00120511"/>
    <w:rsid w:val="00121E72"/>
    <w:rsid w:val="00123730"/>
    <w:rsid w:val="00135C71"/>
    <w:rsid w:val="0014065D"/>
    <w:rsid w:val="0014093D"/>
    <w:rsid w:val="00185177"/>
    <w:rsid w:val="001A08BD"/>
    <w:rsid w:val="001A2DBE"/>
    <w:rsid w:val="001A5FDF"/>
    <w:rsid w:val="001A6B0A"/>
    <w:rsid w:val="001C1227"/>
    <w:rsid w:val="001E19C2"/>
    <w:rsid w:val="001E3BD8"/>
    <w:rsid w:val="001F2AB0"/>
    <w:rsid w:val="00200B31"/>
    <w:rsid w:val="00206A06"/>
    <w:rsid w:val="00212340"/>
    <w:rsid w:val="002403FE"/>
    <w:rsid w:val="00246552"/>
    <w:rsid w:val="002516D7"/>
    <w:rsid w:val="00253314"/>
    <w:rsid w:val="002606B0"/>
    <w:rsid w:val="0027342F"/>
    <w:rsid w:val="002753F3"/>
    <w:rsid w:val="002A5617"/>
    <w:rsid w:val="002A637B"/>
    <w:rsid w:val="002A69FB"/>
    <w:rsid w:val="002A72AD"/>
    <w:rsid w:val="002B189D"/>
    <w:rsid w:val="002E03BD"/>
    <w:rsid w:val="002F3F9C"/>
    <w:rsid w:val="00305611"/>
    <w:rsid w:val="003270AD"/>
    <w:rsid w:val="00331FB2"/>
    <w:rsid w:val="00333E8C"/>
    <w:rsid w:val="0033451C"/>
    <w:rsid w:val="00334AE3"/>
    <w:rsid w:val="00393AC8"/>
    <w:rsid w:val="00395181"/>
    <w:rsid w:val="00395FAA"/>
    <w:rsid w:val="00396DFC"/>
    <w:rsid w:val="003C3A30"/>
    <w:rsid w:val="003C5867"/>
    <w:rsid w:val="003C6EC2"/>
    <w:rsid w:val="003E3FFC"/>
    <w:rsid w:val="00401954"/>
    <w:rsid w:val="00403B4D"/>
    <w:rsid w:val="00404859"/>
    <w:rsid w:val="004246D2"/>
    <w:rsid w:val="004316D9"/>
    <w:rsid w:val="00447637"/>
    <w:rsid w:val="00451BCB"/>
    <w:rsid w:val="004633E0"/>
    <w:rsid w:val="00470004"/>
    <w:rsid w:val="004734CF"/>
    <w:rsid w:val="004915C5"/>
    <w:rsid w:val="004A2A1B"/>
    <w:rsid w:val="004C1D46"/>
    <w:rsid w:val="004E43C6"/>
    <w:rsid w:val="00506A28"/>
    <w:rsid w:val="00506BB7"/>
    <w:rsid w:val="005131B0"/>
    <w:rsid w:val="00552823"/>
    <w:rsid w:val="0055567A"/>
    <w:rsid w:val="005813AF"/>
    <w:rsid w:val="00594D0C"/>
    <w:rsid w:val="005A75ED"/>
    <w:rsid w:val="005B2BD3"/>
    <w:rsid w:val="005C202A"/>
    <w:rsid w:val="005C707A"/>
    <w:rsid w:val="005D121F"/>
    <w:rsid w:val="005E0F54"/>
    <w:rsid w:val="005E3654"/>
    <w:rsid w:val="005F17C2"/>
    <w:rsid w:val="00601D26"/>
    <w:rsid w:val="00611E20"/>
    <w:rsid w:val="00612739"/>
    <w:rsid w:val="00632EAF"/>
    <w:rsid w:val="0063403E"/>
    <w:rsid w:val="00634AA7"/>
    <w:rsid w:val="00656ECE"/>
    <w:rsid w:val="00684C18"/>
    <w:rsid w:val="00687C9C"/>
    <w:rsid w:val="0069584C"/>
    <w:rsid w:val="006A7B5A"/>
    <w:rsid w:val="006C0630"/>
    <w:rsid w:val="006D433F"/>
    <w:rsid w:val="006E2217"/>
    <w:rsid w:val="00711CC2"/>
    <w:rsid w:val="00746A6C"/>
    <w:rsid w:val="007608BA"/>
    <w:rsid w:val="007822A2"/>
    <w:rsid w:val="00785FD4"/>
    <w:rsid w:val="007B042C"/>
    <w:rsid w:val="007B5C30"/>
    <w:rsid w:val="00821297"/>
    <w:rsid w:val="00831803"/>
    <w:rsid w:val="00847681"/>
    <w:rsid w:val="00847EAC"/>
    <w:rsid w:val="00852983"/>
    <w:rsid w:val="008542BF"/>
    <w:rsid w:val="008C40D6"/>
    <w:rsid w:val="008D14F6"/>
    <w:rsid w:val="008E6260"/>
    <w:rsid w:val="0090041B"/>
    <w:rsid w:val="00935BE1"/>
    <w:rsid w:val="0095108A"/>
    <w:rsid w:val="009953B2"/>
    <w:rsid w:val="009A649A"/>
    <w:rsid w:val="009C37FE"/>
    <w:rsid w:val="00A24C08"/>
    <w:rsid w:val="00A337AC"/>
    <w:rsid w:val="00A51FB4"/>
    <w:rsid w:val="00A673AF"/>
    <w:rsid w:val="00A742B4"/>
    <w:rsid w:val="00AA469B"/>
    <w:rsid w:val="00AD23B2"/>
    <w:rsid w:val="00AD4FA0"/>
    <w:rsid w:val="00AF19F6"/>
    <w:rsid w:val="00B14C3C"/>
    <w:rsid w:val="00B37CA5"/>
    <w:rsid w:val="00B54190"/>
    <w:rsid w:val="00B57747"/>
    <w:rsid w:val="00B81DAF"/>
    <w:rsid w:val="00BC541E"/>
    <w:rsid w:val="00BD1C0B"/>
    <w:rsid w:val="00BE07CF"/>
    <w:rsid w:val="00BF4C55"/>
    <w:rsid w:val="00C005FB"/>
    <w:rsid w:val="00C047E8"/>
    <w:rsid w:val="00C1063D"/>
    <w:rsid w:val="00C15A6A"/>
    <w:rsid w:val="00C339F4"/>
    <w:rsid w:val="00C461B6"/>
    <w:rsid w:val="00C80241"/>
    <w:rsid w:val="00C912A2"/>
    <w:rsid w:val="00CC7ED8"/>
    <w:rsid w:val="00CD308E"/>
    <w:rsid w:val="00CD5713"/>
    <w:rsid w:val="00D05941"/>
    <w:rsid w:val="00D1295E"/>
    <w:rsid w:val="00D14C84"/>
    <w:rsid w:val="00D17D9E"/>
    <w:rsid w:val="00D56415"/>
    <w:rsid w:val="00D57D1A"/>
    <w:rsid w:val="00D76D60"/>
    <w:rsid w:val="00D864EF"/>
    <w:rsid w:val="00DB7DC9"/>
    <w:rsid w:val="00DD0CA1"/>
    <w:rsid w:val="00DD7C84"/>
    <w:rsid w:val="00E02E4A"/>
    <w:rsid w:val="00E07BBC"/>
    <w:rsid w:val="00E12AFC"/>
    <w:rsid w:val="00E16A5B"/>
    <w:rsid w:val="00E43EAC"/>
    <w:rsid w:val="00E534ED"/>
    <w:rsid w:val="00E611DC"/>
    <w:rsid w:val="00E669F3"/>
    <w:rsid w:val="00E75B88"/>
    <w:rsid w:val="00E94D94"/>
    <w:rsid w:val="00EA259F"/>
    <w:rsid w:val="00EC3E2D"/>
    <w:rsid w:val="00ED5770"/>
    <w:rsid w:val="00EF1B2B"/>
    <w:rsid w:val="00EF2357"/>
    <w:rsid w:val="00EF2B00"/>
    <w:rsid w:val="00F07901"/>
    <w:rsid w:val="00F1044C"/>
    <w:rsid w:val="00F13F74"/>
    <w:rsid w:val="00F47126"/>
    <w:rsid w:val="00F74BD7"/>
    <w:rsid w:val="00F8445A"/>
    <w:rsid w:val="00F942E9"/>
    <w:rsid w:val="00F96FB0"/>
    <w:rsid w:val="00FA4B68"/>
    <w:rsid w:val="00FD67F7"/>
    <w:rsid w:val="00FD6EFB"/>
    <w:rsid w:val="00FE35F0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32BD-E6B2-43A8-8994-0686E88C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2023-04-07T05:13:00Z</cp:lastPrinted>
  <dcterms:created xsi:type="dcterms:W3CDTF">2023-12-19T06:54:00Z</dcterms:created>
  <dcterms:modified xsi:type="dcterms:W3CDTF">2023-12-19T06:54:00Z</dcterms:modified>
</cp:coreProperties>
</file>