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15" w:rsidRDefault="008E5A15" w:rsidP="003B49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Доклад </w:t>
      </w: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заместителя главы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ачальника отдела образования ЯМР на августов</w:t>
      </w:r>
      <w:r w:rsidR="00944A9D">
        <w:rPr>
          <w:rFonts w:ascii="Times New Roman" w:eastAsia="Times New Roman" w:hAnsi="Times New Roman" w:cs="Times New Roman"/>
          <w:sz w:val="28"/>
          <w:szCs w:val="28"/>
        </w:rPr>
        <w:t>ской педагогической конференции.</w:t>
      </w:r>
      <w:r w:rsidR="008049C1" w:rsidRPr="008049C1">
        <w:rPr>
          <w:rFonts w:ascii="Times New Roman" w:eastAsia="Times New Roman" w:hAnsi="Times New Roman" w:cs="Times New Roman"/>
          <w:b/>
          <w:sz w:val="28"/>
          <w:szCs w:val="28"/>
        </w:rPr>
        <w:t xml:space="preserve"> </w:t>
      </w:r>
      <w:r w:rsidR="008049C1" w:rsidRPr="00592B60">
        <w:rPr>
          <w:rFonts w:ascii="Times New Roman" w:eastAsia="Times New Roman" w:hAnsi="Times New Roman" w:cs="Times New Roman"/>
          <w:b/>
          <w:sz w:val="28"/>
          <w:szCs w:val="28"/>
        </w:rPr>
        <w:t>СЛАЙД</w:t>
      </w:r>
      <w:proofErr w:type="gramStart"/>
      <w:r w:rsidR="008049C1" w:rsidRPr="00592B60">
        <w:rPr>
          <w:rFonts w:ascii="Times New Roman" w:eastAsia="Times New Roman" w:hAnsi="Times New Roman" w:cs="Times New Roman"/>
          <w:b/>
          <w:sz w:val="28"/>
          <w:szCs w:val="28"/>
        </w:rPr>
        <w:t>1</w:t>
      </w:r>
      <w:proofErr w:type="gramEnd"/>
    </w:p>
    <w:p w:rsidR="008E5A15" w:rsidRDefault="008049C1" w:rsidP="003B49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 августа 2022 г</w:t>
      </w:r>
    </w:p>
    <w:p w:rsidR="008E5A15" w:rsidRDefault="00D1003A" w:rsidP="003B49A6">
      <w:pPr>
        <w:spacing w:after="0" w:line="240" w:lineRule="auto"/>
        <w:jc w:val="center"/>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У</w:t>
      </w:r>
      <w:r w:rsidR="008E5A15" w:rsidRPr="00135D04">
        <w:rPr>
          <w:rFonts w:ascii="Times New Roman" w:eastAsia="Times New Roman" w:hAnsi="Times New Roman" w:cs="Times New Roman"/>
          <w:sz w:val="24"/>
          <w:szCs w:val="24"/>
        </w:rPr>
        <w:t>важаемые гости и участники конференции!</w:t>
      </w:r>
    </w:p>
    <w:p w:rsidR="00225BD8" w:rsidRPr="00135D04" w:rsidRDefault="00225BD8" w:rsidP="00225B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Предлагаю почтить минутой молчания  ушедших из жизни в 2022 году заслуженного учителя РФ, учителя математики МБОУ СОШ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ковлевка</w:t>
      </w:r>
      <w:proofErr w:type="spellEnd"/>
      <w:r>
        <w:rPr>
          <w:rFonts w:ascii="Times New Roman" w:eastAsia="Times New Roman" w:hAnsi="Times New Roman" w:cs="Times New Roman"/>
          <w:sz w:val="24"/>
          <w:szCs w:val="24"/>
        </w:rPr>
        <w:t xml:space="preserve"> Перфильеву Нелли Васильевну, учителя русского языка  Яблоновского филиала МБОУ СОШ №1 с. Новосысоевка Лапину Валентину Владимировну. </w:t>
      </w:r>
      <w:r w:rsidRPr="00592B60">
        <w:rPr>
          <w:rFonts w:ascii="Times New Roman" w:eastAsia="Times New Roman" w:hAnsi="Times New Roman" w:cs="Times New Roman"/>
          <w:b/>
          <w:sz w:val="24"/>
          <w:szCs w:val="24"/>
        </w:rPr>
        <w:t>(слайд 2)</w:t>
      </w:r>
    </w:p>
    <w:p w:rsidR="00CA6E35" w:rsidRPr="00135D04" w:rsidRDefault="00CA6E35" w:rsidP="003B49A6">
      <w:pPr>
        <w:spacing w:after="0" w:line="240" w:lineRule="auto"/>
        <w:ind w:firstLine="567"/>
        <w:jc w:val="both"/>
        <w:rPr>
          <w:rFonts w:ascii="Times New Roman" w:hAnsi="Times New Roman" w:cs="Times New Roman"/>
          <w:sz w:val="24"/>
          <w:szCs w:val="24"/>
        </w:rPr>
      </w:pPr>
      <w:r w:rsidRPr="00135D04">
        <w:rPr>
          <w:rFonts w:ascii="Times New Roman" w:hAnsi="Times New Roman" w:cs="Times New Roman"/>
          <w:sz w:val="24"/>
          <w:szCs w:val="24"/>
        </w:rPr>
        <w:t xml:space="preserve">Я рада приветствовать вас перед началом нового учебного года на традиционной августовской педагогической конференции, посвященной вопросам развития </w:t>
      </w:r>
      <w:r w:rsidR="00F6649B" w:rsidRPr="00135D04">
        <w:rPr>
          <w:rFonts w:ascii="Times New Roman" w:hAnsi="Times New Roman" w:cs="Times New Roman"/>
          <w:sz w:val="24"/>
          <w:szCs w:val="24"/>
        </w:rPr>
        <w:t xml:space="preserve">образовательной экосистемы в новых условиях реальности </w:t>
      </w:r>
      <w:r w:rsidRPr="00135D04">
        <w:rPr>
          <w:rFonts w:ascii="Times New Roman" w:hAnsi="Times New Roman" w:cs="Times New Roman"/>
          <w:sz w:val="24"/>
          <w:szCs w:val="24"/>
        </w:rPr>
        <w:t xml:space="preserve">в </w:t>
      </w:r>
      <w:r w:rsidR="00F6649B" w:rsidRPr="00135D04">
        <w:rPr>
          <w:rFonts w:ascii="Times New Roman" w:hAnsi="Times New Roman" w:cs="Times New Roman"/>
          <w:sz w:val="24"/>
          <w:szCs w:val="24"/>
        </w:rPr>
        <w:t>Яковлевском муниципальном районе</w:t>
      </w:r>
      <w:proofErr w:type="gramStart"/>
      <w:r w:rsidRPr="00135D04">
        <w:rPr>
          <w:rFonts w:ascii="Times New Roman" w:hAnsi="Times New Roman" w:cs="Times New Roman"/>
          <w:sz w:val="24"/>
          <w:szCs w:val="24"/>
        </w:rPr>
        <w:t>.</w:t>
      </w:r>
      <w:proofErr w:type="gramEnd"/>
      <w:r w:rsidR="00592B60" w:rsidRPr="00592B60">
        <w:rPr>
          <w:rFonts w:ascii="Times New Roman" w:hAnsi="Times New Roman" w:cs="Times New Roman"/>
          <w:b/>
          <w:sz w:val="24"/>
          <w:szCs w:val="24"/>
        </w:rPr>
        <w:t xml:space="preserve"> (</w:t>
      </w:r>
      <w:proofErr w:type="gramStart"/>
      <w:r w:rsidR="00592B60" w:rsidRPr="00592B60">
        <w:rPr>
          <w:rFonts w:ascii="Times New Roman" w:hAnsi="Times New Roman" w:cs="Times New Roman"/>
          <w:b/>
          <w:sz w:val="24"/>
          <w:szCs w:val="24"/>
        </w:rPr>
        <w:t>с</w:t>
      </w:r>
      <w:proofErr w:type="gramEnd"/>
      <w:r w:rsidR="00592B60" w:rsidRPr="00592B60">
        <w:rPr>
          <w:rFonts w:ascii="Times New Roman" w:hAnsi="Times New Roman" w:cs="Times New Roman"/>
          <w:b/>
          <w:sz w:val="24"/>
          <w:szCs w:val="24"/>
        </w:rPr>
        <w:t>лайд3)</w:t>
      </w:r>
      <w:r w:rsidRPr="00135D04">
        <w:rPr>
          <w:rFonts w:ascii="Times New Roman" w:hAnsi="Times New Roman" w:cs="Times New Roman"/>
          <w:sz w:val="24"/>
          <w:szCs w:val="24"/>
        </w:rPr>
        <w:t xml:space="preserve"> Педагоги – это особая категория людей, для которых профессиональная деятельность сопряжена с огромной социальной ответственностью за текущие преобразования и результаты образовательной деятельности. Именно поэтому августовская педагогическая конференция - это площадка для профессионального общения, возможность поделит</w:t>
      </w:r>
      <w:r w:rsidR="00351783" w:rsidRPr="00135D04">
        <w:rPr>
          <w:rFonts w:ascii="Times New Roman" w:hAnsi="Times New Roman" w:cs="Times New Roman"/>
          <w:sz w:val="24"/>
          <w:szCs w:val="24"/>
        </w:rPr>
        <w:t>ь</w:t>
      </w:r>
      <w:r w:rsidRPr="00135D04">
        <w:rPr>
          <w:rFonts w:ascii="Times New Roman" w:hAnsi="Times New Roman" w:cs="Times New Roman"/>
          <w:sz w:val="24"/>
          <w:szCs w:val="24"/>
        </w:rPr>
        <w:t xml:space="preserve">ся с коллегами своими успехами и достижениями, обсудить трудности и проблемы, которые не могут не волновать. Сегодня мы подведем итоги функционирования и развития муниципальной системы образования в прошедшем учебном году, обозначим актуальные проблемы и задачи. </w:t>
      </w:r>
    </w:p>
    <w:p w:rsidR="008E5A15" w:rsidRPr="00135D04" w:rsidRDefault="008E5A15" w:rsidP="003B49A6">
      <w:pPr>
        <w:spacing w:after="0" w:line="240" w:lineRule="auto"/>
        <w:ind w:firstLine="567"/>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В настоящее время </w:t>
      </w:r>
      <w:r w:rsidR="00CA6E35" w:rsidRPr="00135D04">
        <w:rPr>
          <w:rFonts w:ascii="Times New Roman" w:eastAsia="Times New Roman" w:hAnsi="Times New Roman" w:cs="Times New Roman"/>
          <w:sz w:val="24"/>
          <w:szCs w:val="24"/>
        </w:rPr>
        <w:t>государство ставит задачу перед педагогическим сообществом</w:t>
      </w:r>
      <w:r w:rsidR="00944A9D" w:rsidRPr="00135D04">
        <w:rPr>
          <w:rFonts w:ascii="Times New Roman" w:eastAsia="Times New Roman" w:hAnsi="Times New Roman" w:cs="Times New Roman"/>
          <w:sz w:val="24"/>
          <w:szCs w:val="24"/>
        </w:rPr>
        <w:t xml:space="preserve"> </w:t>
      </w:r>
      <w:r w:rsidR="00CA6E35" w:rsidRPr="00135D04">
        <w:rPr>
          <w:rFonts w:ascii="Times New Roman" w:eastAsia="Times New Roman" w:hAnsi="Times New Roman" w:cs="Times New Roman"/>
          <w:sz w:val="24"/>
          <w:szCs w:val="24"/>
        </w:rPr>
        <w:t xml:space="preserve">- </w:t>
      </w:r>
      <w:r w:rsidRPr="00135D04">
        <w:rPr>
          <w:rFonts w:ascii="Times New Roman" w:eastAsia="Times New Roman" w:hAnsi="Times New Roman" w:cs="Times New Roman"/>
          <w:sz w:val="24"/>
          <w:szCs w:val="24"/>
        </w:rPr>
        <w:t xml:space="preserve">уделять </w:t>
      </w:r>
      <w:r w:rsidR="00CA6E35" w:rsidRPr="00135D04">
        <w:rPr>
          <w:rFonts w:ascii="Times New Roman" w:eastAsia="Times New Roman" w:hAnsi="Times New Roman" w:cs="Times New Roman"/>
          <w:sz w:val="24"/>
          <w:szCs w:val="24"/>
        </w:rPr>
        <w:t xml:space="preserve">особое внимание </w:t>
      </w:r>
      <w:r w:rsidRPr="00135D04">
        <w:rPr>
          <w:rFonts w:ascii="Times New Roman" w:eastAsia="Times New Roman" w:hAnsi="Times New Roman" w:cs="Times New Roman"/>
          <w:sz w:val="24"/>
          <w:szCs w:val="24"/>
        </w:rPr>
        <w:t xml:space="preserve">воспитанию нравственного стержня и формированию личности </w:t>
      </w:r>
      <w:proofErr w:type="gramStart"/>
      <w:r w:rsidR="00925BA0" w:rsidRPr="00135D04">
        <w:rPr>
          <w:rFonts w:ascii="Times New Roman" w:eastAsia="Times New Roman" w:hAnsi="Times New Roman" w:cs="Times New Roman"/>
          <w:sz w:val="24"/>
          <w:szCs w:val="24"/>
        </w:rPr>
        <w:t>об</w:t>
      </w:r>
      <w:r w:rsidRPr="00135D04">
        <w:rPr>
          <w:rFonts w:ascii="Times New Roman" w:eastAsia="Times New Roman" w:hAnsi="Times New Roman" w:cs="Times New Roman"/>
          <w:sz w:val="24"/>
          <w:szCs w:val="24"/>
        </w:rPr>
        <w:t>уча</w:t>
      </w:r>
      <w:r w:rsidR="00925BA0" w:rsidRPr="00135D04">
        <w:rPr>
          <w:rFonts w:ascii="Times New Roman" w:eastAsia="Times New Roman" w:hAnsi="Times New Roman" w:cs="Times New Roman"/>
          <w:sz w:val="24"/>
          <w:szCs w:val="24"/>
        </w:rPr>
        <w:t>ющих</w:t>
      </w:r>
      <w:r w:rsidRPr="00135D04">
        <w:rPr>
          <w:rFonts w:ascii="Times New Roman" w:eastAsia="Times New Roman" w:hAnsi="Times New Roman" w:cs="Times New Roman"/>
          <w:sz w:val="24"/>
          <w:szCs w:val="24"/>
        </w:rPr>
        <w:t>ся</w:t>
      </w:r>
      <w:proofErr w:type="gramEnd"/>
      <w:r w:rsidRPr="00135D04">
        <w:rPr>
          <w:rFonts w:ascii="Times New Roman" w:eastAsia="Times New Roman" w:hAnsi="Times New Roman" w:cs="Times New Roman"/>
          <w:sz w:val="24"/>
          <w:szCs w:val="24"/>
        </w:rPr>
        <w:t xml:space="preserve">. Бережное хранение богатейшего культурного </w:t>
      </w:r>
      <w:r w:rsidR="00925BA0" w:rsidRPr="00135D04">
        <w:rPr>
          <w:rFonts w:ascii="Times New Roman" w:eastAsia="Times New Roman" w:hAnsi="Times New Roman" w:cs="Times New Roman"/>
          <w:sz w:val="24"/>
          <w:szCs w:val="24"/>
        </w:rPr>
        <w:t>и духовного наследия Отечества, неразрывная</w:t>
      </w:r>
      <w:r w:rsidRPr="00135D04">
        <w:rPr>
          <w:rFonts w:ascii="Times New Roman" w:eastAsia="Times New Roman" w:hAnsi="Times New Roman" w:cs="Times New Roman"/>
          <w:sz w:val="24"/>
          <w:szCs w:val="24"/>
        </w:rPr>
        <w:t xml:space="preserve"> св</w:t>
      </w:r>
      <w:r w:rsidR="00944A9D" w:rsidRPr="00135D04">
        <w:rPr>
          <w:rFonts w:ascii="Times New Roman" w:eastAsia="Times New Roman" w:hAnsi="Times New Roman" w:cs="Times New Roman"/>
          <w:sz w:val="24"/>
          <w:szCs w:val="24"/>
        </w:rPr>
        <w:t>язь многих поколений способствую</w:t>
      </w:r>
      <w:r w:rsidRPr="00135D04">
        <w:rPr>
          <w:rFonts w:ascii="Times New Roman" w:eastAsia="Times New Roman" w:hAnsi="Times New Roman" w:cs="Times New Roman"/>
          <w:sz w:val="24"/>
          <w:szCs w:val="24"/>
        </w:rPr>
        <w:t xml:space="preserve">т воспитанию детей в духе уважения к своей истории. </w:t>
      </w:r>
    </w:p>
    <w:p w:rsidR="008E5A15" w:rsidRPr="00135D04" w:rsidRDefault="008049C1" w:rsidP="008049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w:t>
      </w:r>
      <w:r w:rsidR="008E5A15" w:rsidRPr="00135D04">
        <w:rPr>
          <w:rFonts w:ascii="Times New Roman" w:eastAsia="Times New Roman" w:hAnsi="Times New Roman" w:cs="Times New Roman"/>
          <w:sz w:val="24"/>
          <w:szCs w:val="24"/>
        </w:rPr>
        <w:t xml:space="preserve">оль педагога является ключевой в реализации ценностно-смыслового подхода в </w:t>
      </w:r>
      <w:r w:rsidR="00925BA0" w:rsidRPr="00135D04">
        <w:rPr>
          <w:rFonts w:ascii="Times New Roman" w:eastAsia="Times New Roman" w:hAnsi="Times New Roman" w:cs="Times New Roman"/>
          <w:sz w:val="24"/>
          <w:szCs w:val="24"/>
        </w:rPr>
        <w:t xml:space="preserve">воспитании  </w:t>
      </w:r>
      <w:r w:rsidR="008E5A15" w:rsidRPr="00135D04">
        <w:rPr>
          <w:rFonts w:ascii="Times New Roman" w:eastAsia="Times New Roman" w:hAnsi="Times New Roman" w:cs="Times New Roman"/>
          <w:sz w:val="24"/>
          <w:szCs w:val="24"/>
        </w:rPr>
        <w:t>будущих поколений Российской Федерации.</w:t>
      </w:r>
    </w:p>
    <w:p w:rsidR="008E5A15" w:rsidRPr="00135D04" w:rsidRDefault="00925BA0" w:rsidP="003B49A6">
      <w:pPr>
        <w:spacing w:after="0" w:line="240" w:lineRule="auto"/>
        <w:ind w:firstLine="567"/>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Радует и то обстоятельство, что Федеральный закон от 14.07.2022 №295-ФЗ «О внесении изменений в Федеральный закон «Об образовании в Российской Федерации» </w:t>
      </w:r>
      <w:r w:rsidR="00351783" w:rsidRPr="00135D04">
        <w:rPr>
          <w:rFonts w:ascii="Times New Roman" w:eastAsia="Times New Roman" w:hAnsi="Times New Roman" w:cs="Times New Roman"/>
          <w:sz w:val="24"/>
          <w:szCs w:val="24"/>
        </w:rPr>
        <w:t>исключил</w:t>
      </w:r>
      <w:r w:rsidR="008E5A15" w:rsidRPr="00135D04">
        <w:rPr>
          <w:rFonts w:ascii="Times New Roman" w:eastAsia="Times New Roman" w:hAnsi="Times New Roman" w:cs="Times New Roman"/>
          <w:sz w:val="24"/>
          <w:szCs w:val="24"/>
        </w:rPr>
        <w:t xml:space="preserve"> понятие «образовательная услуга». </w:t>
      </w:r>
      <w:r w:rsidR="00D1003A" w:rsidRPr="00135D04">
        <w:rPr>
          <w:rFonts w:ascii="Times New Roman" w:eastAsia="Times New Roman" w:hAnsi="Times New Roman" w:cs="Times New Roman"/>
          <w:sz w:val="24"/>
          <w:szCs w:val="24"/>
        </w:rPr>
        <w:t xml:space="preserve"> </w:t>
      </w:r>
      <w:r w:rsidR="008E5A15" w:rsidRPr="00135D04">
        <w:rPr>
          <w:rFonts w:ascii="Times New Roman" w:eastAsia="Times New Roman" w:hAnsi="Times New Roman" w:cs="Times New Roman"/>
          <w:sz w:val="24"/>
          <w:szCs w:val="24"/>
        </w:rPr>
        <w:t xml:space="preserve">Вместо оказания «образовательных услуг» - постоянная и системная работа по воспитанию целостной личности с адекватными представлениями о реальном мире, что  подтверждает ключевую роль образования в выстраивании идеологии воспитания подрастающего поколения и </w:t>
      </w:r>
      <w:r w:rsidR="008E5A15" w:rsidRPr="00135D04">
        <w:rPr>
          <w:rFonts w:ascii="Times New Roman" w:eastAsia="Times New Roman" w:hAnsi="Times New Roman" w:cs="Times New Roman"/>
          <w:color w:val="212529"/>
          <w:sz w:val="24"/>
          <w:szCs w:val="24"/>
        </w:rPr>
        <w:t>способствует повышению значимости профессии учителя</w:t>
      </w:r>
      <w:r w:rsidR="008E5A15" w:rsidRPr="00135D04">
        <w:rPr>
          <w:rFonts w:ascii="Times New Roman" w:eastAsia="Times New Roman" w:hAnsi="Times New Roman" w:cs="Times New Roman"/>
          <w:sz w:val="24"/>
          <w:szCs w:val="24"/>
        </w:rPr>
        <w:t>.</w:t>
      </w:r>
      <w:r w:rsidR="00225BD8" w:rsidRPr="00225BD8">
        <w:rPr>
          <w:rFonts w:ascii="Times New Roman" w:hAnsi="Times New Roman" w:cs="Times New Roman"/>
          <w:sz w:val="24"/>
          <w:szCs w:val="24"/>
        </w:rPr>
        <w:t xml:space="preserve"> </w:t>
      </w:r>
      <w:r w:rsidR="00225BD8" w:rsidRPr="00592B60">
        <w:rPr>
          <w:rFonts w:ascii="Times New Roman" w:hAnsi="Times New Roman" w:cs="Times New Roman"/>
          <w:b/>
          <w:sz w:val="24"/>
          <w:szCs w:val="24"/>
        </w:rPr>
        <w:t>(слайд</w:t>
      </w:r>
      <w:proofErr w:type="gramStart"/>
      <w:r w:rsidR="00225BD8" w:rsidRPr="00592B60">
        <w:rPr>
          <w:rFonts w:ascii="Times New Roman" w:hAnsi="Times New Roman" w:cs="Times New Roman"/>
          <w:b/>
          <w:sz w:val="24"/>
          <w:szCs w:val="24"/>
        </w:rPr>
        <w:t>4</w:t>
      </w:r>
      <w:proofErr w:type="gramEnd"/>
      <w:r w:rsidR="00225BD8" w:rsidRPr="00592B60">
        <w:rPr>
          <w:rFonts w:ascii="Times New Roman" w:hAnsi="Times New Roman" w:cs="Times New Roman"/>
          <w:b/>
          <w:sz w:val="24"/>
          <w:szCs w:val="24"/>
        </w:rPr>
        <w:t>)</w:t>
      </w:r>
    </w:p>
    <w:p w:rsidR="008E5A15" w:rsidRPr="00135D04" w:rsidRDefault="00925BA0" w:rsidP="003B49A6">
      <w:pPr>
        <w:spacing w:after="0" w:line="240" w:lineRule="auto"/>
        <w:ind w:firstLine="567"/>
        <w:jc w:val="both"/>
        <w:rPr>
          <w:rFonts w:ascii="Times New Roman" w:hAnsi="Times New Roman" w:cs="Times New Roman"/>
          <w:sz w:val="24"/>
          <w:szCs w:val="24"/>
        </w:rPr>
      </w:pPr>
      <w:r w:rsidRPr="00135D04">
        <w:rPr>
          <w:rFonts w:ascii="Times New Roman" w:eastAsia="Times New Roman" w:hAnsi="Times New Roman" w:cs="Times New Roman"/>
          <w:sz w:val="24"/>
          <w:szCs w:val="24"/>
        </w:rPr>
        <w:t>Особое внимание отведено образовательным организациям в формировании особого отношения подрастающего поколения к государственной символике</w:t>
      </w:r>
      <w:r w:rsidR="008E5A15" w:rsidRPr="00135D04">
        <w:rPr>
          <w:rFonts w:ascii="Times New Roman" w:eastAsia="Times New Roman" w:hAnsi="Times New Roman" w:cs="Times New Roman"/>
          <w:sz w:val="24"/>
          <w:szCs w:val="24"/>
        </w:rPr>
        <w:t xml:space="preserve">. Хочу напомнить, что в конце </w:t>
      </w:r>
      <w:r w:rsidR="00B17EA1" w:rsidRPr="00135D04">
        <w:rPr>
          <w:rFonts w:ascii="Times New Roman" w:eastAsia="Times New Roman" w:hAnsi="Times New Roman" w:cs="Times New Roman"/>
          <w:sz w:val="24"/>
          <w:szCs w:val="24"/>
        </w:rPr>
        <w:t xml:space="preserve">прошлого </w:t>
      </w:r>
      <w:r w:rsidR="008E5A15" w:rsidRPr="00135D04">
        <w:rPr>
          <w:rFonts w:ascii="Times New Roman" w:eastAsia="Times New Roman" w:hAnsi="Times New Roman" w:cs="Times New Roman"/>
          <w:sz w:val="24"/>
          <w:szCs w:val="24"/>
        </w:rPr>
        <w:t>учебного года в школах возобновилась традиция поднимать флаг и исп</w:t>
      </w:r>
      <w:r w:rsidR="00944A9D" w:rsidRPr="00135D04">
        <w:rPr>
          <w:rFonts w:ascii="Times New Roman" w:eastAsia="Times New Roman" w:hAnsi="Times New Roman" w:cs="Times New Roman"/>
          <w:sz w:val="24"/>
          <w:szCs w:val="24"/>
        </w:rPr>
        <w:t>олнять гимн. Здесь, как сказал П</w:t>
      </w:r>
      <w:r w:rsidR="008E5A15" w:rsidRPr="00135D04">
        <w:rPr>
          <w:rFonts w:ascii="Times New Roman" w:eastAsia="Times New Roman" w:hAnsi="Times New Roman" w:cs="Times New Roman"/>
          <w:sz w:val="24"/>
          <w:szCs w:val="24"/>
        </w:rPr>
        <w:t>резидент, не должно быть формализма. В государственных символах заложены великие победы, великие достижения нашей страны, о которых должны знать школьники.</w:t>
      </w:r>
      <w:r w:rsidR="00B17EA1" w:rsidRPr="00135D04">
        <w:rPr>
          <w:rFonts w:ascii="Times New Roman" w:eastAsia="Times New Roman" w:hAnsi="Times New Roman" w:cs="Times New Roman"/>
          <w:sz w:val="24"/>
          <w:szCs w:val="24"/>
        </w:rPr>
        <w:t xml:space="preserve"> В помощь педагогом </w:t>
      </w:r>
      <w:r w:rsidR="004C0130" w:rsidRPr="00135D04">
        <w:rPr>
          <w:rFonts w:ascii="Times New Roman" w:eastAsia="Times New Roman" w:hAnsi="Times New Roman" w:cs="Times New Roman"/>
          <w:sz w:val="24"/>
          <w:szCs w:val="24"/>
        </w:rPr>
        <w:t xml:space="preserve">Министерством Просвещения РФ </w:t>
      </w:r>
      <w:r w:rsidR="00B17EA1" w:rsidRPr="00135D04">
        <w:rPr>
          <w:rFonts w:ascii="Times New Roman" w:eastAsia="Times New Roman" w:hAnsi="Times New Roman" w:cs="Times New Roman"/>
          <w:sz w:val="24"/>
          <w:szCs w:val="24"/>
        </w:rPr>
        <w:t xml:space="preserve">разработан </w:t>
      </w:r>
      <w:r w:rsidR="004C0130" w:rsidRPr="00135D04">
        <w:rPr>
          <w:rFonts w:ascii="Times New Roman" w:hAnsi="Times New Roman" w:cs="Times New Roman"/>
          <w:sz w:val="24"/>
          <w:szCs w:val="24"/>
        </w:rPr>
        <w:t xml:space="preserve"> Стандарт Церемонии поднятия (спуска) Государственного флага Российской Федерации</w:t>
      </w:r>
      <w:proofErr w:type="gramStart"/>
      <w:r w:rsidR="004C0130" w:rsidRPr="00135D04">
        <w:rPr>
          <w:rFonts w:ascii="Times New Roman" w:hAnsi="Times New Roman" w:cs="Times New Roman"/>
          <w:sz w:val="24"/>
          <w:szCs w:val="24"/>
        </w:rPr>
        <w:t>.</w:t>
      </w:r>
      <w:proofErr w:type="gramEnd"/>
      <w:r w:rsidR="00225BD8">
        <w:rPr>
          <w:rFonts w:ascii="Times New Roman" w:hAnsi="Times New Roman" w:cs="Times New Roman"/>
          <w:sz w:val="24"/>
          <w:szCs w:val="24"/>
        </w:rPr>
        <w:t xml:space="preserve"> </w:t>
      </w:r>
      <w:r w:rsidR="00225BD8" w:rsidRPr="00592B60">
        <w:rPr>
          <w:rFonts w:ascii="Times New Roman" w:hAnsi="Times New Roman" w:cs="Times New Roman"/>
          <w:b/>
          <w:sz w:val="24"/>
          <w:szCs w:val="24"/>
        </w:rPr>
        <w:t>(</w:t>
      </w:r>
      <w:proofErr w:type="gramStart"/>
      <w:r w:rsidR="00225BD8" w:rsidRPr="00592B60">
        <w:rPr>
          <w:rFonts w:ascii="Times New Roman" w:hAnsi="Times New Roman" w:cs="Times New Roman"/>
          <w:b/>
          <w:sz w:val="24"/>
          <w:szCs w:val="24"/>
        </w:rPr>
        <w:t>с</w:t>
      </w:r>
      <w:proofErr w:type="gramEnd"/>
      <w:r w:rsidR="00225BD8" w:rsidRPr="00592B60">
        <w:rPr>
          <w:rFonts w:ascii="Times New Roman" w:hAnsi="Times New Roman" w:cs="Times New Roman"/>
          <w:b/>
          <w:sz w:val="24"/>
          <w:szCs w:val="24"/>
        </w:rPr>
        <w:t>лайд</w:t>
      </w:r>
      <w:r w:rsidR="00592B60" w:rsidRPr="00592B60">
        <w:rPr>
          <w:rFonts w:ascii="Times New Roman" w:hAnsi="Times New Roman" w:cs="Times New Roman"/>
          <w:b/>
          <w:sz w:val="24"/>
          <w:szCs w:val="24"/>
        </w:rPr>
        <w:t xml:space="preserve"> </w:t>
      </w:r>
      <w:r w:rsidR="00225BD8" w:rsidRPr="00592B60">
        <w:rPr>
          <w:rFonts w:ascii="Times New Roman" w:hAnsi="Times New Roman" w:cs="Times New Roman"/>
          <w:b/>
          <w:sz w:val="24"/>
          <w:szCs w:val="24"/>
        </w:rPr>
        <w:t>5)</w:t>
      </w:r>
    </w:p>
    <w:p w:rsidR="008E5A15" w:rsidRPr="00135D04" w:rsidRDefault="008049C1" w:rsidP="003B49A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С 5</w:t>
      </w:r>
      <w:r w:rsidR="008E5A15" w:rsidRPr="00135D04">
        <w:rPr>
          <w:rFonts w:ascii="Times New Roman" w:eastAsia="Times New Roman" w:hAnsi="Times New Roman" w:cs="Times New Roman"/>
          <w:sz w:val="24"/>
          <w:szCs w:val="24"/>
        </w:rPr>
        <w:t xml:space="preserve"> сентября каждую неделю в школах будут проходить внеурочные занятия «Разговоры о </w:t>
      </w:r>
      <w:proofErr w:type="gramStart"/>
      <w:r w:rsidR="008E5A15" w:rsidRPr="00135D04">
        <w:rPr>
          <w:rFonts w:ascii="Times New Roman" w:eastAsia="Times New Roman" w:hAnsi="Times New Roman" w:cs="Times New Roman"/>
          <w:sz w:val="24"/>
          <w:szCs w:val="24"/>
        </w:rPr>
        <w:t>важном</w:t>
      </w:r>
      <w:proofErr w:type="gramEnd"/>
      <w:r w:rsidR="008E5A15" w:rsidRPr="00135D04">
        <w:rPr>
          <w:rFonts w:ascii="Times New Roman" w:eastAsia="Times New Roman" w:hAnsi="Times New Roman" w:cs="Times New Roman"/>
          <w:sz w:val="24"/>
          <w:szCs w:val="24"/>
        </w:rPr>
        <w:t xml:space="preserve">», во время которых ребята смогут обсудить </w:t>
      </w:r>
      <w:r w:rsidR="00B17EA1" w:rsidRPr="00135D04">
        <w:rPr>
          <w:rFonts w:ascii="Times New Roman" w:eastAsia="Times New Roman" w:hAnsi="Times New Roman" w:cs="Times New Roman"/>
          <w:sz w:val="24"/>
          <w:szCs w:val="24"/>
        </w:rPr>
        <w:t xml:space="preserve">волнующие </w:t>
      </w:r>
      <w:r w:rsidR="008E5A15" w:rsidRPr="00135D04">
        <w:rPr>
          <w:rFonts w:ascii="Times New Roman" w:eastAsia="Times New Roman" w:hAnsi="Times New Roman" w:cs="Times New Roman"/>
          <w:sz w:val="24"/>
          <w:szCs w:val="24"/>
        </w:rPr>
        <w:t>их вопросы о жизни</w:t>
      </w:r>
      <w:r w:rsidR="00B17EA1" w:rsidRPr="00135D04">
        <w:rPr>
          <w:rFonts w:ascii="Times New Roman" w:eastAsia="Times New Roman" w:hAnsi="Times New Roman" w:cs="Times New Roman"/>
          <w:sz w:val="24"/>
          <w:szCs w:val="24"/>
        </w:rPr>
        <w:t xml:space="preserve"> района</w:t>
      </w:r>
      <w:r w:rsidR="008E5A15" w:rsidRPr="00135D04">
        <w:rPr>
          <w:rFonts w:ascii="Times New Roman" w:eastAsia="Times New Roman" w:hAnsi="Times New Roman" w:cs="Times New Roman"/>
          <w:sz w:val="24"/>
          <w:szCs w:val="24"/>
        </w:rPr>
        <w:t xml:space="preserve">, края и страны. </w:t>
      </w:r>
    </w:p>
    <w:p w:rsidR="008E5A15" w:rsidRPr="00135D04" w:rsidRDefault="008E5A15" w:rsidP="003B49A6">
      <w:pPr>
        <w:shd w:val="clear" w:color="auto" w:fill="FFFFFF"/>
        <w:spacing w:after="0" w:line="240" w:lineRule="auto"/>
        <w:ind w:firstLine="567"/>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Обеспечение единого целенаправленного процесса воспитания и обучения при взаимодействии органов государственной власти, органов местного самоуправления, образовательных организаций, общественных объединений и родительской общественности является для нас приоритетной целью на всех уровнях образования</w:t>
      </w:r>
      <w:proofErr w:type="gramStart"/>
      <w:r w:rsidRPr="00135D04">
        <w:rPr>
          <w:rFonts w:ascii="Times New Roman" w:eastAsia="Times New Roman" w:hAnsi="Times New Roman" w:cs="Times New Roman"/>
          <w:sz w:val="24"/>
          <w:szCs w:val="24"/>
        </w:rPr>
        <w:t>.</w:t>
      </w:r>
      <w:proofErr w:type="gramEnd"/>
      <w:r w:rsidR="00225BD8" w:rsidRPr="00225BD8">
        <w:rPr>
          <w:rFonts w:ascii="Times New Roman" w:hAnsi="Times New Roman" w:cs="Times New Roman"/>
          <w:sz w:val="24"/>
          <w:szCs w:val="24"/>
        </w:rPr>
        <w:t xml:space="preserve"> </w:t>
      </w:r>
      <w:r w:rsidR="00225BD8" w:rsidRPr="00592B60">
        <w:rPr>
          <w:rFonts w:ascii="Times New Roman" w:hAnsi="Times New Roman" w:cs="Times New Roman"/>
          <w:b/>
          <w:sz w:val="24"/>
          <w:szCs w:val="24"/>
        </w:rPr>
        <w:t>(</w:t>
      </w:r>
      <w:proofErr w:type="gramStart"/>
      <w:r w:rsidR="00225BD8" w:rsidRPr="00592B60">
        <w:rPr>
          <w:rFonts w:ascii="Times New Roman" w:hAnsi="Times New Roman" w:cs="Times New Roman"/>
          <w:b/>
          <w:sz w:val="24"/>
          <w:szCs w:val="24"/>
        </w:rPr>
        <w:t>с</w:t>
      </w:r>
      <w:proofErr w:type="gramEnd"/>
      <w:r w:rsidR="00225BD8" w:rsidRPr="00592B60">
        <w:rPr>
          <w:rFonts w:ascii="Times New Roman" w:hAnsi="Times New Roman" w:cs="Times New Roman"/>
          <w:b/>
          <w:sz w:val="24"/>
          <w:szCs w:val="24"/>
        </w:rPr>
        <w:t>лайд</w:t>
      </w:r>
      <w:r w:rsidR="00592B60" w:rsidRPr="00592B60">
        <w:rPr>
          <w:rFonts w:ascii="Times New Roman" w:hAnsi="Times New Roman" w:cs="Times New Roman"/>
          <w:b/>
          <w:sz w:val="24"/>
          <w:szCs w:val="24"/>
        </w:rPr>
        <w:t xml:space="preserve"> </w:t>
      </w:r>
      <w:r w:rsidR="00225BD8" w:rsidRPr="00592B60">
        <w:rPr>
          <w:rFonts w:ascii="Times New Roman" w:hAnsi="Times New Roman" w:cs="Times New Roman"/>
          <w:b/>
          <w:sz w:val="24"/>
          <w:szCs w:val="24"/>
        </w:rPr>
        <w:t>6)</w:t>
      </w:r>
    </w:p>
    <w:p w:rsidR="00B17EA1" w:rsidRPr="00135D04" w:rsidRDefault="00B17EA1" w:rsidP="003B49A6">
      <w:pPr>
        <w:shd w:val="clear" w:color="auto" w:fill="FFFFFF"/>
        <w:spacing w:after="0" w:line="240" w:lineRule="auto"/>
        <w:ind w:firstLine="567"/>
        <w:jc w:val="both"/>
        <w:rPr>
          <w:rFonts w:ascii="Times New Roman" w:hAnsi="Times New Roman" w:cs="Times New Roman"/>
          <w:sz w:val="24"/>
          <w:szCs w:val="24"/>
        </w:rPr>
      </w:pPr>
      <w:r w:rsidRPr="00135D04">
        <w:rPr>
          <w:rFonts w:ascii="Times New Roman" w:hAnsi="Times New Roman" w:cs="Times New Roman"/>
          <w:sz w:val="24"/>
          <w:szCs w:val="24"/>
        </w:rPr>
        <w:t>На начало 2022-2023 учебного года сеть образовательных организаций района остается без изменений. В ее составе -  5 общеобразовательных организаций и 3 филиала , 4 дошкольных, 1 учреждение дополнительного образования. 1 сентября за парты сядет 1500 обучающихся, из них 120 первоклассников</w:t>
      </w:r>
      <w:r w:rsidR="004C0130" w:rsidRPr="00135D04">
        <w:rPr>
          <w:rFonts w:ascii="Times New Roman" w:hAnsi="Times New Roman" w:cs="Times New Roman"/>
          <w:sz w:val="24"/>
          <w:szCs w:val="24"/>
        </w:rPr>
        <w:t>, дошкольные учреждения примут 360 детей от 1,5 до 7лет включительно. Дополнительное образование планирует охватить программами дополнительного образования более 80 % школьников и дошколят</w:t>
      </w:r>
      <w:r w:rsidR="00225BD8">
        <w:rPr>
          <w:rFonts w:ascii="Times New Roman" w:hAnsi="Times New Roman" w:cs="Times New Roman"/>
          <w:sz w:val="24"/>
          <w:szCs w:val="24"/>
        </w:rPr>
        <w:t xml:space="preserve"> </w:t>
      </w:r>
    </w:p>
    <w:p w:rsidR="008E5A15" w:rsidRPr="00135D04" w:rsidRDefault="008E5A15" w:rsidP="003B49A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35D04">
        <w:rPr>
          <w:rFonts w:ascii="Times New Roman" w:eastAsia="Times New Roman" w:hAnsi="Times New Roman" w:cs="Times New Roman"/>
          <w:color w:val="000000"/>
          <w:sz w:val="24"/>
          <w:szCs w:val="24"/>
        </w:rPr>
        <w:t xml:space="preserve">Фундаментом системы общего образования является дошкольное образование.  Именно в дошкольном возрасте формируются познавательные интересы ребёнка, закладывается характер, </w:t>
      </w:r>
      <w:r w:rsidRPr="00135D04">
        <w:rPr>
          <w:rFonts w:ascii="Times New Roman" w:eastAsia="Times New Roman" w:hAnsi="Times New Roman" w:cs="Times New Roman"/>
          <w:color w:val="000000"/>
          <w:sz w:val="24"/>
          <w:szCs w:val="24"/>
        </w:rPr>
        <w:lastRenderedPageBreak/>
        <w:t>происходит первичное приобщение к социальным и культурным ценностям общества, а также идёт подготовка к началу обучения в школе. Поэтому Министерство просвещения реализует программы и мероприятия, направленные на обеспечение стопроцентной доступности и повышения качества дошкольного образования.</w:t>
      </w:r>
      <w:r w:rsidR="00351783" w:rsidRPr="00135D04">
        <w:rPr>
          <w:rFonts w:ascii="Times New Roman" w:eastAsia="Times New Roman" w:hAnsi="Times New Roman" w:cs="Times New Roman"/>
          <w:color w:val="000000"/>
          <w:sz w:val="24"/>
          <w:szCs w:val="24"/>
        </w:rPr>
        <w:t xml:space="preserve"> </w:t>
      </w:r>
      <w:r w:rsidRPr="00135D04">
        <w:rPr>
          <w:rFonts w:ascii="Times New Roman" w:eastAsia="Times New Roman" w:hAnsi="Times New Roman" w:cs="Times New Roman"/>
          <w:sz w:val="24"/>
          <w:szCs w:val="24"/>
        </w:rPr>
        <w:t xml:space="preserve">Сегодня </w:t>
      </w:r>
      <w:r w:rsidR="004C0130" w:rsidRPr="00135D04">
        <w:rPr>
          <w:rFonts w:ascii="Times New Roman" w:eastAsia="Times New Roman" w:hAnsi="Times New Roman" w:cs="Times New Roman"/>
          <w:sz w:val="24"/>
          <w:szCs w:val="24"/>
        </w:rPr>
        <w:t xml:space="preserve">уделяется большое внимание </w:t>
      </w:r>
      <w:r w:rsidR="00377FA4" w:rsidRPr="00135D04">
        <w:rPr>
          <w:rFonts w:ascii="Times New Roman" w:eastAsia="Times New Roman" w:hAnsi="Times New Roman" w:cs="Times New Roman"/>
          <w:sz w:val="24"/>
          <w:szCs w:val="24"/>
        </w:rPr>
        <w:t>н развитию</w:t>
      </w:r>
      <w:r w:rsidRPr="00135D04">
        <w:rPr>
          <w:rFonts w:ascii="Times New Roman" w:eastAsia="Times New Roman" w:hAnsi="Times New Roman" w:cs="Times New Roman"/>
          <w:sz w:val="24"/>
          <w:szCs w:val="24"/>
        </w:rPr>
        <w:t xml:space="preserve"> системы дошкольного образования, как пе</w:t>
      </w:r>
      <w:r w:rsidR="00377FA4" w:rsidRPr="00135D04">
        <w:rPr>
          <w:rFonts w:ascii="Times New Roman" w:eastAsia="Times New Roman" w:hAnsi="Times New Roman" w:cs="Times New Roman"/>
          <w:sz w:val="24"/>
          <w:szCs w:val="24"/>
        </w:rPr>
        <w:t>рвого уровня общего образования</w:t>
      </w:r>
      <w:proofErr w:type="gramStart"/>
      <w:r w:rsidR="00351783" w:rsidRPr="00135D04">
        <w:rPr>
          <w:rFonts w:ascii="Times New Roman" w:eastAsia="Times New Roman" w:hAnsi="Times New Roman" w:cs="Times New Roman"/>
          <w:sz w:val="24"/>
          <w:szCs w:val="24"/>
        </w:rPr>
        <w:t>.</w:t>
      </w:r>
      <w:proofErr w:type="gramEnd"/>
      <w:r w:rsidR="00225BD8" w:rsidRPr="00225BD8">
        <w:rPr>
          <w:rFonts w:ascii="Times New Roman" w:hAnsi="Times New Roman" w:cs="Times New Roman"/>
          <w:sz w:val="24"/>
          <w:szCs w:val="24"/>
        </w:rPr>
        <w:t xml:space="preserve"> </w:t>
      </w:r>
      <w:r w:rsidR="00225BD8" w:rsidRPr="00592B60">
        <w:rPr>
          <w:rFonts w:ascii="Times New Roman" w:hAnsi="Times New Roman" w:cs="Times New Roman"/>
          <w:b/>
          <w:sz w:val="24"/>
          <w:szCs w:val="24"/>
        </w:rPr>
        <w:t>(</w:t>
      </w:r>
      <w:proofErr w:type="gramStart"/>
      <w:r w:rsidR="00225BD8" w:rsidRPr="00592B60">
        <w:rPr>
          <w:rFonts w:ascii="Times New Roman" w:hAnsi="Times New Roman" w:cs="Times New Roman"/>
          <w:b/>
          <w:sz w:val="24"/>
          <w:szCs w:val="24"/>
        </w:rPr>
        <w:t>с</w:t>
      </w:r>
      <w:proofErr w:type="gramEnd"/>
      <w:r w:rsidR="00225BD8" w:rsidRPr="00592B60">
        <w:rPr>
          <w:rFonts w:ascii="Times New Roman" w:hAnsi="Times New Roman" w:cs="Times New Roman"/>
          <w:b/>
          <w:sz w:val="24"/>
          <w:szCs w:val="24"/>
        </w:rPr>
        <w:t>лайд7)</w:t>
      </w:r>
    </w:p>
    <w:p w:rsidR="008E5A15" w:rsidRPr="00135D04" w:rsidRDefault="008E5A15" w:rsidP="003B49A6">
      <w:pPr>
        <w:shd w:val="clear" w:color="auto" w:fill="FFFFFF"/>
        <w:spacing w:after="0" w:line="240" w:lineRule="auto"/>
        <w:ind w:firstLine="567"/>
        <w:jc w:val="both"/>
        <w:rPr>
          <w:rFonts w:ascii="Times New Roman" w:hAnsi="Times New Roman" w:cs="Times New Roman"/>
          <w:sz w:val="24"/>
          <w:szCs w:val="24"/>
        </w:rPr>
      </w:pPr>
      <w:r w:rsidRPr="00135D04">
        <w:rPr>
          <w:rFonts w:ascii="Times New Roman" w:eastAsia="Times New Roman" w:hAnsi="Times New Roman" w:cs="Times New Roman"/>
          <w:color w:val="000000"/>
          <w:sz w:val="24"/>
          <w:szCs w:val="24"/>
        </w:rPr>
        <w:t>С 2014 года в дошкольных организациях реализуется ФГОС дошкольного образования,</w:t>
      </w:r>
      <w:r w:rsidR="00377FA4" w:rsidRPr="00135D04">
        <w:rPr>
          <w:rFonts w:ascii="Times New Roman" w:eastAsia="Times New Roman" w:hAnsi="Times New Roman" w:cs="Times New Roman"/>
          <w:color w:val="000000"/>
          <w:sz w:val="24"/>
          <w:szCs w:val="24"/>
        </w:rPr>
        <w:t xml:space="preserve"> </w:t>
      </w:r>
      <w:r w:rsidRPr="00135D04">
        <w:rPr>
          <w:rFonts w:ascii="Times New Roman" w:eastAsia="Times New Roman" w:hAnsi="Times New Roman" w:cs="Times New Roman"/>
          <w:color w:val="000000"/>
          <w:sz w:val="24"/>
          <w:szCs w:val="24"/>
        </w:rPr>
        <w:t xml:space="preserve"> направленный на</w:t>
      </w:r>
      <w:r w:rsidR="00377FA4" w:rsidRPr="00135D04">
        <w:rPr>
          <w:rFonts w:ascii="Times New Roman" w:eastAsia="Times New Roman" w:hAnsi="Times New Roman" w:cs="Times New Roman"/>
          <w:color w:val="000000"/>
          <w:sz w:val="24"/>
          <w:szCs w:val="24"/>
        </w:rPr>
        <w:t xml:space="preserve"> повышение  качества</w:t>
      </w:r>
      <w:r w:rsidRPr="00135D04">
        <w:rPr>
          <w:rFonts w:ascii="Times New Roman" w:eastAsia="Times New Roman" w:hAnsi="Times New Roman" w:cs="Times New Roman"/>
          <w:color w:val="000000"/>
          <w:sz w:val="24"/>
          <w:szCs w:val="24"/>
        </w:rPr>
        <w:t xml:space="preserve"> образо</w:t>
      </w:r>
      <w:r w:rsidR="00377FA4" w:rsidRPr="00135D04">
        <w:rPr>
          <w:rFonts w:ascii="Times New Roman" w:eastAsia="Times New Roman" w:hAnsi="Times New Roman" w:cs="Times New Roman"/>
          <w:color w:val="000000"/>
          <w:sz w:val="24"/>
          <w:szCs w:val="24"/>
        </w:rPr>
        <w:t>вательного процесса, позволяющего</w:t>
      </w:r>
      <w:r w:rsidRPr="00135D04">
        <w:rPr>
          <w:rFonts w:ascii="Times New Roman" w:eastAsia="Times New Roman" w:hAnsi="Times New Roman" w:cs="Times New Roman"/>
          <w:color w:val="000000"/>
          <w:sz w:val="24"/>
          <w:szCs w:val="24"/>
        </w:rPr>
        <w:t xml:space="preserve"> каждому ребенку</w:t>
      </w:r>
      <w:r w:rsidR="00377FA4" w:rsidRPr="00135D04">
        <w:rPr>
          <w:rFonts w:ascii="Times New Roman" w:eastAsia="Times New Roman" w:hAnsi="Times New Roman" w:cs="Times New Roman"/>
          <w:color w:val="000000"/>
          <w:sz w:val="24"/>
          <w:szCs w:val="24"/>
        </w:rPr>
        <w:t xml:space="preserve"> развить свои таланты и способности</w:t>
      </w:r>
      <w:proofErr w:type="gramStart"/>
      <w:r w:rsidRPr="00135D04">
        <w:rPr>
          <w:rFonts w:ascii="Times New Roman" w:eastAsia="Times New Roman" w:hAnsi="Times New Roman" w:cs="Times New Roman"/>
          <w:color w:val="000000"/>
          <w:sz w:val="24"/>
          <w:szCs w:val="24"/>
        </w:rPr>
        <w:t>.</w:t>
      </w:r>
      <w:proofErr w:type="gramEnd"/>
      <w:r w:rsidRPr="00135D04">
        <w:rPr>
          <w:rFonts w:ascii="Times New Roman" w:hAnsi="Times New Roman" w:cs="Times New Roman"/>
          <w:sz w:val="24"/>
          <w:szCs w:val="24"/>
        </w:rPr>
        <w:t xml:space="preserve"> </w:t>
      </w:r>
      <w:r w:rsidR="00225BD8" w:rsidRPr="00592B60">
        <w:rPr>
          <w:rFonts w:ascii="Times New Roman" w:hAnsi="Times New Roman" w:cs="Times New Roman"/>
          <w:b/>
          <w:sz w:val="24"/>
          <w:szCs w:val="24"/>
        </w:rPr>
        <w:t>(</w:t>
      </w:r>
      <w:proofErr w:type="gramStart"/>
      <w:r w:rsidR="00225BD8" w:rsidRPr="00592B60">
        <w:rPr>
          <w:rFonts w:ascii="Times New Roman" w:hAnsi="Times New Roman" w:cs="Times New Roman"/>
          <w:b/>
          <w:sz w:val="24"/>
          <w:szCs w:val="24"/>
        </w:rPr>
        <w:t>с</w:t>
      </w:r>
      <w:proofErr w:type="gramEnd"/>
      <w:r w:rsidR="00225BD8" w:rsidRPr="00592B60">
        <w:rPr>
          <w:rFonts w:ascii="Times New Roman" w:hAnsi="Times New Roman" w:cs="Times New Roman"/>
          <w:b/>
          <w:sz w:val="24"/>
          <w:szCs w:val="24"/>
        </w:rPr>
        <w:t>лайд</w:t>
      </w:r>
      <w:r w:rsidR="005C6BA0" w:rsidRPr="00592B60">
        <w:rPr>
          <w:rFonts w:ascii="Times New Roman" w:hAnsi="Times New Roman" w:cs="Times New Roman"/>
          <w:b/>
          <w:sz w:val="24"/>
          <w:szCs w:val="24"/>
        </w:rPr>
        <w:t xml:space="preserve"> </w:t>
      </w:r>
      <w:r w:rsidR="00225BD8" w:rsidRPr="00592B60">
        <w:rPr>
          <w:rFonts w:ascii="Times New Roman" w:hAnsi="Times New Roman" w:cs="Times New Roman"/>
          <w:b/>
          <w:sz w:val="24"/>
          <w:szCs w:val="24"/>
        </w:rPr>
        <w:t>8</w:t>
      </w:r>
      <w:r w:rsidR="005C6BA0" w:rsidRPr="00592B60">
        <w:rPr>
          <w:rFonts w:ascii="Times New Roman" w:hAnsi="Times New Roman" w:cs="Times New Roman"/>
          <w:b/>
          <w:sz w:val="24"/>
          <w:szCs w:val="24"/>
        </w:rPr>
        <w:t xml:space="preserve"> </w:t>
      </w:r>
      <w:r w:rsidR="00225BD8" w:rsidRPr="00592B60">
        <w:rPr>
          <w:rFonts w:ascii="Times New Roman" w:hAnsi="Times New Roman" w:cs="Times New Roman"/>
          <w:b/>
          <w:sz w:val="24"/>
          <w:szCs w:val="24"/>
        </w:rPr>
        <w:t>)</w:t>
      </w:r>
    </w:p>
    <w:p w:rsidR="00377FA4" w:rsidRPr="00135D04" w:rsidRDefault="00377FA4"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r w:rsidR="009E0C5E" w:rsidRPr="00135D04">
        <w:rPr>
          <w:rFonts w:ascii="Times New Roman" w:hAnsi="Times New Roman" w:cs="Times New Roman"/>
          <w:sz w:val="24"/>
          <w:szCs w:val="24"/>
        </w:rPr>
        <w:t>В Яковлевском муниципальном районе функционирует 4 детских сада. Общая численность работников  - 76 человек, из них воспитателей – 17, старших воспитателей – 1, музыкальных руководителей – 1, логопедов – 2.  Общее количество групп – 18, из них от 1,5 – 3 лет – 5 групп, от 3 – 7 лет – 13 групп.  Средняя заработная плата согласно «дорожной карте» составляет 45 727 руб. По всем дошкольным образовательным учреждениям «дорожная карта» выполняется в полном объеме</w:t>
      </w:r>
      <w:proofErr w:type="gramStart"/>
      <w:r w:rsidR="009E0C5E" w:rsidRPr="00592B60">
        <w:rPr>
          <w:rFonts w:ascii="Times New Roman" w:hAnsi="Times New Roman" w:cs="Times New Roman"/>
          <w:b/>
          <w:sz w:val="24"/>
          <w:szCs w:val="24"/>
        </w:rPr>
        <w:t>.</w:t>
      </w:r>
      <w:r w:rsidR="005C6BA0" w:rsidRPr="00592B60">
        <w:rPr>
          <w:rFonts w:ascii="Times New Roman" w:hAnsi="Times New Roman" w:cs="Times New Roman"/>
          <w:b/>
          <w:sz w:val="24"/>
          <w:szCs w:val="24"/>
        </w:rPr>
        <w:t>(</w:t>
      </w:r>
      <w:proofErr w:type="gramEnd"/>
      <w:r w:rsidR="005C6BA0" w:rsidRPr="00592B60">
        <w:rPr>
          <w:rFonts w:ascii="Times New Roman" w:hAnsi="Times New Roman" w:cs="Times New Roman"/>
          <w:b/>
          <w:sz w:val="24"/>
          <w:szCs w:val="24"/>
        </w:rPr>
        <w:t>слайд</w:t>
      </w:r>
      <w:r w:rsidR="00592B60" w:rsidRPr="00592B60">
        <w:rPr>
          <w:rFonts w:ascii="Times New Roman" w:hAnsi="Times New Roman" w:cs="Times New Roman"/>
          <w:b/>
          <w:sz w:val="24"/>
          <w:szCs w:val="24"/>
        </w:rPr>
        <w:t xml:space="preserve"> </w:t>
      </w:r>
      <w:r w:rsidR="005C6BA0" w:rsidRPr="00592B60">
        <w:rPr>
          <w:rFonts w:ascii="Times New Roman" w:hAnsi="Times New Roman" w:cs="Times New Roman"/>
          <w:b/>
          <w:sz w:val="24"/>
          <w:szCs w:val="24"/>
        </w:rPr>
        <w:t>9)</w:t>
      </w:r>
    </w:p>
    <w:p w:rsidR="00592B60" w:rsidRDefault="00377FA4" w:rsidP="003B49A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35D04">
        <w:rPr>
          <w:rFonts w:ascii="Times New Roman" w:eastAsia="Times New Roman" w:hAnsi="Times New Roman" w:cs="Times New Roman"/>
          <w:color w:val="000000"/>
          <w:sz w:val="24"/>
          <w:szCs w:val="24"/>
        </w:rPr>
        <w:t xml:space="preserve">С </w:t>
      </w:r>
      <w:r w:rsidR="008E5A15" w:rsidRPr="00135D04">
        <w:rPr>
          <w:rFonts w:ascii="Times New Roman" w:eastAsia="Times New Roman" w:hAnsi="Times New Roman" w:cs="Times New Roman"/>
          <w:color w:val="000000"/>
          <w:sz w:val="24"/>
          <w:szCs w:val="24"/>
        </w:rPr>
        <w:t xml:space="preserve"> целью проверки выполнения принципов и требований ФГОС дошкольного образования ежегодно проводится мониторинг качества дошкольного образования (МКДО).</w:t>
      </w:r>
      <w:r w:rsidRPr="00135D04">
        <w:rPr>
          <w:rFonts w:ascii="Times New Roman" w:eastAsia="Times New Roman" w:hAnsi="Times New Roman" w:cs="Times New Roman"/>
          <w:color w:val="000000"/>
          <w:sz w:val="24"/>
          <w:szCs w:val="24"/>
        </w:rPr>
        <w:t xml:space="preserve"> В 2021-2022 уч. году МБДОУ «</w:t>
      </w:r>
      <w:proofErr w:type="spellStart"/>
      <w:r w:rsidRPr="00135D04">
        <w:rPr>
          <w:rFonts w:ascii="Times New Roman" w:eastAsia="Times New Roman" w:hAnsi="Times New Roman" w:cs="Times New Roman"/>
          <w:color w:val="000000"/>
          <w:sz w:val="24"/>
          <w:szCs w:val="24"/>
        </w:rPr>
        <w:t>Варфоломеевский</w:t>
      </w:r>
      <w:proofErr w:type="spellEnd"/>
      <w:r w:rsidRPr="00135D04">
        <w:rPr>
          <w:rFonts w:ascii="Times New Roman" w:eastAsia="Times New Roman" w:hAnsi="Times New Roman" w:cs="Times New Roman"/>
          <w:color w:val="000000"/>
          <w:sz w:val="24"/>
          <w:szCs w:val="24"/>
        </w:rPr>
        <w:t xml:space="preserve"> детский сад»  участвовал</w:t>
      </w:r>
      <w:r w:rsidR="00944A9D" w:rsidRPr="00135D04">
        <w:rPr>
          <w:rFonts w:ascii="Times New Roman" w:eastAsia="Times New Roman" w:hAnsi="Times New Roman" w:cs="Times New Roman"/>
          <w:color w:val="000000"/>
          <w:sz w:val="24"/>
          <w:szCs w:val="24"/>
        </w:rPr>
        <w:t>о</w:t>
      </w:r>
      <w:r w:rsidRPr="00135D04">
        <w:rPr>
          <w:rFonts w:ascii="Times New Roman" w:eastAsia="Times New Roman" w:hAnsi="Times New Roman" w:cs="Times New Roman"/>
          <w:color w:val="000000"/>
          <w:sz w:val="24"/>
          <w:szCs w:val="24"/>
        </w:rPr>
        <w:t xml:space="preserve"> в данном мониторинге.</w:t>
      </w:r>
      <w:r w:rsidR="00E15F94" w:rsidRPr="00135D04">
        <w:rPr>
          <w:rFonts w:ascii="Times New Roman" w:eastAsia="Times New Roman" w:hAnsi="Times New Roman" w:cs="Times New Roman"/>
          <w:color w:val="000000"/>
          <w:sz w:val="24"/>
          <w:szCs w:val="24"/>
        </w:rPr>
        <w:t xml:space="preserve"> В 2022-2023 году в данном мониторинге будут участвовать остальные дошкольные </w:t>
      </w:r>
      <w:r w:rsidR="00351783" w:rsidRPr="00135D04">
        <w:rPr>
          <w:rFonts w:ascii="Times New Roman" w:eastAsia="Times New Roman" w:hAnsi="Times New Roman" w:cs="Times New Roman"/>
          <w:color w:val="000000"/>
          <w:sz w:val="24"/>
          <w:szCs w:val="24"/>
        </w:rPr>
        <w:t>организации</w:t>
      </w:r>
      <w:r w:rsidR="00E15F94" w:rsidRPr="00135D04">
        <w:rPr>
          <w:rFonts w:ascii="Times New Roman" w:eastAsia="Times New Roman" w:hAnsi="Times New Roman" w:cs="Times New Roman"/>
          <w:color w:val="000000"/>
          <w:sz w:val="24"/>
          <w:szCs w:val="24"/>
        </w:rPr>
        <w:t>.</w:t>
      </w:r>
    </w:p>
    <w:p w:rsidR="008E5A15" w:rsidRPr="00592B60" w:rsidRDefault="005C6BA0" w:rsidP="003B49A6">
      <w:pPr>
        <w:shd w:val="clear" w:color="auto" w:fill="FFFFFF"/>
        <w:spacing w:after="0" w:line="240" w:lineRule="auto"/>
        <w:ind w:firstLine="567"/>
        <w:jc w:val="both"/>
        <w:rPr>
          <w:rFonts w:ascii="Times New Roman" w:hAnsi="Times New Roman" w:cs="Times New Roman"/>
          <w:b/>
          <w:sz w:val="24"/>
          <w:szCs w:val="24"/>
        </w:rPr>
      </w:pPr>
      <w:r w:rsidRPr="00592B60">
        <w:rPr>
          <w:rFonts w:ascii="Times New Roman" w:eastAsia="Times New Roman" w:hAnsi="Times New Roman" w:cs="Times New Roman"/>
          <w:b/>
          <w:color w:val="000000"/>
          <w:sz w:val="24"/>
          <w:szCs w:val="24"/>
        </w:rPr>
        <w:t>(слайд</w:t>
      </w:r>
      <w:r w:rsidR="00592B60" w:rsidRPr="00592B60">
        <w:rPr>
          <w:rFonts w:ascii="Times New Roman" w:eastAsia="Times New Roman" w:hAnsi="Times New Roman" w:cs="Times New Roman"/>
          <w:b/>
          <w:color w:val="000000"/>
          <w:sz w:val="24"/>
          <w:szCs w:val="24"/>
        </w:rPr>
        <w:t xml:space="preserve"> </w:t>
      </w:r>
      <w:r w:rsidRPr="00592B60">
        <w:rPr>
          <w:rFonts w:ascii="Times New Roman" w:eastAsia="Times New Roman" w:hAnsi="Times New Roman" w:cs="Times New Roman"/>
          <w:b/>
          <w:color w:val="000000"/>
          <w:sz w:val="24"/>
          <w:szCs w:val="24"/>
        </w:rPr>
        <w:t>10)</w:t>
      </w:r>
    </w:p>
    <w:p w:rsidR="008E5A15" w:rsidRPr="00135D04" w:rsidRDefault="008E5A15" w:rsidP="003B49A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35D04">
        <w:rPr>
          <w:rFonts w:ascii="Times New Roman" w:eastAsia="Times New Roman" w:hAnsi="Times New Roman" w:cs="Times New Roman"/>
          <w:color w:val="000000"/>
          <w:sz w:val="24"/>
          <w:szCs w:val="24"/>
        </w:rPr>
        <w:t xml:space="preserve">По итогам МКДО-2021 наиболее низкие баллы выставлены по критериям «Образовательные ориентиры», «Образовательная программа», «Образовательный процесс». И, следовательно, необходимо выстроить системную работу по обновлению методической базы в соответствии с реализуемой основной образовательной программой дошкольного образования. </w:t>
      </w:r>
      <w:r w:rsidR="00351783" w:rsidRPr="00135D04">
        <w:rPr>
          <w:rFonts w:ascii="Times New Roman" w:eastAsia="Times New Roman" w:hAnsi="Times New Roman" w:cs="Times New Roman"/>
          <w:color w:val="000000"/>
          <w:sz w:val="24"/>
          <w:szCs w:val="24"/>
        </w:rPr>
        <w:t xml:space="preserve">В целях повышения компетенций педагогических работников ДОУ в районе работает МО воспитателей, </w:t>
      </w:r>
      <w:r w:rsidR="00944A9D" w:rsidRPr="00135D04">
        <w:rPr>
          <w:rFonts w:ascii="Times New Roman" w:eastAsia="Times New Roman" w:hAnsi="Times New Roman" w:cs="Times New Roman"/>
          <w:color w:val="000000"/>
          <w:sz w:val="24"/>
          <w:szCs w:val="24"/>
        </w:rPr>
        <w:t xml:space="preserve">организуется </w:t>
      </w:r>
      <w:r w:rsidR="00351783" w:rsidRPr="00135D04">
        <w:rPr>
          <w:rFonts w:ascii="Times New Roman" w:eastAsia="Times New Roman" w:hAnsi="Times New Roman" w:cs="Times New Roman"/>
          <w:color w:val="000000"/>
          <w:sz w:val="24"/>
          <w:szCs w:val="24"/>
        </w:rPr>
        <w:t xml:space="preserve">участие в </w:t>
      </w:r>
      <w:proofErr w:type="spellStart"/>
      <w:r w:rsidR="00351783" w:rsidRPr="00135D04">
        <w:rPr>
          <w:rFonts w:ascii="Times New Roman" w:eastAsia="Times New Roman" w:hAnsi="Times New Roman" w:cs="Times New Roman"/>
          <w:color w:val="000000"/>
          <w:sz w:val="24"/>
          <w:szCs w:val="24"/>
        </w:rPr>
        <w:t>вебинарах</w:t>
      </w:r>
      <w:proofErr w:type="spellEnd"/>
      <w:r w:rsidR="00351783" w:rsidRPr="00135D04">
        <w:rPr>
          <w:rFonts w:ascii="Times New Roman" w:eastAsia="Times New Roman" w:hAnsi="Times New Roman" w:cs="Times New Roman"/>
          <w:color w:val="000000"/>
          <w:sz w:val="24"/>
          <w:szCs w:val="24"/>
        </w:rPr>
        <w:t>, семинарах, курсах для дошкольных работников.</w:t>
      </w:r>
    </w:p>
    <w:p w:rsidR="008E5A15" w:rsidRPr="00135D04" w:rsidRDefault="008E5A15" w:rsidP="003B49A6">
      <w:pPr>
        <w:spacing w:after="0" w:line="240" w:lineRule="auto"/>
        <w:ind w:firstLine="567"/>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Для достижения поставленных задач в </w:t>
      </w:r>
      <w:r w:rsidR="001332AB" w:rsidRPr="00135D04">
        <w:rPr>
          <w:rFonts w:ascii="Times New Roman" w:eastAsia="Times New Roman" w:hAnsi="Times New Roman" w:cs="Times New Roman"/>
          <w:sz w:val="24"/>
          <w:szCs w:val="24"/>
        </w:rPr>
        <w:t xml:space="preserve">Яковлевском районе </w:t>
      </w:r>
      <w:r w:rsidRPr="00135D04">
        <w:rPr>
          <w:rFonts w:ascii="Times New Roman" w:eastAsia="Times New Roman" w:hAnsi="Times New Roman" w:cs="Times New Roman"/>
          <w:sz w:val="24"/>
          <w:szCs w:val="24"/>
        </w:rPr>
        <w:t xml:space="preserve">будет продолжена реализация федеральных проектов «Современная школа» и «Цифровая образовательная среда» национального проекта «Образование», </w:t>
      </w:r>
      <w:r w:rsidR="001332AB" w:rsidRPr="00135D04">
        <w:rPr>
          <w:rFonts w:ascii="Times New Roman" w:eastAsia="Times New Roman" w:hAnsi="Times New Roman" w:cs="Times New Roman"/>
          <w:sz w:val="24"/>
          <w:szCs w:val="24"/>
        </w:rPr>
        <w:t>федерального проекта</w:t>
      </w:r>
      <w:r w:rsidRPr="00135D04">
        <w:rPr>
          <w:rFonts w:ascii="Times New Roman" w:eastAsia="Times New Roman" w:hAnsi="Times New Roman" w:cs="Times New Roman"/>
          <w:sz w:val="24"/>
          <w:szCs w:val="24"/>
        </w:rPr>
        <w:t xml:space="preserve"> «500+», </w:t>
      </w:r>
      <w:r w:rsidR="001332AB" w:rsidRPr="00135D04">
        <w:rPr>
          <w:rFonts w:ascii="Times New Roman" w:eastAsia="Times New Roman" w:hAnsi="Times New Roman" w:cs="Times New Roman"/>
          <w:sz w:val="24"/>
          <w:szCs w:val="24"/>
        </w:rPr>
        <w:t>«Успех каждого ребенка». В новом учебном</w:t>
      </w:r>
      <w:r w:rsidR="008049C1">
        <w:rPr>
          <w:rFonts w:ascii="Times New Roman" w:eastAsia="Times New Roman" w:hAnsi="Times New Roman" w:cs="Times New Roman"/>
          <w:sz w:val="24"/>
          <w:szCs w:val="24"/>
        </w:rPr>
        <w:t xml:space="preserve"> году район должен войти </w:t>
      </w:r>
      <w:r w:rsidR="001332AB" w:rsidRPr="00135D04">
        <w:rPr>
          <w:rFonts w:ascii="Times New Roman" w:eastAsia="Times New Roman" w:hAnsi="Times New Roman" w:cs="Times New Roman"/>
          <w:sz w:val="24"/>
          <w:szCs w:val="24"/>
        </w:rPr>
        <w:t xml:space="preserve"> в федеральн</w:t>
      </w:r>
      <w:r w:rsidR="00DA4C45" w:rsidRPr="00135D04">
        <w:rPr>
          <w:rFonts w:ascii="Times New Roman" w:eastAsia="Times New Roman" w:hAnsi="Times New Roman" w:cs="Times New Roman"/>
          <w:sz w:val="24"/>
          <w:szCs w:val="24"/>
        </w:rPr>
        <w:t>ые</w:t>
      </w:r>
      <w:r w:rsidR="001332AB" w:rsidRPr="00135D04">
        <w:rPr>
          <w:rFonts w:ascii="Times New Roman" w:eastAsia="Times New Roman" w:hAnsi="Times New Roman" w:cs="Times New Roman"/>
          <w:sz w:val="24"/>
          <w:szCs w:val="24"/>
        </w:rPr>
        <w:t xml:space="preserve"> программы «Модернизация школьных систем образования»</w:t>
      </w:r>
      <w:r w:rsidR="005C6BA0">
        <w:rPr>
          <w:rFonts w:ascii="Times New Roman" w:eastAsia="Times New Roman" w:hAnsi="Times New Roman" w:cs="Times New Roman"/>
          <w:sz w:val="24"/>
          <w:szCs w:val="24"/>
        </w:rPr>
        <w:t xml:space="preserve">, «Школа </w:t>
      </w:r>
      <w:proofErr w:type="spellStart"/>
      <w:r w:rsidR="005C6BA0">
        <w:rPr>
          <w:rFonts w:ascii="Times New Roman" w:eastAsia="Times New Roman" w:hAnsi="Times New Roman" w:cs="Times New Roman"/>
          <w:sz w:val="24"/>
          <w:szCs w:val="24"/>
        </w:rPr>
        <w:t>Минпросвещения</w:t>
      </w:r>
      <w:proofErr w:type="spellEnd"/>
      <w:r w:rsidR="005C6BA0">
        <w:rPr>
          <w:rFonts w:ascii="Times New Roman" w:eastAsia="Times New Roman" w:hAnsi="Times New Roman" w:cs="Times New Roman"/>
          <w:sz w:val="24"/>
          <w:szCs w:val="24"/>
        </w:rPr>
        <w:t xml:space="preserve"> России»</w:t>
      </w:r>
      <w:proofErr w:type="gramStart"/>
      <w:r w:rsidR="005C6BA0">
        <w:rPr>
          <w:rFonts w:ascii="Times New Roman" w:eastAsia="Times New Roman" w:hAnsi="Times New Roman" w:cs="Times New Roman"/>
          <w:sz w:val="24"/>
          <w:szCs w:val="24"/>
        </w:rPr>
        <w:t>.</w:t>
      </w:r>
      <w:r w:rsidR="005C6BA0" w:rsidRPr="00592B60">
        <w:rPr>
          <w:rFonts w:ascii="Times New Roman" w:eastAsia="Times New Roman" w:hAnsi="Times New Roman" w:cs="Times New Roman"/>
          <w:b/>
          <w:sz w:val="24"/>
          <w:szCs w:val="24"/>
        </w:rPr>
        <w:t>(</w:t>
      </w:r>
      <w:proofErr w:type="gramEnd"/>
      <w:r w:rsidR="005C6BA0" w:rsidRPr="00592B60">
        <w:rPr>
          <w:rFonts w:ascii="Times New Roman" w:eastAsia="Times New Roman" w:hAnsi="Times New Roman" w:cs="Times New Roman"/>
          <w:b/>
          <w:sz w:val="24"/>
          <w:szCs w:val="24"/>
        </w:rPr>
        <w:t>слайд11)</w:t>
      </w:r>
    </w:p>
    <w:p w:rsidR="008E5A15" w:rsidRPr="00135D04" w:rsidRDefault="008E5A15" w:rsidP="003B49A6">
      <w:pPr>
        <w:spacing w:after="0" w:line="240" w:lineRule="auto"/>
        <w:ind w:firstLine="567"/>
        <w:jc w:val="both"/>
        <w:rPr>
          <w:rFonts w:ascii="Times New Roman" w:hAnsi="Times New Roman" w:cs="Times New Roman"/>
          <w:sz w:val="24"/>
          <w:szCs w:val="24"/>
        </w:rPr>
      </w:pPr>
      <w:r w:rsidRPr="00135D04">
        <w:rPr>
          <w:rFonts w:ascii="Times New Roman" w:eastAsia="Times New Roman" w:hAnsi="Times New Roman" w:cs="Times New Roman"/>
          <w:sz w:val="24"/>
          <w:szCs w:val="24"/>
        </w:rPr>
        <w:t>В 2021 учебном году в рамках федерального проекта «Современная школа» национально</w:t>
      </w:r>
      <w:r w:rsidR="00DA4C45" w:rsidRPr="00135D04">
        <w:rPr>
          <w:rFonts w:ascii="Times New Roman" w:eastAsia="Times New Roman" w:hAnsi="Times New Roman" w:cs="Times New Roman"/>
          <w:sz w:val="24"/>
          <w:szCs w:val="24"/>
        </w:rPr>
        <w:t>го проекта «Образование» создан 1 центр</w:t>
      </w:r>
      <w:r w:rsidRPr="00135D04">
        <w:rPr>
          <w:rFonts w:ascii="Times New Roman" w:eastAsia="Times New Roman" w:hAnsi="Times New Roman" w:cs="Times New Roman"/>
          <w:sz w:val="24"/>
          <w:szCs w:val="24"/>
        </w:rPr>
        <w:t xml:space="preserve"> «Точка роста»</w:t>
      </w:r>
      <w:r w:rsidR="00DA4C45" w:rsidRPr="00135D04">
        <w:rPr>
          <w:rFonts w:ascii="Times New Roman" w:eastAsia="Times New Roman" w:hAnsi="Times New Roman" w:cs="Times New Roman"/>
          <w:sz w:val="24"/>
          <w:szCs w:val="24"/>
        </w:rPr>
        <w:t xml:space="preserve"> на базе МБОУ СОШ №1 с. Новосысоевка, в 2022 году откроется «Точка роста» в МБОУ «СОШ №1 с. Варфоломеевка»</w:t>
      </w:r>
      <w:proofErr w:type="gramStart"/>
      <w:r w:rsidRPr="00135D04">
        <w:rPr>
          <w:rFonts w:ascii="Times New Roman" w:eastAsia="Times New Roman" w:hAnsi="Times New Roman" w:cs="Times New Roman"/>
          <w:sz w:val="24"/>
          <w:szCs w:val="24"/>
        </w:rPr>
        <w:t>.</w:t>
      </w:r>
      <w:proofErr w:type="gramEnd"/>
      <w:r w:rsidRPr="00135D04">
        <w:rPr>
          <w:rFonts w:ascii="Times New Roman" w:eastAsia="Times New Roman" w:hAnsi="Times New Roman" w:cs="Times New Roman"/>
          <w:sz w:val="24"/>
          <w:szCs w:val="24"/>
        </w:rPr>
        <w:t xml:space="preserve"> </w:t>
      </w:r>
      <w:r w:rsidR="005C6BA0" w:rsidRPr="00592B60">
        <w:rPr>
          <w:rFonts w:ascii="Times New Roman" w:eastAsia="Times New Roman" w:hAnsi="Times New Roman" w:cs="Times New Roman"/>
          <w:b/>
          <w:sz w:val="24"/>
          <w:szCs w:val="24"/>
        </w:rPr>
        <w:t>(</w:t>
      </w:r>
      <w:proofErr w:type="gramStart"/>
      <w:r w:rsidR="005C6BA0" w:rsidRPr="00592B60">
        <w:rPr>
          <w:rFonts w:ascii="Times New Roman" w:eastAsia="Times New Roman" w:hAnsi="Times New Roman" w:cs="Times New Roman"/>
          <w:b/>
          <w:sz w:val="24"/>
          <w:szCs w:val="24"/>
        </w:rPr>
        <w:t>с</w:t>
      </w:r>
      <w:proofErr w:type="gramEnd"/>
      <w:r w:rsidR="005C6BA0" w:rsidRPr="00592B60">
        <w:rPr>
          <w:rFonts w:ascii="Times New Roman" w:eastAsia="Times New Roman" w:hAnsi="Times New Roman" w:cs="Times New Roman"/>
          <w:b/>
          <w:sz w:val="24"/>
          <w:szCs w:val="24"/>
        </w:rPr>
        <w:t>лайд12)</w:t>
      </w:r>
    </w:p>
    <w:p w:rsidR="008E5A15" w:rsidRPr="00135D04" w:rsidRDefault="00DA4C45" w:rsidP="003B49A6">
      <w:pPr>
        <w:spacing w:after="0" w:line="240" w:lineRule="auto"/>
        <w:ind w:firstLine="567"/>
        <w:jc w:val="both"/>
        <w:rPr>
          <w:rFonts w:ascii="Times New Roman" w:eastAsia="Times New Roman" w:hAnsi="Times New Roman" w:cs="Times New Roman"/>
          <w:color w:val="FF0000"/>
          <w:sz w:val="24"/>
          <w:szCs w:val="24"/>
        </w:rPr>
      </w:pPr>
      <w:r w:rsidRPr="00135D04">
        <w:rPr>
          <w:rFonts w:ascii="Times New Roman" w:eastAsia="Times New Roman" w:hAnsi="Times New Roman" w:cs="Times New Roman"/>
          <w:sz w:val="24"/>
          <w:szCs w:val="24"/>
        </w:rPr>
        <w:t xml:space="preserve"> Командой </w:t>
      </w:r>
      <w:r w:rsidR="008E5A15" w:rsidRPr="00135D04">
        <w:rPr>
          <w:rFonts w:ascii="Times New Roman" w:eastAsia="Times New Roman" w:hAnsi="Times New Roman" w:cs="Times New Roman"/>
          <w:sz w:val="24"/>
          <w:szCs w:val="24"/>
        </w:rPr>
        <w:t xml:space="preserve"> школ, на базе которых созданы центры «Точка роста»</w:t>
      </w:r>
      <w:r w:rsidR="00944A9D" w:rsidRPr="00135D04">
        <w:rPr>
          <w:rFonts w:ascii="Times New Roman" w:eastAsia="Times New Roman" w:hAnsi="Times New Roman" w:cs="Times New Roman"/>
          <w:sz w:val="24"/>
          <w:szCs w:val="24"/>
        </w:rPr>
        <w:t>,</w:t>
      </w:r>
      <w:r w:rsidR="008E5A15" w:rsidRPr="00135D04">
        <w:rPr>
          <w:rFonts w:ascii="Times New Roman" w:eastAsia="Times New Roman" w:hAnsi="Times New Roman" w:cs="Times New Roman"/>
          <w:sz w:val="24"/>
          <w:szCs w:val="24"/>
        </w:rPr>
        <w:t xml:space="preserve"> разработаны программы </w:t>
      </w:r>
      <w:r w:rsidRPr="00135D04">
        <w:rPr>
          <w:rFonts w:ascii="Times New Roman" w:eastAsia="Times New Roman" w:hAnsi="Times New Roman" w:cs="Times New Roman"/>
          <w:sz w:val="24"/>
          <w:szCs w:val="24"/>
        </w:rPr>
        <w:t xml:space="preserve">дополнительного образования и внеурочной деятельности </w:t>
      </w:r>
      <w:r w:rsidR="008E5A15" w:rsidRPr="00135D04">
        <w:rPr>
          <w:rFonts w:ascii="Times New Roman" w:eastAsia="Times New Roman" w:hAnsi="Times New Roman" w:cs="Times New Roman"/>
          <w:sz w:val="24"/>
          <w:szCs w:val="24"/>
        </w:rPr>
        <w:t xml:space="preserve">для школьников всех уровней образования. В рамках мероприятий методического сопровождения центров «Точка роста» </w:t>
      </w:r>
      <w:r w:rsidRPr="00135D04">
        <w:rPr>
          <w:rFonts w:ascii="Times New Roman" w:eastAsia="Times New Roman" w:hAnsi="Times New Roman" w:cs="Times New Roman"/>
          <w:sz w:val="24"/>
          <w:szCs w:val="24"/>
        </w:rPr>
        <w:t xml:space="preserve"> на базе МБОУ «СОШ №1 с. Новосысоевка» в сентябре 2022 года информационно-методический отдел  организует проведение краевого семинара</w:t>
      </w:r>
      <w:proofErr w:type="gramStart"/>
      <w:r w:rsidRPr="00135D04">
        <w:rPr>
          <w:rFonts w:ascii="Times New Roman" w:eastAsia="Times New Roman" w:hAnsi="Times New Roman" w:cs="Times New Roman"/>
          <w:sz w:val="24"/>
          <w:szCs w:val="24"/>
        </w:rPr>
        <w:t>.</w:t>
      </w:r>
      <w:proofErr w:type="gramEnd"/>
      <w:r w:rsidR="005C6BA0" w:rsidRPr="005C6BA0">
        <w:rPr>
          <w:rFonts w:ascii="Times New Roman" w:eastAsia="Times New Roman" w:hAnsi="Times New Roman" w:cs="Times New Roman"/>
          <w:sz w:val="24"/>
          <w:szCs w:val="24"/>
        </w:rPr>
        <w:t xml:space="preserve"> </w:t>
      </w:r>
      <w:r w:rsidR="005C6BA0" w:rsidRPr="00592B60">
        <w:rPr>
          <w:rFonts w:ascii="Times New Roman" w:eastAsia="Times New Roman" w:hAnsi="Times New Roman" w:cs="Times New Roman"/>
          <w:b/>
          <w:sz w:val="24"/>
          <w:szCs w:val="24"/>
        </w:rPr>
        <w:t>(</w:t>
      </w:r>
      <w:proofErr w:type="gramStart"/>
      <w:r w:rsidR="005C6BA0" w:rsidRPr="00592B60">
        <w:rPr>
          <w:rFonts w:ascii="Times New Roman" w:eastAsia="Times New Roman" w:hAnsi="Times New Roman" w:cs="Times New Roman"/>
          <w:b/>
          <w:sz w:val="24"/>
          <w:szCs w:val="24"/>
        </w:rPr>
        <w:t>с</w:t>
      </w:r>
      <w:proofErr w:type="gramEnd"/>
      <w:r w:rsidR="005C6BA0" w:rsidRPr="00592B60">
        <w:rPr>
          <w:rFonts w:ascii="Times New Roman" w:eastAsia="Times New Roman" w:hAnsi="Times New Roman" w:cs="Times New Roman"/>
          <w:b/>
          <w:sz w:val="24"/>
          <w:szCs w:val="24"/>
        </w:rPr>
        <w:t>лайд13)</w:t>
      </w:r>
    </w:p>
    <w:p w:rsidR="008E5A15" w:rsidRPr="00135D04" w:rsidRDefault="008E5A15" w:rsidP="003B49A6">
      <w:pPr>
        <w:spacing w:after="0" w:line="240" w:lineRule="auto"/>
        <w:ind w:firstLine="567"/>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Благодаря федеральному проекту «Цифровая образовательная среда» национального проекта «Образование» в</w:t>
      </w:r>
      <w:r w:rsidR="00630975" w:rsidRPr="00135D04">
        <w:rPr>
          <w:rFonts w:ascii="Times New Roman" w:eastAsia="Times New Roman" w:hAnsi="Times New Roman" w:cs="Times New Roman"/>
          <w:sz w:val="24"/>
          <w:szCs w:val="24"/>
        </w:rPr>
        <w:t xml:space="preserve"> 2021 году МБОУ «СОШ №2 с. Новосысоевка»</w:t>
      </w:r>
      <w:r w:rsidRPr="00135D04">
        <w:rPr>
          <w:rFonts w:ascii="Times New Roman" w:eastAsia="Times New Roman" w:hAnsi="Times New Roman" w:cs="Times New Roman"/>
          <w:sz w:val="24"/>
          <w:szCs w:val="24"/>
        </w:rPr>
        <w:t xml:space="preserve"> </w:t>
      </w:r>
      <w:r w:rsidR="008049C1">
        <w:rPr>
          <w:rFonts w:ascii="Times New Roman" w:eastAsia="Times New Roman" w:hAnsi="Times New Roman" w:cs="Times New Roman"/>
          <w:sz w:val="24"/>
          <w:szCs w:val="24"/>
        </w:rPr>
        <w:t>получило</w:t>
      </w:r>
      <w:r w:rsidR="00630975" w:rsidRPr="00135D04">
        <w:rPr>
          <w:rFonts w:ascii="Times New Roman" w:eastAsia="Times New Roman" w:hAnsi="Times New Roman" w:cs="Times New Roman"/>
          <w:sz w:val="24"/>
          <w:szCs w:val="24"/>
        </w:rPr>
        <w:t xml:space="preserve"> 28 современных компьютеров. </w:t>
      </w:r>
      <w:r w:rsidRPr="00135D04">
        <w:rPr>
          <w:rFonts w:ascii="Times New Roman" w:eastAsia="Times New Roman" w:hAnsi="Times New Roman" w:cs="Times New Roman"/>
          <w:sz w:val="24"/>
          <w:szCs w:val="24"/>
        </w:rPr>
        <w:t xml:space="preserve">В 2022 году </w:t>
      </w:r>
      <w:r w:rsidR="00630975" w:rsidRPr="00135D04">
        <w:rPr>
          <w:rFonts w:ascii="Times New Roman" w:eastAsia="Times New Roman" w:hAnsi="Times New Roman" w:cs="Times New Roman"/>
          <w:sz w:val="24"/>
          <w:szCs w:val="24"/>
        </w:rPr>
        <w:t>МБОУ «СОШ №2 с. Варфоломеевка»  пополнит компьютерное оборудование в  таком же количестве. Это</w:t>
      </w:r>
      <w:r w:rsidR="00944A9D" w:rsidRPr="00135D04">
        <w:rPr>
          <w:rFonts w:ascii="Times New Roman" w:eastAsia="Times New Roman" w:hAnsi="Times New Roman" w:cs="Times New Roman"/>
          <w:sz w:val="24"/>
          <w:szCs w:val="24"/>
        </w:rPr>
        <w:t xml:space="preserve"> передвижной компьютерный класс</w:t>
      </w:r>
      <w:r w:rsidR="00630975" w:rsidRPr="00135D04">
        <w:rPr>
          <w:rFonts w:ascii="Times New Roman" w:eastAsia="Times New Roman" w:hAnsi="Times New Roman" w:cs="Times New Roman"/>
          <w:sz w:val="24"/>
          <w:szCs w:val="24"/>
        </w:rPr>
        <w:t>, который можно использовать в образовательном процессе на любом уроке.</w:t>
      </w:r>
    </w:p>
    <w:p w:rsidR="008E5A15" w:rsidRPr="00135D04" w:rsidRDefault="008E5A15" w:rsidP="003B49A6">
      <w:pPr>
        <w:spacing w:after="0" w:line="240" w:lineRule="auto"/>
        <w:ind w:firstLine="567"/>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Реализация проекта «Цифровая образовательная среда» подразумевает не только оснащение школы современным оборудованием, но и внедрение федеральной государственной информационной системы Министерства просвещения России «Моя школа». Целью создания ФГИС «Моя школа» является обеспечение эффективной информационной поддержки органов и организаций в системе образования и граждан в рамках процессов организации получения образования и управ</w:t>
      </w:r>
      <w:r w:rsidR="00630975" w:rsidRPr="00135D04">
        <w:rPr>
          <w:rFonts w:ascii="Times New Roman" w:eastAsia="Times New Roman" w:hAnsi="Times New Roman" w:cs="Times New Roman"/>
          <w:sz w:val="24"/>
          <w:szCs w:val="24"/>
        </w:rPr>
        <w:t>ления образовательным процессом</w:t>
      </w:r>
      <w:r w:rsidRPr="00135D04">
        <w:rPr>
          <w:rFonts w:ascii="Times New Roman" w:eastAsia="Times New Roman" w:hAnsi="Times New Roman" w:cs="Times New Roman"/>
          <w:sz w:val="24"/>
          <w:szCs w:val="24"/>
        </w:rPr>
        <w:t xml:space="preserve"> </w:t>
      </w:r>
    </w:p>
    <w:p w:rsidR="008E5A15" w:rsidRPr="00135D04" w:rsidRDefault="008E5A15" w:rsidP="003B49A6">
      <w:pPr>
        <w:spacing w:after="0" w:line="240" w:lineRule="auto"/>
        <w:ind w:firstLine="567"/>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Все общеобразовательные организации будут подключены к системе с 1 января 2023 года. В режиме апробации с 1 сентября 2022 года к системе подключат школы, оснащенные оборудованием в рамках ЦОС.</w:t>
      </w:r>
      <w:r w:rsidR="005C04C3" w:rsidRPr="00135D04">
        <w:rPr>
          <w:rFonts w:ascii="Times New Roman" w:eastAsia="Times New Roman" w:hAnsi="Times New Roman" w:cs="Times New Roman"/>
          <w:sz w:val="24"/>
          <w:szCs w:val="24"/>
        </w:rPr>
        <w:t xml:space="preserve"> Сегодня каждый педагог должен уметь использовать цифровые образовательные ресурсы в </w:t>
      </w:r>
      <w:proofErr w:type="gramStart"/>
      <w:r w:rsidR="005C04C3" w:rsidRPr="00135D04">
        <w:rPr>
          <w:rFonts w:ascii="Times New Roman" w:eastAsia="Times New Roman" w:hAnsi="Times New Roman" w:cs="Times New Roman"/>
          <w:sz w:val="24"/>
          <w:szCs w:val="24"/>
        </w:rPr>
        <w:t>сво</w:t>
      </w:r>
      <w:r w:rsidR="00944A9D" w:rsidRPr="00135D04">
        <w:rPr>
          <w:rFonts w:ascii="Times New Roman" w:eastAsia="Times New Roman" w:hAnsi="Times New Roman" w:cs="Times New Roman"/>
          <w:sz w:val="24"/>
          <w:szCs w:val="24"/>
        </w:rPr>
        <w:t>ей</w:t>
      </w:r>
      <w:proofErr w:type="gramEnd"/>
      <w:r w:rsidR="00944A9D" w:rsidRPr="00135D04">
        <w:rPr>
          <w:rFonts w:ascii="Times New Roman" w:eastAsia="Times New Roman" w:hAnsi="Times New Roman" w:cs="Times New Roman"/>
          <w:sz w:val="24"/>
          <w:szCs w:val="24"/>
        </w:rPr>
        <w:t xml:space="preserve"> работе-это требование времени.</w:t>
      </w:r>
    </w:p>
    <w:p w:rsidR="008E5A15" w:rsidRPr="00135D04" w:rsidRDefault="00630975" w:rsidP="003B49A6">
      <w:pPr>
        <w:spacing w:after="0" w:line="240" w:lineRule="auto"/>
        <w:ind w:firstLine="709"/>
        <w:jc w:val="both"/>
        <w:rPr>
          <w:rFonts w:ascii="Times New Roman" w:hAnsi="Times New Roman" w:cs="Times New Roman"/>
          <w:sz w:val="24"/>
          <w:szCs w:val="24"/>
        </w:rPr>
      </w:pPr>
      <w:proofErr w:type="gramStart"/>
      <w:r w:rsidRPr="00135D04">
        <w:rPr>
          <w:rFonts w:ascii="Times New Roman" w:hAnsi="Times New Roman" w:cs="Times New Roman"/>
          <w:sz w:val="24"/>
          <w:szCs w:val="24"/>
        </w:rPr>
        <w:t>Н</w:t>
      </w:r>
      <w:r w:rsidR="008E5A15" w:rsidRPr="00135D04">
        <w:rPr>
          <w:rFonts w:ascii="Times New Roman" w:hAnsi="Times New Roman" w:cs="Times New Roman"/>
          <w:sz w:val="24"/>
          <w:szCs w:val="24"/>
        </w:rPr>
        <w:t xml:space="preserve">аша с вами работа </w:t>
      </w:r>
      <w:r w:rsidR="00944A9D" w:rsidRPr="00135D04">
        <w:rPr>
          <w:rFonts w:ascii="Times New Roman" w:hAnsi="Times New Roman" w:cs="Times New Roman"/>
          <w:sz w:val="24"/>
          <w:szCs w:val="24"/>
        </w:rPr>
        <w:t xml:space="preserve">заключается </w:t>
      </w:r>
      <w:r w:rsidR="00FA6AE5" w:rsidRPr="00135D04">
        <w:rPr>
          <w:rFonts w:ascii="Times New Roman" w:hAnsi="Times New Roman" w:cs="Times New Roman"/>
          <w:sz w:val="24"/>
          <w:szCs w:val="24"/>
        </w:rPr>
        <w:t xml:space="preserve">в  </w:t>
      </w:r>
      <w:proofErr w:type="spellStart"/>
      <w:r w:rsidR="00FA6AE5" w:rsidRPr="00135D04">
        <w:rPr>
          <w:rFonts w:ascii="Times New Roman" w:hAnsi="Times New Roman" w:cs="Times New Roman"/>
          <w:sz w:val="24"/>
          <w:szCs w:val="24"/>
        </w:rPr>
        <w:t>обеспЕчении</w:t>
      </w:r>
      <w:proofErr w:type="spellEnd"/>
      <w:r w:rsidR="000F0D35" w:rsidRPr="00135D04">
        <w:rPr>
          <w:rFonts w:ascii="Times New Roman" w:hAnsi="Times New Roman" w:cs="Times New Roman"/>
          <w:sz w:val="24"/>
          <w:szCs w:val="24"/>
        </w:rPr>
        <w:t xml:space="preserve"> </w:t>
      </w:r>
      <w:r w:rsidR="00FA6AE5" w:rsidRPr="00135D04">
        <w:rPr>
          <w:rFonts w:ascii="Times New Roman" w:hAnsi="Times New Roman" w:cs="Times New Roman"/>
          <w:sz w:val="24"/>
          <w:szCs w:val="24"/>
        </w:rPr>
        <w:t xml:space="preserve"> равных </w:t>
      </w:r>
      <w:r w:rsidR="000F0D35" w:rsidRPr="00135D04">
        <w:rPr>
          <w:rFonts w:ascii="Times New Roman" w:hAnsi="Times New Roman" w:cs="Times New Roman"/>
          <w:sz w:val="24"/>
          <w:szCs w:val="24"/>
        </w:rPr>
        <w:t>усло</w:t>
      </w:r>
      <w:r w:rsidR="00FA6AE5" w:rsidRPr="00135D04">
        <w:rPr>
          <w:rFonts w:ascii="Times New Roman" w:hAnsi="Times New Roman" w:cs="Times New Roman"/>
          <w:sz w:val="24"/>
          <w:szCs w:val="24"/>
        </w:rPr>
        <w:t>вий получения качественного образования обучающимися независимо от их места проживания и отдаленности от города.</w:t>
      </w:r>
      <w:proofErr w:type="gramEnd"/>
    </w:p>
    <w:p w:rsidR="004021E3" w:rsidRPr="00135D04" w:rsidRDefault="004021E3" w:rsidP="003B49A6">
      <w:pPr>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Система общего образования является ключевым элементом становления молодого человека, именно поэтому к ней обращено повышенное внимание, в том числе в отношении качества образования</w:t>
      </w:r>
      <w:proofErr w:type="gramStart"/>
      <w:r w:rsidRPr="00135D04">
        <w:rPr>
          <w:rFonts w:ascii="Times New Roman" w:hAnsi="Times New Roman" w:cs="Times New Roman"/>
          <w:sz w:val="24"/>
          <w:szCs w:val="24"/>
        </w:rPr>
        <w:t>.</w:t>
      </w:r>
      <w:proofErr w:type="gramEnd"/>
      <w:r w:rsidRPr="00135D04">
        <w:rPr>
          <w:rFonts w:ascii="Times New Roman" w:hAnsi="Times New Roman" w:cs="Times New Roman"/>
          <w:sz w:val="24"/>
          <w:szCs w:val="24"/>
        </w:rPr>
        <w:t xml:space="preserve">  </w:t>
      </w:r>
      <w:r w:rsidR="005C6BA0" w:rsidRPr="00592B60">
        <w:rPr>
          <w:rFonts w:ascii="Times New Roman" w:hAnsi="Times New Roman" w:cs="Times New Roman"/>
          <w:b/>
          <w:sz w:val="24"/>
          <w:szCs w:val="24"/>
        </w:rPr>
        <w:t>(</w:t>
      </w:r>
      <w:proofErr w:type="gramStart"/>
      <w:r w:rsidR="005C6BA0" w:rsidRPr="00592B60">
        <w:rPr>
          <w:rFonts w:ascii="Times New Roman" w:hAnsi="Times New Roman" w:cs="Times New Roman"/>
          <w:b/>
          <w:sz w:val="24"/>
          <w:szCs w:val="24"/>
        </w:rPr>
        <w:t>с</w:t>
      </w:r>
      <w:proofErr w:type="gramEnd"/>
      <w:r w:rsidR="005C6BA0" w:rsidRPr="00592B60">
        <w:rPr>
          <w:rFonts w:ascii="Times New Roman" w:hAnsi="Times New Roman" w:cs="Times New Roman"/>
          <w:b/>
          <w:sz w:val="24"/>
          <w:szCs w:val="24"/>
        </w:rPr>
        <w:t>лайд14)</w:t>
      </w:r>
    </w:p>
    <w:p w:rsidR="00592B60" w:rsidRDefault="004021E3" w:rsidP="003B49A6">
      <w:pPr>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Сравнительный анализ успеваемости по итогам 2020-2021</w:t>
      </w:r>
      <w:r w:rsidR="00592B60">
        <w:rPr>
          <w:rFonts w:ascii="Times New Roman" w:hAnsi="Times New Roman" w:cs="Times New Roman"/>
          <w:sz w:val="24"/>
          <w:szCs w:val="24"/>
        </w:rPr>
        <w:t xml:space="preserve"> уч. -2021-202уч</w:t>
      </w:r>
      <w:proofErr w:type="gramStart"/>
      <w:r w:rsidR="00592B60">
        <w:rPr>
          <w:rFonts w:ascii="Times New Roman" w:hAnsi="Times New Roman" w:cs="Times New Roman"/>
          <w:sz w:val="24"/>
          <w:szCs w:val="24"/>
        </w:rPr>
        <w:t>.г</w:t>
      </w:r>
      <w:proofErr w:type="gramEnd"/>
      <w:r w:rsidR="00592B60">
        <w:rPr>
          <w:rFonts w:ascii="Times New Roman" w:hAnsi="Times New Roman" w:cs="Times New Roman"/>
          <w:sz w:val="24"/>
          <w:szCs w:val="24"/>
        </w:rPr>
        <w:t xml:space="preserve">ода </w:t>
      </w:r>
    </w:p>
    <w:p w:rsidR="006921A8" w:rsidRDefault="007F0281" w:rsidP="003B49A6">
      <w:pPr>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Хочу обратить ваше внимание на основные показатели качества образования в целом по району. В 2021-2022 учебном году в</w:t>
      </w:r>
      <w:r w:rsidR="008049C1">
        <w:rPr>
          <w:rFonts w:ascii="Times New Roman" w:hAnsi="Times New Roman" w:cs="Times New Roman"/>
          <w:sz w:val="24"/>
          <w:szCs w:val="24"/>
        </w:rPr>
        <w:t>сего 126 классов.</w:t>
      </w:r>
    </w:p>
    <w:p w:rsidR="008049C1" w:rsidRPr="00135D04" w:rsidRDefault="008049C1" w:rsidP="003B49A6">
      <w:pPr>
        <w:spacing w:after="0" w:line="240" w:lineRule="auto"/>
        <w:ind w:firstLine="709"/>
        <w:jc w:val="both"/>
        <w:rPr>
          <w:rFonts w:ascii="Times New Roman" w:hAnsi="Times New Roman" w:cs="Times New Roman"/>
          <w:sz w:val="24"/>
          <w:szCs w:val="24"/>
        </w:rPr>
      </w:pPr>
    </w:p>
    <w:tbl>
      <w:tblPr>
        <w:tblW w:w="9639" w:type="dxa"/>
        <w:tblInd w:w="30" w:type="dxa"/>
        <w:tblLayout w:type="fixed"/>
        <w:tblCellMar>
          <w:left w:w="30" w:type="dxa"/>
          <w:right w:w="30" w:type="dxa"/>
        </w:tblCellMar>
        <w:tblLook w:val="0000" w:firstRow="0" w:lastRow="0" w:firstColumn="0" w:lastColumn="0" w:noHBand="0" w:noVBand="0"/>
      </w:tblPr>
      <w:tblGrid>
        <w:gridCol w:w="3828"/>
        <w:gridCol w:w="2693"/>
        <w:gridCol w:w="3118"/>
      </w:tblGrid>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xml:space="preserve">2020-2021 </w:t>
            </w:r>
            <w:proofErr w:type="spellStart"/>
            <w:r w:rsidRPr="00135D04">
              <w:rPr>
                <w:rFonts w:ascii="Times New Roman" w:eastAsiaTheme="minorHAnsi" w:hAnsi="Times New Roman" w:cs="Times New Roman"/>
                <w:color w:val="000000"/>
                <w:sz w:val="24"/>
                <w:szCs w:val="24"/>
                <w:lang w:eastAsia="en-US"/>
              </w:rPr>
              <w:t>уч</w:t>
            </w:r>
            <w:proofErr w:type="gramStart"/>
            <w:r w:rsidRPr="00135D04">
              <w:rPr>
                <w:rFonts w:ascii="Times New Roman" w:eastAsiaTheme="minorHAnsi" w:hAnsi="Times New Roman" w:cs="Times New Roman"/>
                <w:color w:val="000000"/>
                <w:sz w:val="24"/>
                <w:szCs w:val="24"/>
                <w:lang w:eastAsia="en-US"/>
              </w:rPr>
              <w:t>.г</w:t>
            </w:r>
            <w:proofErr w:type="spellEnd"/>
            <w:proofErr w:type="gramEnd"/>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xml:space="preserve">2021-2022 </w:t>
            </w:r>
            <w:proofErr w:type="spellStart"/>
            <w:r w:rsidRPr="00135D04">
              <w:rPr>
                <w:rFonts w:ascii="Times New Roman" w:eastAsiaTheme="minorHAnsi" w:hAnsi="Times New Roman" w:cs="Times New Roman"/>
                <w:color w:val="000000"/>
                <w:sz w:val="24"/>
                <w:szCs w:val="24"/>
                <w:lang w:eastAsia="en-US"/>
              </w:rPr>
              <w:t>уч</w:t>
            </w:r>
            <w:proofErr w:type="gramStart"/>
            <w:r w:rsidRPr="00135D04">
              <w:rPr>
                <w:rFonts w:ascii="Times New Roman" w:eastAsiaTheme="minorHAnsi" w:hAnsi="Times New Roman" w:cs="Times New Roman"/>
                <w:color w:val="000000"/>
                <w:sz w:val="24"/>
                <w:szCs w:val="24"/>
                <w:lang w:eastAsia="en-US"/>
              </w:rPr>
              <w:t>.г</w:t>
            </w:r>
            <w:proofErr w:type="spellEnd"/>
            <w:proofErr w:type="gramEnd"/>
          </w:p>
        </w:tc>
      </w:tr>
      <w:tr w:rsidR="006921A8" w:rsidRPr="00135D04" w:rsidTr="00135D04">
        <w:trPr>
          <w:trHeight w:val="294"/>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xml:space="preserve">всего </w:t>
            </w:r>
            <w:proofErr w:type="spellStart"/>
            <w:r w:rsidRPr="00135D04">
              <w:rPr>
                <w:rFonts w:ascii="Times New Roman" w:eastAsiaTheme="minorHAnsi" w:hAnsi="Times New Roman" w:cs="Times New Roman"/>
                <w:color w:val="000000"/>
                <w:sz w:val="24"/>
                <w:szCs w:val="24"/>
                <w:lang w:eastAsia="en-US"/>
              </w:rPr>
              <w:t>обуч</w:t>
            </w:r>
            <w:proofErr w:type="spellEnd"/>
            <w:r w:rsidRPr="00135D04">
              <w:rPr>
                <w:rFonts w:ascii="Times New Roman" w:eastAsiaTheme="minorHAnsi" w:hAnsi="Times New Roman" w:cs="Times New Roman"/>
                <w:color w:val="000000"/>
                <w:sz w:val="24"/>
                <w:szCs w:val="24"/>
                <w:lang w:eastAsia="en-US"/>
              </w:rPr>
              <w:t xml:space="preserve">. на начало </w:t>
            </w:r>
            <w:proofErr w:type="spellStart"/>
            <w:r w:rsidRPr="00135D04">
              <w:rPr>
                <w:rFonts w:ascii="Times New Roman" w:eastAsiaTheme="minorHAnsi" w:hAnsi="Times New Roman" w:cs="Times New Roman"/>
                <w:color w:val="000000"/>
                <w:sz w:val="24"/>
                <w:szCs w:val="24"/>
                <w:lang w:eastAsia="en-US"/>
              </w:rPr>
              <w:t>уч</w:t>
            </w:r>
            <w:proofErr w:type="gramStart"/>
            <w:r w:rsidRPr="00135D04">
              <w:rPr>
                <w:rFonts w:ascii="Times New Roman" w:eastAsiaTheme="minorHAnsi" w:hAnsi="Times New Roman" w:cs="Times New Roman"/>
                <w:color w:val="000000"/>
                <w:sz w:val="24"/>
                <w:szCs w:val="24"/>
                <w:lang w:eastAsia="en-US"/>
              </w:rPr>
              <w:t>.г</w:t>
            </w:r>
            <w:proofErr w:type="gramEnd"/>
            <w:r w:rsidRPr="00135D04">
              <w:rPr>
                <w:rFonts w:ascii="Times New Roman" w:eastAsiaTheme="minorHAnsi" w:hAnsi="Times New Roman" w:cs="Times New Roman"/>
                <w:color w:val="000000"/>
                <w:sz w:val="24"/>
                <w:szCs w:val="24"/>
                <w:lang w:eastAsia="en-US"/>
              </w:rPr>
              <w:t>ода</w:t>
            </w:r>
            <w:proofErr w:type="spellEnd"/>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1645</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1604</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sidRPr="00135D04">
              <w:rPr>
                <w:rFonts w:ascii="Times New Roman" w:eastAsiaTheme="minorHAnsi" w:hAnsi="Times New Roman" w:cs="Times New Roman"/>
                <w:color w:val="000000"/>
                <w:sz w:val="24"/>
                <w:szCs w:val="24"/>
                <w:lang w:eastAsia="en-US"/>
              </w:rPr>
              <w:t>на конец</w:t>
            </w:r>
            <w:proofErr w:type="gramEnd"/>
            <w:r w:rsidRPr="00135D04">
              <w:rPr>
                <w:rFonts w:ascii="Times New Roman" w:eastAsiaTheme="minorHAnsi" w:hAnsi="Times New Roman" w:cs="Times New Roman"/>
                <w:color w:val="000000"/>
                <w:sz w:val="24"/>
                <w:szCs w:val="24"/>
                <w:lang w:eastAsia="en-US"/>
              </w:rPr>
              <w:t xml:space="preserve"> уч. года</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1629</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1574</w:t>
            </w:r>
          </w:p>
        </w:tc>
      </w:tr>
      <w:tr w:rsidR="006921A8" w:rsidRPr="00135D04" w:rsidTr="008049C1">
        <w:trPr>
          <w:trHeight w:val="402"/>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аттестовано за уч. год</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8049C1" w:rsidP="008049C1">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6921A8" w:rsidRPr="00135D04">
              <w:rPr>
                <w:rFonts w:ascii="Times New Roman" w:eastAsiaTheme="minorHAnsi" w:hAnsi="Times New Roman" w:cs="Times New Roman"/>
                <w:color w:val="000000"/>
                <w:sz w:val="24"/>
                <w:szCs w:val="24"/>
                <w:lang w:eastAsia="en-US"/>
              </w:rPr>
              <w:t>1627</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1571</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не   аттестовано</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2</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3</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успевает</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1617</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1562</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не успевает</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10</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9</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успевает на "5"</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71</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77</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успевает на "4" и "5"</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484</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503</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качества</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34,3</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37,1</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успеваемости</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99,2</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99,2</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xml:space="preserve">пропущено уроков </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107889</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163918</w:t>
            </w:r>
          </w:p>
        </w:tc>
      </w:tr>
      <w:tr w:rsidR="006921A8" w:rsidRPr="00135D04" w:rsidTr="00135D04">
        <w:trPr>
          <w:trHeight w:val="305"/>
        </w:trPr>
        <w:tc>
          <w:tcPr>
            <w:tcW w:w="382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 xml:space="preserve">без </w:t>
            </w:r>
            <w:proofErr w:type="spellStart"/>
            <w:r w:rsidRPr="00135D04">
              <w:rPr>
                <w:rFonts w:ascii="Times New Roman" w:eastAsiaTheme="minorHAnsi" w:hAnsi="Times New Roman" w:cs="Times New Roman"/>
                <w:color w:val="000000"/>
                <w:sz w:val="24"/>
                <w:szCs w:val="24"/>
                <w:lang w:eastAsia="en-US"/>
              </w:rPr>
              <w:t>ув</w:t>
            </w:r>
            <w:proofErr w:type="spellEnd"/>
            <w:r w:rsidRPr="00135D04">
              <w:rPr>
                <w:rFonts w:ascii="Times New Roman" w:eastAsiaTheme="minorHAnsi" w:hAnsi="Times New Roman" w:cs="Times New Roman"/>
                <w:color w:val="000000"/>
                <w:sz w:val="24"/>
                <w:szCs w:val="24"/>
                <w:lang w:eastAsia="en-US"/>
              </w:rPr>
              <w:t>. причин</w:t>
            </w:r>
          </w:p>
        </w:tc>
        <w:tc>
          <w:tcPr>
            <w:tcW w:w="2693"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3433</w:t>
            </w:r>
          </w:p>
        </w:tc>
        <w:tc>
          <w:tcPr>
            <w:tcW w:w="3118" w:type="dxa"/>
            <w:tcBorders>
              <w:top w:val="single" w:sz="6" w:space="0" w:color="auto"/>
              <w:left w:val="single" w:sz="6" w:space="0" w:color="auto"/>
              <w:bottom w:val="single" w:sz="6" w:space="0" w:color="auto"/>
              <w:right w:val="single" w:sz="6" w:space="0" w:color="auto"/>
            </w:tcBorders>
          </w:tcPr>
          <w:p w:rsidR="006921A8" w:rsidRPr="00135D04" w:rsidRDefault="006921A8" w:rsidP="003B49A6">
            <w:pPr>
              <w:suppressAutoHyphens w:val="0"/>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135D04">
              <w:rPr>
                <w:rFonts w:ascii="Times New Roman" w:eastAsiaTheme="minorHAnsi" w:hAnsi="Times New Roman" w:cs="Times New Roman"/>
                <w:color w:val="000000"/>
                <w:sz w:val="24"/>
                <w:szCs w:val="24"/>
                <w:lang w:eastAsia="en-US"/>
              </w:rPr>
              <w:t>2797</w:t>
            </w:r>
          </w:p>
        </w:tc>
      </w:tr>
    </w:tbl>
    <w:p w:rsidR="005C04C3" w:rsidRPr="00135D04" w:rsidRDefault="006921A8" w:rsidP="003B49A6">
      <w:pPr>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 xml:space="preserve">                          </w:t>
      </w:r>
    </w:p>
    <w:p w:rsidR="00FA6AE5" w:rsidRPr="00135D04" w:rsidRDefault="000C3095" w:rsidP="003B49A6">
      <w:pPr>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Очень волнует меня, как руководителя муниципальной системы образования,  количество пропущенных уроков</w:t>
      </w:r>
      <w:r w:rsidR="006921A8" w:rsidRPr="00135D04">
        <w:rPr>
          <w:rFonts w:ascii="Times New Roman" w:hAnsi="Times New Roman" w:cs="Times New Roman"/>
          <w:sz w:val="24"/>
          <w:szCs w:val="24"/>
        </w:rPr>
        <w:t>. В среднем</w:t>
      </w:r>
      <w:r w:rsidR="00E26E2F" w:rsidRPr="00135D04">
        <w:rPr>
          <w:rFonts w:ascii="Times New Roman" w:hAnsi="Times New Roman" w:cs="Times New Roman"/>
          <w:sz w:val="24"/>
          <w:szCs w:val="24"/>
        </w:rPr>
        <w:t>,  з</w:t>
      </w:r>
      <w:r w:rsidR="006921A8" w:rsidRPr="00135D04">
        <w:rPr>
          <w:rFonts w:ascii="Times New Roman" w:hAnsi="Times New Roman" w:cs="Times New Roman"/>
          <w:sz w:val="24"/>
          <w:szCs w:val="24"/>
        </w:rPr>
        <w:t>а 2021-2022 учебный год каждый ученик  в районе пропустил 104 урока по уважительной причине и 1,8 урок</w:t>
      </w:r>
      <w:r w:rsidR="0012595B" w:rsidRPr="00135D04">
        <w:rPr>
          <w:rFonts w:ascii="Times New Roman" w:hAnsi="Times New Roman" w:cs="Times New Roman"/>
          <w:sz w:val="24"/>
          <w:szCs w:val="24"/>
        </w:rPr>
        <w:t xml:space="preserve">ов по неуважительной причине. </w:t>
      </w:r>
      <w:r w:rsidR="005C04C3" w:rsidRPr="00135D04">
        <w:rPr>
          <w:rFonts w:ascii="Times New Roman" w:hAnsi="Times New Roman" w:cs="Times New Roman"/>
          <w:sz w:val="24"/>
          <w:szCs w:val="24"/>
        </w:rPr>
        <w:t>Основанием для пропуска уроков служит справка мед. учреждения или официальная записка родителей (до 3-х</w:t>
      </w:r>
      <w:proofErr w:type="gramStart"/>
      <w:r w:rsidR="005C04C3" w:rsidRPr="00135D04">
        <w:rPr>
          <w:rFonts w:ascii="Times New Roman" w:hAnsi="Times New Roman" w:cs="Times New Roman"/>
          <w:sz w:val="24"/>
          <w:szCs w:val="24"/>
        </w:rPr>
        <w:t>)д</w:t>
      </w:r>
      <w:proofErr w:type="gramEnd"/>
      <w:r w:rsidR="005C04C3" w:rsidRPr="00135D04">
        <w:rPr>
          <w:rFonts w:ascii="Times New Roman" w:hAnsi="Times New Roman" w:cs="Times New Roman"/>
          <w:sz w:val="24"/>
          <w:szCs w:val="24"/>
        </w:rPr>
        <w:t xml:space="preserve">ней. </w:t>
      </w:r>
      <w:r w:rsidRPr="00135D04">
        <w:rPr>
          <w:rFonts w:ascii="Times New Roman" w:hAnsi="Times New Roman" w:cs="Times New Roman"/>
          <w:sz w:val="24"/>
          <w:szCs w:val="24"/>
        </w:rPr>
        <w:t xml:space="preserve"> Необходимо вести планомерную разъяснительную работу как с  обучающимися, так и с родителями  в этом направлении</w:t>
      </w:r>
      <w:proofErr w:type="gramStart"/>
      <w:r w:rsidRPr="00135D04">
        <w:rPr>
          <w:rFonts w:ascii="Times New Roman" w:hAnsi="Times New Roman" w:cs="Times New Roman"/>
          <w:sz w:val="24"/>
          <w:szCs w:val="24"/>
        </w:rPr>
        <w:t>.</w:t>
      </w:r>
      <w:proofErr w:type="gramEnd"/>
      <w:r w:rsidRPr="00135D04">
        <w:rPr>
          <w:rFonts w:ascii="Times New Roman" w:hAnsi="Times New Roman" w:cs="Times New Roman"/>
          <w:sz w:val="24"/>
          <w:szCs w:val="24"/>
        </w:rPr>
        <w:t xml:space="preserve"> </w:t>
      </w:r>
      <w:r w:rsidR="005C6BA0" w:rsidRPr="00592B60">
        <w:rPr>
          <w:rFonts w:ascii="Times New Roman" w:hAnsi="Times New Roman" w:cs="Times New Roman"/>
          <w:b/>
          <w:sz w:val="24"/>
          <w:szCs w:val="24"/>
        </w:rPr>
        <w:t>(</w:t>
      </w:r>
      <w:proofErr w:type="gramStart"/>
      <w:r w:rsidR="005C6BA0" w:rsidRPr="00592B60">
        <w:rPr>
          <w:rFonts w:ascii="Times New Roman" w:hAnsi="Times New Roman" w:cs="Times New Roman"/>
          <w:b/>
          <w:sz w:val="24"/>
          <w:szCs w:val="24"/>
        </w:rPr>
        <w:t>с</w:t>
      </w:r>
      <w:proofErr w:type="gramEnd"/>
      <w:r w:rsidR="005C6BA0" w:rsidRPr="00592B60">
        <w:rPr>
          <w:rFonts w:ascii="Times New Roman" w:hAnsi="Times New Roman" w:cs="Times New Roman"/>
          <w:b/>
          <w:sz w:val="24"/>
          <w:szCs w:val="24"/>
        </w:rPr>
        <w:t>лайд15)</w:t>
      </w:r>
    </w:p>
    <w:p w:rsidR="0012595B" w:rsidRPr="00135D04" w:rsidRDefault="0012595B" w:rsidP="003B49A6">
      <w:pPr>
        <w:spacing w:after="0" w:line="240" w:lineRule="auto"/>
        <w:ind w:firstLine="567"/>
        <w:jc w:val="both"/>
        <w:rPr>
          <w:rFonts w:ascii="Times New Roman" w:hAnsi="Times New Roman" w:cs="Times New Roman"/>
          <w:sz w:val="24"/>
          <w:szCs w:val="24"/>
        </w:rPr>
      </w:pPr>
      <w:r w:rsidRPr="00135D04">
        <w:rPr>
          <w:rFonts w:ascii="Times New Roman" w:hAnsi="Times New Roman" w:cs="Times New Roman"/>
          <w:sz w:val="24"/>
          <w:szCs w:val="24"/>
        </w:rPr>
        <w:t xml:space="preserve">            О</w:t>
      </w:r>
      <w:r w:rsidR="004021E3" w:rsidRPr="00135D04">
        <w:rPr>
          <w:rFonts w:ascii="Times New Roman" w:hAnsi="Times New Roman" w:cs="Times New Roman"/>
          <w:sz w:val="24"/>
          <w:szCs w:val="24"/>
        </w:rPr>
        <w:t>сновным</w:t>
      </w:r>
      <w:r w:rsidRPr="00135D04">
        <w:rPr>
          <w:rFonts w:ascii="Times New Roman" w:hAnsi="Times New Roman" w:cs="Times New Roman"/>
          <w:sz w:val="24"/>
          <w:szCs w:val="24"/>
        </w:rPr>
        <w:t xml:space="preserve">и итогами </w:t>
      </w:r>
      <w:r w:rsidR="004021E3" w:rsidRPr="00135D04">
        <w:rPr>
          <w:rFonts w:ascii="Times New Roman" w:hAnsi="Times New Roman" w:cs="Times New Roman"/>
          <w:sz w:val="24"/>
          <w:szCs w:val="24"/>
        </w:rPr>
        <w:t xml:space="preserve"> всей нашей образовательной деятельности </w:t>
      </w:r>
      <w:proofErr w:type="gramStart"/>
      <w:r w:rsidR="004021E3" w:rsidRPr="00135D04">
        <w:rPr>
          <w:rFonts w:ascii="Times New Roman" w:hAnsi="Times New Roman" w:cs="Times New Roman"/>
          <w:sz w:val="24"/>
          <w:szCs w:val="24"/>
        </w:rPr>
        <w:t>являются результаты внешней оценки образо</w:t>
      </w:r>
      <w:r w:rsidR="008049C1">
        <w:rPr>
          <w:rFonts w:ascii="Times New Roman" w:hAnsi="Times New Roman" w:cs="Times New Roman"/>
          <w:sz w:val="24"/>
          <w:szCs w:val="24"/>
        </w:rPr>
        <w:t>вательных достижений учащихся является</w:t>
      </w:r>
      <w:proofErr w:type="gramEnd"/>
      <w:r w:rsidR="008049C1">
        <w:rPr>
          <w:rFonts w:ascii="Times New Roman" w:hAnsi="Times New Roman" w:cs="Times New Roman"/>
          <w:sz w:val="24"/>
          <w:szCs w:val="24"/>
        </w:rPr>
        <w:t xml:space="preserve"> </w:t>
      </w:r>
      <w:r w:rsidR="004021E3" w:rsidRPr="00135D04">
        <w:rPr>
          <w:rFonts w:ascii="Times New Roman" w:hAnsi="Times New Roman" w:cs="Times New Roman"/>
          <w:sz w:val="24"/>
          <w:szCs w:val="24"/>
        </w:rPr>
        <w:t xml:space="preserve"> Государственная итоговая аттестация выпускников</w:t>
      </w:r>
      <w:r w:rsidRPr="00135D04">
        <w:rPr>
          <w:rFonts w:ascii="Times New Roman" w:hAnsi="Times New Roman" w:cs="Times New Roman"/>
          <w:sz w:val="24"/>
          <w:szCs w:val="24"/>
        </w:rPr>
        <w:t xml:space="preserve"> 9-х и 11-х классов: ОГЭ и ЕГЭ.</w:t>
      </w:r>
      <w:r w:rsidRPr="00135D04">
        <w:rPr>
          <w:rFonts w:ascii="Times New Roman" w:eastAsia="Times New Roman" w:hAnsi="Times New Roman" w:cs="Times New Roman"/>
          <w:color w:val="000000"/>
          <w:sz w:val="24"/>
          <w:szCs w:val="24"/>
        </w:rPr>
        <w:t xml:space="preserve"> В 2022 году государственная итоговая аттестация проводилась в установленных форматах, без особенностей.</w:t>
      </w:r>
      <w:r w:rsidRPr="00135D04">
        <w:rPr>
          <w:rFonts w:ascii="Times New Roman" w:eastAsia="Times New Roman" w:hAnsi="Times New Roman" w:cs="Times New Roman"/>
          <w:sz w:val="24"/>
          <w:szCs w:val="24"/>
        </w:rPr>
        <w:t xml:space="preserve"> </w:t>
      </w:r>
    </w:p>
    <w:p w:rsidR="00A2270D" w:rsidRPr="00135D04" w:rsidRDefault="0012595B"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r w:rsidR="005C04C3" w:rsidRPr="00135D04">
        <w:rPr>
          <w:rFonts w:ascii="Times New Roman" w:hAnsi="Times New Roman" w:cs="Times New Roman"/>
          <w:sz w:val="24"/>
          <w:szCs w:val="24"/>
        </w:rPr>
        <w:t xml:space="preserve">   </w:t>
      </w:r>
      <w:r w:rsidR="004021E3" w:rsidRPr="00135D04">
        <w:rPr>
          <w:rFonts w:ascii="Times New Roman" w:hAnsi="Times New Roman" w:cs="Times New Roman"/>
          <w:sz w:val="24"/>
          <w:szCs w:val="24"/>
        </w:rPr>
        <w:t>Один из</w:t>
      </w:r>
      <w:r w:rsidR="00E26E2F" w:rsidRPr="00135D04">
        <w:rPr>
          <w:rFonts w:ascii="Times New Roman" w:hAnsi="Times New Roman" w:cs="Times New Roman"/>
          <w:sz w:val="24"/>
          <w:szCs w:val="24"/>
        </w:rPr>
        <w:t xml:space="preserve"> главных показателей </w:t>
      </w:r>
      <w:r w:rsidR="004021E3" w:rsidRPr="00135D04">
        <w:rPr>
          <w:rFonts w:ascii="Times New Roman" w:hAnsi="Times New Roman" w:cs="Times New Roman"/>
          <w:sz w:val="24"/>
          <w:szCs w:val="24"/>
        </w:rPr>
        <w:t xml:space="preserve"> качества знаний </w:t>
      </w:r>
      <w:r w:rsidR="00E26E2F" w:rsidRPr="00135D04">
        <w:rPr>
          <w:rFonts w:ascii="Times New Roman" w:hAnsi="Times New Roman" w:cs="Times New Roman"/>
          <w:sz w:val="24"/>
          <w:szCs w:val="24"/>
        </w:rPr>
        <w:t>об</w:t>
      </w:r>
      <w:r w:rsidR="004021E3" w:rsidRPr="00135D04">
        <w:rPr>
          <w:rFonts w:ascii="Times New Roman" w:hAnsi="Times New Roman" w:cs="Times New Roman"/>
          <w:sz w:val="24"/>
          <w:szCs w:val="24"/>
        </w:rPr>
        <w:t>уча</w:t>
      </w:r>
      <w:r w:rsidR="00E26E2F" w:rsidRPr="00135D04">
        <w:rPr>
          <w:rFonts w:ascii="Times New Roman" w:hAnsi="Times New Roman" w:cs="Times New Roman"/>
          <w:sz w:val="24"/>
          <w:szCs w:val="24"/>
        </w:rPr>
        <w:t>ю</w:t>
      </w:r>
      <w:r w:rsidR="004021E3" w:rsidRPr="00135D04">
        <w:rPr>
          <w:rFonts w:ascii="Times New Roman" w:hAnsi="Times New Roman" w:cs="Times New Roman"/>
          <w:sz w:val="24"/>
          <w:szCs w:val="24"/>
        </w:rPr>
        <w:t>щихся - результаты ЕГЭ.</w:t>
      </w:r>
      <w:r w:rsidR="005C04C3" w:rsidRPr="00135D04">
        <w:rPr>
          <w:rFonts w:ascii="Times New Roman" w:hAnsi="Times New Roman" w:cs="Times New Roman"/>
          <w:sz w:val="24"/>
          <w:szCs w:val="24"/>
        </w:rPr>
        <w:t xml:space="preserve">  </w:t>
      </w:r>
      <w:r w:rsidR="00E26E2F" w:rsidRPr="00135D04">
        <w:rPr>
          <w:rFonts w:ascii="Times New Roman" w:hAnsi="Times New Roman" w:cs="Times New Roman"/>
          <w:sz w:val="24"/>
          <w:szCs w:val="24"/>
        </w:rPr>
        <w:t xml:space="preserve">В целом по району, государственную итоговую аттестацию в форме ЕГЭ </w:t>
      </w:r>
      <w:r w:rsidR="00A2270D" w:rsidRPr="00135D04">
        <w:rPr>
          <w:rFonts w:ascii="Times New Roman" w:hAnsi="Times New Roman" w:cs="Times New Roman"/>
          <w:sz w:val="24"/>
          <w:szCs w:val="24"/>
        </w:rPr>
        <w:t xml:space="preserve"> проходил 61 одиннадцатиклассник. Отделом образования была проведена большая организационная работа, обеспечивающая проведение ГИА без замечаний </w:t>
      </w:r>
      <w:proofErr w:type="spellStart"/>
      <w:r w:rsidR="00A2270D" w:rsidRPr="00135D04">
        <w:rPr>
          <w:rFonts w:ascii="Times New Roman" w:hAnsi="Times New Roman" w:cs="Times New Roman"/>
          <w:sz w:val="24"/>
          <w:szCs w:val="24"/>
        </w:rPr>
        <w:t>Рособрнадзора</w:t>
      </w:r>
      <w:proofErr w:type="spellEnd"/>
      <w:r w:rsidR="00A2270D" w:rsidRPr="00135D04">
        <w:rPr>
          <w:rFonts w:ascii="Times New Roman" w:hAnsi="Times New Roman" w:cs="Times New Roman"/>
          <w:sz w:val="24"/>
          <w:szCs w:val="24"/>
        </w:rPr>
        <w:t xml:space="preserve"> и РЦОИ. </w:t>
      </w:r>
      <w:r w:rsidR="004021E3" w:rsidRPr="00135D04">
        <w:rPr>
          <w:rFonts w:ascii="Times New Roman" w:hAnsi="Times New Roman" w:cs="Times New Roman"/>
          <w:sz w:val="24"/>
          <w:szCs w:val="24"/>
        </w:rPr>
        <w:t xml:space="preserve"> </w:t>
      </w:r>
      <w:r w:rsidR="00A2270D" w:rsidRPr="00135D04">
        <w:rPr>
          <w:rFonts w:ascii="Times New Roman" w:hAnsi="Times New Roman" w:cs="Times New Roman"/>
          <w:sz w:val="24"/>
          <w:szCs w:val="24"/>
        </w:rPr>
        <w:t xml:space="preserve">На ЕГЭ работал 1 ППЭ на базе МБОУ «СОШ №1 с. Варфоломеевка» </w:t>
      </w:r>
      <w:r w:rsidRPr="00135D04">
        <w:rPr>
          <w:rFonts w:ascii="Times New Roman" w:hAnsi="Times New Roman" w:cs="Times New Roman"/>
          <w:sz w:val="24"/>
          <w:szCs w:val="24"/>
        </w:rPr>
        <w:t xml:space="preserve">  </w:t>
      </w:r>
      <w:r w:rsidR="00A2270D" w:rsidRPr="00135D04">
        <w:rPr>
          <w:rFonts w:ascii="Times New Roman" w:hAnsi="Times New Roman" w:cs="Times New Roman"/>
          <w:sz w:val="24"/>
          <w:szCs w:val="24"/>
        </w:rPr>
        <w:t>27 работников  ППЭ прошли обучение</w:t>
      </w:r>
      <w:r w:rsidR="00FD6AF3" w:rsidRPr="00135D04">
        <w:rPr>
          <w:rFonts w:ascii="Times New Roman" w:hAnsi="Times New Roman" w:cs="Times New Roman"/>
          <w:sz w:val="24"/>
          <w:szCs w:val="24"/>
        </w:rPr>
        <w:t xml:space="preserve">, </w:t>
      </w:r>
      <w:r w:rsidR="00A2270D" w:rsidRPr="00135D04">
        <w:rPr>
          <w:rFonts w:ascii="Times New Roman" w:hAnsi="Times New Roman" w:cs="Times New Roman"/>
          <w:sz w:val="24"/>
          <w:szCs w:val="24"/>
        </w:rPr>
        <w:t>в том числе:</w:t>
      </w:r>
      <w:r w:rsidR="00FD6AF3" w:rsidRPr="00135D04">
        <w:rPr>
          <w:rFonts w:ascii="Times New Roman" w:hAnsi="Times New Roman" w:cs="Times New Roman"/>
          <w:sz w:val="24"/>
          <w:szCs w:val="24"/>
        </w:rPr>
        <w:t xml:space="preserve"> 1 – руководитель ППЭ;2- технических специалиста; 3 – члена ГЭК; 22 – организатора.34 общественных наблюдателя прошли аккредитацию. По итогам </w:t>
      </w:r>
      <w:r w:rsidR="003956BD" w:rsidRPr="00135D04">
        <w:rPr>
          <w:rFonts w:ascii="Times New Roman" w:hAnsi="Times New Roman" w:cs="Times New Roman"/>
          <w:sz w:val="24"/>
          <w:szCs w:val="24"/>
        </w:rPr>
        <w:t xml:space="preserve">ГИА </w:t>
      </w:r>
      <w:r w:rsidR="000C3095" w:rsidRPr="00135D04">
        <w:rPr>
          <w:rFonts w:ascii="Times New Roman" w:hAnsi="Times New Roman" w:cs="Times New Roman"/>
          <w:sz w:val="24"/>
          <w:szCs w:val="24"/>
        </w:rPr>
        <w:t xml:space="preserve"> </w:t>
      </w:r>
      <w:r w:rsidR="003956BD" w:rsidRPr="00135D04">
        <w:rPr>
          <w:rFonts w:ascii="Times New Roman" w:hAnsi="Times New Roman" w:cs="Times New Roman"/>
          <w:sz w:val="24"/>
          <w:szCs w:val="24"/>
        </w:rPr>
        <w:t>не преодолели минимальный порог, необходимый для получения аттестата</w:t>
      </w:r>
      <w:r w:rsidR="000C3095" w:rsidRPr="00135D04">
        <w:rPr>
          <w:rFonts w:ascii="Times New Roman" w:hAnsi="Times New Roman" w:cs="Times New Roman"/>
          <w:sz w:val="24"/>
          <w:szCs w:val="24"/>
        </w:rPr>
        <w:t xml:space="preserve"> о среднем общем образовании, </w:t>
      </w:r>
      <w:r w:rsidR="003956BD" w:rsidRPr="00135D04">
        <w:rPr>
          <w:rFonts w:ascii="Times New Roman" w:hAnsi="Times New Roman" w:cs="Times New Roman"/>
          <w:sz w:val="24"/>
          <w:szCs w:val="24"/>
        </w:rPr>
        <w:t xml:space="preserve"> по русскому языку 2, по математике базовой -7</w:t>
      </w:r>
      <w:proofErr w:type="gramStart"/>
      <w:r w:rsidR="003956BD" w:rsidRPr="00135D04">
        <w:rPr>
          <w:rFonts w:ascii="Times New Roman" w:hAnsi="Times New Roman" w:cs="Times New Roman"/>
          <w:sz w:val="24"/>
          <w:szCs w:val="24"/>
        </w:rPr>
        <w:t xml:space="preserve"> ;</w:t>
      </w:r>
      <w:proofErr w:type="gramEnd"/>
      <w:r w:rsidR="003956BD" w:rsidRPr="00135D04">
        <w:rPr>
          <w:rFonts w:ascii="Times New Roman" w:hAnsi="Times New Roman" w:cs="Times New Roman"/>
          <w:sz w:val="24"/>
          <w:szCs w:val="24"/>
        </w:rPr>
        <w:t xml:space="preserve"> по математике профильной -3. </w:t>
      </w:r>
      <w:r w:rsidR="000C3095" w:rsidRPr="00135D04">
        <w:rPr>
          <w:rFonts w:ascii="Times New Roman" w:hAnsi="Times New Roman" w:cs="Times New Roman"/>
          <w:sz w:val="24"/>
          <w:szCs w:val="24"/>
        </w:rPr>
        <w:t xml:space="preserve"> </w:t>
      </w:r>
      <w:r w:rsidR="003956BD" w:rsidRPr="00135D04">
        <w:rPr>
          <w:rFonts w:ascii="Times New Roman" w:hAnsi="Times New Roman" w:cs="Times New Roman"/>
          <w:sz w:val="24"/>
          <w:szCs w:val="24"/>
        </w:rPr>
        <w:t>Средний балл по русскому языку составил</w:t>
      </w:r>
      <w:r w:rsidR="00852F66" w:rsidRPr="00135D04">
        <w:rPr>
          <w:rFonts w:ascii="Times New Roman" w:hAnsi="Times New Roman" w:cs="Times New Roman"/>
          <w:sz w:val="24"/>
          <w:szCs w:val="24"/>
        </w:rPr>
        <w:t xml:space="preserve">-62,4; по профильной математике-46,2; по базовой математике-3,56. </w:t>
      </w:r>
      <w:r w:rsidR="003956BD" w:rsidRPr="00135D04">
        <w:rPr>
          <w:rFonts w:ascii="Times New Roman" w:hAnsi="Times New Roman" w:cs="Times New Roman"/>
          <w:sz w:val="24"/>
          <w:szCs w:val="24"/>
        </w:rPr>
        <w:t xml:space="preserve"> </w:t>
      </w:r>
      <w:proofErr w:type="gramStart"/>
      <w:r w:rsidR="005C6BA0" w:rsidRPr="00592B60">
        <w:rPr>
          <w:rFonts w:ascii="Times New Roman" w:hAnsi="Times New Roman" w:cs="Times New Roman"/>
          <w:b/>
          <w:sz w:val="24"/>
          <w:szCs w:val="24"/>
        </w:rPr>
        <w:t xml:space="preserve">( </w:t>
      </w:r>
      <w:proofErr w:type="gramEnd"/>
      <w:r w:rsidR="005C6BA0" w:rsidRPr="00592B60">
        <w:rPr>
          <w:rFonts w:ascii="Times New Roman" w:hAnsi="Times New Roman" w:cs="Times New Roman"/>
          <w:b/>
          <w:sz w:val="24"/>
          <w:szCs w:val="24"/>
        </w:rPr>
        <w:t>слайд16,17,18</w:t>
      </w:r>
      <w:r w:rsidR="00852F66" w:rsidRPr="00592B60">
        <w:rPr>
          <w:rFonts w:ascii="Times New Roman" w:hAnsi="Times New Roman" w:cs="Times New Roman"/>
          <w:b/>
          <w:sz w:val="24"/>
          <w:szCs w:val="24"/>
        </w:rPr>
        <w:t xml:space="preserve">). </w:t>
      </w:r>
    </w:p>
    <w:p w:rsidR="005C04C3" w:rsidRDefault="005C04C3" w:rsidP="003B49A6">
      <w:pPr>
        <w:pStyle w:val="a5"/>
        <w:ind w:firstLine="707"/>
        <w:jc w:val="both"/>
        <w:rPr>
          <w:b/>
          <w:sz w:val="24"/>
          <w:szCs w:val="24"/>
        </w:rPr>
      </w:pPr>
      <w:r w:rsidRPr="00135D04">
        <w:rPr>
          <w:sz w:val="24"/>
          <w:szCs w:val="24"/>
        </w:rPr>
        <w:t xml:space="preserve">По результатам экзаменов 2022 года 13 участников ЕГЭ получили тестовый балл в интервале от 81-100 баллов. Самым значительным является количество </w:t>
      </w:r>
      <w:proofErr w:type="spellStart"/>
      <w:r w:rsidRPr="00135D04">
        <w:rPr>
          <w:sz w:val="24"/>
          <w:szCs w:val="24"/>
        </w:rPr>
        <w:t>высокобалльных</w:t>
      </w:r>
      <w:proofErr w:type="spellEnd"/>
      <w:r w:rsidRPr="00135D04">
        <w:rPr>
          <w:sz w:val="24"/>
          <w:szCs w:val="24"/>
        </w:rPr>
        <w:t xml:space="preserve"> результатов по русскому языку – 6 (в 2021 году было 10)</w:t>
      </w:r>
      <w:proofErr w:type="gramStart"/>
      <w:r w:rsidRPr="00135D04">
        <w:rPr>
          <w:sz w:val="24"/>
          <w:szCs w:val="24"/>
        </w:rPr>
        <w:t>.</w:t>
      </w:r>
      <w:proofErr w:type="gramEnd"/>
      <w:r w:rsidR="005C6BA0">
        <w:rPr>
          <w:sz w:val="24"/>
          <w:szCs w:val="24"/>
        </w:rPr>
        <w:t xml:space="preserve"> </w:t>
      </w:r>
      <w:r w:rsidR="005C6BA0" w:rsidRPr="00592B60">
        <w:rPr>
          <w:b/>
          <w:sz w:val="24"/>
          <w:szCs w:val="24"/>
        </w:rPr>
        <w:t>(</w:t>
      </w:r>
      <w:proofErr w:type="gramStart"/>
      <w:r w:rsidR="005C6BA0" w:rsidRPr="00592B60">
        <w:rPr>
          <w:b/>
          <w:sz w:val="24"/>
          <w:szCs w:val="24"/>
        </w:rPr>
        <w:t>с</w:t>
      </w:r>
      <w:proofErr w:type="gramEnd"/>
      <w:r w:rsidR="005C6BA0" w:rsidRPr="00592B60">
        <w:rPr>
          <w:b/>
          <w:sz w:val="24"/>
          <w:szCs w:val="24"/>
        </w:rPr>
        <w:t>лайд 19)</w:t>
      </w:r>
    </w:p>
    <w:p w:rsidR="008049C1" w:rsidRPr="00135D04" w:rsidRDefault="008049C1" w:rsidP="003B49A6">
      <w:pPr>
        <w:pStyle w:val="a5"/>
        <w:ind w:firstLine="707"/>
        <w:jc w:val="both"/>
        <w:rPr>
          <w:sz w:val="24"/>
          <w:szCs w:val="24"/>
        </w:rPr>
      </w:pPr>
    </w:p>
    <w:p w:rsidR="005C04C3" w:rsidRPr="00135D04" w:rsidRDefault="005C04C3" w:rsidP="003B49A6">
      <w:pPr>
        <w:pStyle w:val="2"/>
        <w:ind w:hanging="651"/>
        <w:jc w:val="center"/>
        <w:rPr>
          <w:sz w:val="24"/>
          <w:szCs w:val="24"/>
        </w:rPr>
      </w:pPr>
    </w:p>
    <w:tbl>
      <w:tblPr>
        <w:tblStyle w:val="a7"/>
        <w:tblW w:w="10208" w:type="dxa"/>
        <w:tblInd w:w="108" w:type="dxa"/>
        <w:tblLayout w:type="fixed"/>
        <w:tblLook w:val="04A0" w:firstRow="1" w:lastRow="0" w:firstColumn="1" w:lastColumn="0" w:noHBand="0" w:noVBand="1"/>
      </w:tblPr>
      <w:tblGrid>
        <w:gridCol w:w="2977"/>
        <w:gridCol w:w="1134"/>
        <w:gridCol w:w="851"/>
        <w:gridCol w:w="992"/>
        <w:gridCol w:w="850"/>
        <w:gridCol w:w="851"/>
        <w:gridCol w:w="992"/>
        <w:gridCol w:w="709"/>
        <w:gridCol w:w="852"/>
      </w:tblGrid>
      <w:tr w:rsidR="005C04C3" w:rsidRPr="00135D04" w:rsidTr="00135D04">
        <w:tc>
          <w:tcPr>
            <w:tcW w:w="2977" w:type="dxa"/>
            <w:vMerge w:val="restart"/>
          </w:tcPr>
          <w:p w:rsidR="005C04C3" w:rsidRPr="00135D04" w:rsidRDefault="005C04C3" w:rsidP="003B49A6">
            <w:pPr>
              <w:pStyle w:val="2"/>
              <w:jc w:val="center"/>
              <w:outlineLvl w:val="1"/>
              <w:rPr>
                <w:b w:val="0"/>
                <w:sz w:val="24"/>
                <w:szCs w:val="24"/>
              </w:rPr>
            </w:pPr>
            <w:r w:rsidRPr="00135D04">
              <w:rPr>
                <w:b w:val="0"/>
                <w:sz w:val="24"/>
                <w:szCs w:val="24"/>
              </w:rPr>
              <w:t>ОО</w:t>
            </w:r>
          </w:p>
        </w:tc>
        <w:tc>
          <w:tcPr>
            <w:tcW w:w="6379" w:type="dxa"/>
            <w:gridSpan w:val="7"/>
          </w:tcPr>
          <w:p w:rsidR="005C04C3" w:rsidRPr="00135D04" w:rsidRDefault="005C04C3" w:rsidP="003B49A6">
            <w:pPr>
              <w:pStyle w:val="2"/>
              <w:jc w:val="center"/>
              <w:outlineLvl w:val="1"/>
              <w:rPr>
                <w:b w:val="0"/>
                <w:sz w:val="24"/>
                <w:szCs w:val="24"/>
                <w:lang w:val="ru-RU"/>
              </w:rPr>
            </w:pPr>
            <w:r w:rsidRPr="00135D04">
              <w:rPr>
                <w:b w:val="0"/>
                <w:sz w:val="24"/>
                <w:szCs w:val="24"/>
                <w:lang w:val="ru-RU"/>
              </w:rPr>
              <w:t xml:space="preserve">Число </w:t>
            </w:r>
            <w:proofErr w:type="spellStart"/>
            <w:r w:rsidRPr="00135D04">
              <w:rPr>
                <w:b w:val="0"/>
                <w:sz w:val="24"/>
                <w:szCs w:val="24"/>
                <w:lang w:val="ru-RU"/>
              </w:rPr>
              <w:t>высокобалльных</w:t>
            </w:r>
            <w:proofErr w:type="spellEnd"/>
            <w:r w:rsidRPr="00135D04">
              <w:rPr>
                <w:b w:val="0"/>
                <w:sz w:val="24"/>
                <w:szCs w:val="24"/>
                <w:lang w:val="ru-RU"/>
              </w:rPr>
              <w:t xml:space="preserve"> результатов по предмету</w:t>
            </w:r>
          </w:p>
        </w:tc>
        <w:tc>
          <w:tcPr>
            <w:tcW w:w="852" w:type="dxa"/>
          </w:tcPr>
          <w:p w:rsidR="005C04C3" w:rsidRPr="008049C1" w:rsidRDefault="005C04C3" w:rsidP="003B49A6">
            <w:pPr>
              <w:pStyle w:val="2"/>
              <w:jc w:val="center"/>
              <w:outlineLvl w:val="1"/>
              <w:rPr>
                <w:b w:val="0"/>
                <w:sz w:val="16"/>
                <w:szCs w:val="16"/>
              </w:rPr>
            </w:pPr>
            <w:r w:rsidRPr="008049C1">
              <w:rPr>
                <w:b w:val="0"/>
                <w:sz w:val="16"/>
                <w:szCs w:val="16"/>
              </w:rPr>
              <w:t>ВСЕГО</w:t>
            </w:r>
          </w:p>
        </w:tc>
      </w:tr>
      <w:tr w:rsidR="005C04C3" w:rsidRPr="00135D04" w:rsidTr="00135D04">
        <w:tc>
          <w:tcPr>
            <w:tcW w:w="2977" w:type="dxa"/>
            <w:vMerge/>
          </w:tcPr>
          <w:p w:rsidR="005C04C3" w:rsidRPr="00135D04" w:rsidRDefault="005C04C3" w:rsidP="003B49A6">
            <w:pPr>
              <w:pStyle w:val="2"/>
              <w:jc w:val="center"/>
              <w:outlineLvl w:val="1"/>
              <w:rPr>
                <w:b w:val="0"/>
                <w:sz w:val="24"/>
                <w:szCs w:val="24"/>
              </w:rPr>
            </w:pPr>
          </w:p>
        </w:tc>
        <w:tc>
          <w:tcPr>
            <w:tcW w:w="1134" w:type="dxa"/>
          </w:tcPr>
          <w:p w:rsidR="005C04C3" w:rsidRPr="00135D04" w:rsidRDefault="005C04C3" w:rsidP="003B49A6">
            <w:pPr>
              <w:pStyle w:val="2"/>
              <w:jc w:val="center"/>
              <w:outlineLvl w:val="1"/>
              <w:rPr>
                <w:b w:val="0"/>
                <w:sz w:val="24"/>
                <w:szCs w:val="24"/>
                <w:lang w:val="ru-RU"/>
              </w:rPr>
            </w:pPr>
            <w:proofErr w:type="spellStart"/>
            <w:proofErr w:type="gramStart"/>
            <w:r w:rsidRPr="00135D04">
              <w:rPr>
                <w:b w:val="0"/>
                <w:sz w:val="24"/>
                <w:szCs w:val="24"/>
              </w:rPr>
              <w:t>Русс</w:t>
            </w:r>
            <w:proofErr w:type="spellEnd"/>
            <w:r w:rsidRPr="00135D04">
              <w:rPr>
                <w:b w:val="0"/>
                <w:sz w:val="24"/>
                <w:szCs w:val="24"/>
                <w:lang w:val="ru-RU"/>
              </w:rPr>
              <w:t>к.</w:t>
            </w:r>
            <w:proofErr w:type="gramEnd"/>
          </w:p>
          <w:p w:rsidR="005C04C3" w:rsidRPr="00135D04" w:rsidRDefault="005C04C3" w:rsidP="003B49A6">
            <w:pPr>
              <w:pStyle w:val="2"/>
              <w:jc w:val="center"/>
              <w:outlineLvl w:val="1"/>
              <w:rPr>
                <w:b w:val="0"/>
                <w:sz w:val="24"/>
                <w:szCs w:val="24"/>
                <w:lang w:val="ru-RU"/>
              </w:rPr>
            </w:pPr>
            <w:proofErr w:type="spellStart"/>
            <w:proofErr w:type="gramStart"/>
            <w:r w:rsidRPr="00135D04">
              <w:rPr>
                <w:b w:val="0"/>
                <w:sz w:val="24"/>
                <w:szCs w:val="24"/>
              </w:rPr>
              <w:t>яз</w:t>
            </w:r>
            <w:proofErr w:type="spellEnd"/>
            <w:proofErr w:type="gramEnd"/>
            <w:r w:rsidRPr="00135D04">
              <w:rPr>
                <w:b w:val="0"/>
                <w:sz w:val="24"/>
                <w:szCs w:val="24"/>
                <w:lang w:val="ru-RU"/>
              </w:rPr>
              <w:t>.</w:t>
            </w:r>
          </w:p>
        </w:tc>
        <w:tc>
          <w:tcPr>
            <w:tcW w:w="851" w:type="dxa"/>
          </w:tcPr>
          <w:p w:rsidR="005C04C3" w:rsidRPr="00135D04" w:rsidRDefault="005C04C3" w:rsidP="003B49A6">
            <w:pPr>
              <w:pStyle w:val="2"/>
              <w:jc w:val="center"/>
              <w:outlineLvl w:val="1"/>
              <w:rPr>
                <w:b w:val="0"/>
                <w:sz w:val="24"/>
                <w:szCs w:val="24"/>
                <w:lang w:val="ru-RU"/>
              </w:rPr>
            </w:pPr>
            <w:r w:rsidRPr="00135D04">
              <w:rPr>
                <w:b w:val="0"/>
                <w:sz w:val="24"/>
                <w:szCs w:val="24"/>
                <w:lang w:val="ru-RU"/>
              </w:rPr>
              <w:t>Химия</w:t>
            </w:r>
          </w:p>
        </w:tc>
        <w:tc>
          <w:tcPr>
            <w:tcW w:w="992" w:type="dxa"/>
          </w:tcPr>
          <w:p w:rsidR="005C04C3" w:rsidRPr="00135D04" w:rsidRDefault="005C04C3" w:rsidP="003B49A6">
            <w:pPr>
              <w:pStyle w:val="2"/>
              <w:jc w:val="center"/>
              <w:outlineLvl w:val="1"/>
              <w:rPr>
                <w:b w:val="0"/>
                <w:sz w:val="24"/>
                <w:szCs w:val="24"/>
                <w:lang w:val="ru-RU"/>
              </w:rPr>
            </w:pPr>
            <w:r w:rsidRPr="00135D04">
              <w:rPr>
                <w:b w:val="0"/>
                <w:sz w:val="24"/>
                <w:szCs w:val="24"/>
                <w:lang w:val="ru-RU"/>
              </w:rPr>
              <w:t>Биолог.</w:t>
            </w:r>
          </w:p>
        </w:tc>
        <w:tc>
          <w:tcPr>
            <w:tcW w:w="850" w:type="dxa"/>
          </w:tcPr>
          <w:p w:rsidR="005C04C3" w:rsidRPr="00135D04" w:rsidRDefault="005C04C3" w:rsidP="003B49A6">
            <w:pPr>
              <w:pStyle w:val="2"/>
              <w:jc w:val="center"/>
              <w:outlineLvl w:val="1"/>
              <w:rPr>
                <w:b w:val="0"/>
                <w:sz w:val="24"/>
                <w:szCs w:val="24"/>
              </w:rPr>
            </w:pPr>
            <w:proofErr w:type="spellStart"/>
            <w:r w:rsidRPr="00135D04">
              <w:rPr>
                <w:b w:val="0"/>
                <w:sz w:val="24"/>
                <w:szCs w:val="24"/>
              </w:rPr>
              <w:t>История</w:t>
            </w:r>
            <w:proofErr w:type="spellEnd"/>
          </w:p>
        </w:tc>
        <w:tc>
          <w:tcPr>
            <w:tcW w:w="851" w:type="dxa"/>
          </w:tcPr>
          <w:p w:rsidR="005C04C3" w:rsidRPr="00135D04" w:rsidRDefault="005C04C3" w:rsidP="003B49A6">
            <w:pPr>
              <w:pStyle w:val="2"/>
              <w:jc w:val="center"/>
              <w:outlineLvl w:val="1"/>
              <w:rPr>
                <w:b w:val="0"/>
                <w:sz w:val="24"/>
                <w:szCs w:val="24"/>
                <w:lang w:val="ru-RU"/>
              </w:rPr>
            </w:pPr>
            <w:r w:rsidRPr="00135D04">
              <w:rPr>
                <w:b w:val="0"/>
                <w:sz w:val="24"/>
                <w:szCs w:val="24"/>
                <w:lang w:val="ru-RU"/>
              </w:rPr>
              <w:t>Общ.</w:t>
            </w:r>
          </w:p>
        </w:tc>
        <w:tc>
          <w:tcPr>
            <w:tcW w:w="992" w:type="dxa"/>
          </w:tcPr>
          <w:p w:rsidR="005C04C3" w:rsidRPr="00135D04" w:rsidRDefault="005C04C3" w:rsidP="003B49A6">
            <w:pPr>
              <w:pStyle w:val="2"/>
              <w:jc w:val="center"/>
              <w:outlineLvl w:val="1"/>
              <w:rPr>
                <w:b w:val="0"/>
                <w:sz w:val="24"/>
                <w:szCs w:val="24"/>
                <w:lang w:val="ru-RU"/>
              </w:rPr>
            </w:pPr>
            <w:r w:rsidRPr="00135D04">
              <w:rPr>
                <w:b w:val="0"/>
                <w:sz w:val="24"/>
                <w:szCs w:val="24"/>
                <w:lang w:val="ru-RU"/>
              </w:rPr>
              <w:t>Физ.</w:t>
            </w:r>
          </w:p>
        </w:tc>
        <w:tc>
          <w:tcPr>
            <w:tcW w:w="709" w:type="dxa"/>
          </w:tcPr>
          <w:p w:rsidR="005C04C3" w:rsidRPr="00135D04" w:rsidRDefault="005C04C3" w:rsidP="003B49A6">
            <w:pPr>
              <w:pStyle w:val="2"/>
              <w:jc w:val="center"/>
              <w:outlineLvl w:val="1"/>
              <w:rPr>
                <w:b w:val="0"/>
                <w:sz w:val="24"/>
                <w:szCs w:val="24"/>
              </w:rPr>
            </w:pPr>
            <w:proofErr w:type="spellStart"/>
            <w:r w:rsidRPr="00135D04">
              <w:rPr>
                <w:b w:val="0"/>
                <w:sz w:val="24"/>
                <w:szCs w:val="24"/>
                <w:lang w:val="ru-RU"/>
              </w:rPr>
              <w:t>Англ.яз</w:t>
            </w:r>
            <w:proofErr w:type="spellEnd"/>
            <w:r w:rsidRPr="00135D04">
              <w:rPr>
                <w:b w:val="0"/>
                <w:sz w:val="24"/>
                <w:szCs w:val="24"/>
                <w:lang w:val="ru-RU"/>
              </w:rPr>
              <w:t>.</w:t>
            </w:r>
          </w:p>
        </w:tc>
        <w:tc>
          <w:tcPr>
            <w:tcW w:w="852" w:type="dxa"/>
          </w:tcPr>
          <w:p w:rsidR="005C04C3" w:rsidRPr="00135D04" w:rsidRDefault="005C04C3" w:rsidP="003B49A6">
            <w:pPr>
              <w:pStyle w:val="2"/>
              <w:jc w:val="center"/>
              <w:outlineLvl w:val="1"/>
              <w:rPr>
                <w:b w:val="0"/>
                <w:sz w:val="24"/>
                <w:szCs w:val="24"/>
              </w:rPr>
            </w:pPr>
          </w:p>
        </w:tc>
      </w:tr>
      <w:tr w:rsidR="005C04C3" w:rsidRPr="00135D04" w:rsidTr="00135D04">
        <w:tc>
          <w:tcPr>
            <w:tcW w:w="2977" w:type="dxa"/>
          </w:tcPr>
          <w:p w:rsidR="005C04C3" w:rsidRPr="00135D04" w:rsidRDefault="005C04C3" w:rsidP="003B49A6">
            <w:pPr>
              <w:pStyle w:val="2"/>
              <w:jc w:val="center"/>
              <w:outlineLvl w:val="1"/>
              <w:rPr>
                <w:b w:val="0"/>
                <w:sz w:val="24"/>
                <w:szCs w:val="24"/>
              </w:rPr>
            </w:pPr>
            <w:r w:rsidRPr="00135D04">
              <w:rPr>
                <w:b w:val="0"/>
                <w:sz w:val="24"/>
                <w:szCs w:val="24"/>
              </w:rPr>
              <w:t xml:space="preserve">МБОУ «СОШ </w:t>
            </w:r>
            <w:proofErr w:type="spellStart"/>
            <w:r w:rsidRPr="00135D04">
              <w:rPr>
                <w:b w:val="0"/>
                <w:sz w:val="24"/>
                <w:szCs w:val="24"/>
              </w:rPr>
              <w:t>с.Яковлевка</w:t>
            </w:r>
            <w:proofErr w:type="spellEnd"/>
            <w:r w:rsidRPr="00135D04">
              <w:rPr>
                <w:b w:val="0"/>
                <w:sz w:val="24"/>
                <w:szCs w:val="24"/>
              </w:rPr>
              <w:t>»</w:t>
            </w:r>
          </w:p>
        </w:tc>
        <w:tc>
          <w:tcPr>
            <w:tcW w:w="1134" w:type="dxa"/>
            <w:vAlign w:val="center"/>
          </w:tcPr>
          <w:p w:rsidR="005C04C3" w:rsidRPr="00135D04" w:rsidRDefault="005C04C3" w:rsidP="003B49A6">
            <w:pPr>
              <w:pStyle w:val="2"/>
              <w:jc w:val="center"/>
              <w:outlineLvl w:val="1"/>
              <w:rPr>
                <w:sz w:val="24"/>
                <w:szCs w:val="24"/>
                <w:lang w:val="ru-RU"/>
              </w:rPr>
            </w:pPr>
            <w:r w:rsidRPr="00135D04">
              <w:rPr>
                <w:sz w:val="24"/>
                <w:szCs w:val="24"/>
                <w:lang w:val="ru-RU"/>
              </w:rPr>
              <w:t>3</w:t>
            </w:r>
          </w:p>
        </w:tc>
        <w:tc>
          <w:tcPr>
            <w:tcW w:w="851" w:type="dxa"/>
            <w:vAlign w:val="center"/>
          </w:tcPr>
          <w:p w:rsidR="005C04C3" w:rsidRPr="00135D04" w:rsidRDefault="005C04C3" w:rsidP="003B49A6">
            <w:pPr>
              <w:pStyle w:val="2"/>
              <w:jc w:val="center"/>
              <w:outlineLvl w:val="1"/>
              <w:rPr>
                <w:b w:val="0"/>
                <w:sz w:val="24"/>
                <w:szCs w:val="24"/>
                <w:lang w:val="ru-RU"/>
              </w:rPr>
            </w:pPr>
            <w:r w:rsidRPr="00135D04">
              <w:rPr>
                <w:sz w:val="24"/>
                <w:szCs w:val="24"/>
              </w:rPr>
              <w:t>1</w:t>
            </w:r>
          </w:p>
        </w:tc>
        <w:tc>
          <w:tcPr>
            <w:tcW w:w="992" w:type="dxa"/>
            <w:vAlign w:val="center"/>
          </w:tcPr>
          <w:p w:rsidR="005C04C3" w:rsidRPr="00135D04" w:rsidRDefault="005C04C3" w:rsidP="003B49A6">
            <w:pPr>
              <w:pStyle w:val="2"/>
              <w:jc w:val="center"/>
              <w:outlineLvl w:val="1"/>
              <w:rPr>
                <w:b w:val="0"/>
                <w:sz w:val="24"/>
                <w:szCs w:val="24"/>
                <w:lang w:val="ru-RU"/>
              </w:rPr>
            </w:pPr>
            <w:r w:rsidRPr="00135D04">
              <w:rPr>
                <w:sz w:val="24"/>
                <w:szCs w:val="24"/>
              </w:rPr>
              <w:t>1</w:t>
            </w:r>
          </w:p>
        </w:tc>
        <w:tc>
          <w:tcPr>
            <w:tcW w:w="850" w:type="dxa"/>
            <w:vAlign w:val="center"/>
          </w:tcPr>
          <w:p w:rsidR="005C04C3" w:rsidRPr="00135D04" w:rsidRDefault="005C04C3" w:rsidP="003B49A6">
            <w:pPr>
              <w:pStyle w:val="2"/>
              <w:jc w:val="center"/>
              <w:outlineLvl w:val="1"/>
              <w:rPr>
                <w:b w:val="0"/>
                <w:sz w:val="24"/>
                <w:szCs w:val="24"/>
              </w:rPr>
            </w:pPr>
          </w:p>
        </w:tc>
        <w:tc>
          <w:tcPr>
            <w:tcW w:w="851" w:type="dxa"/>
            <w:vAlign w:val="center"/>
          </w:tcPr>
          <w:p w:rsidR="005C04C3" w:rsidRPr="00135D04" w:rsidRDefault="005C04C3" w:rsidP="003B49A6">
            <w:pPr>
              <w:pStyle w:val="2"/>
              <w:jc w:val="center"/>
              <w:outlineLvl w:val="1"/>
              <w:rPr>
                <w:b w:val="0"/>
                <w:sz w:val="24"/>
                <w:szCs w:val="24"/>
              </w:rPr>
            </w:pPr>
          </w:p>
        </w:tc>
        <w:tc>
          <w:tcPr>
            <w:tcW w:w="992" w:type="dxa"/>
            <w:vAlign w:val="center"/>
          </w:tcPr>
          <w:p w:rsidR="005C04C3" w:rsidRPr="00135D04" w:rsidRDefault="005C04C3" w:rsidP="003B49A6">
            <w:pPr>
              <w:pStyle w:val="2"/>
              <w:jc w:val="center"/>
              <w:outlineLvl w:val="1"/>
              <w:rPr>
                <w:b w:val="0"/>
                <w:sz w:val="24"/>
                <w:szCs w:val="24"/>
              </w:rPr>
            </w:pPr>
          </w:p>
        </w:tc>
        <w:tc>
          <w:tcPr>
            <w:tcW w:w="709" w:type="dxa"/>
            <w:vAlign w:val="center"/>
          </w:tcPr>
          <w:p w:rsidR="005C04C3" w:rsidRPr="00135D04" w:rsidRDefault="005C04C3" w:rsidP="003B49A6">
            <w:pPr>
              <w:pStyle w:val="2"/>
              <w:jc w:val="center"/>
              <w:outlineLvl w:val="1"/>
              <w:rPr>
                <w:b w:val="0"/>
                <w:sz w:val="24"/>
                <w:szCs w:val="24"/>
              </w:rPr>
            </w:pPr>
            <w:r w:rsidRPr="00135D04">
              <w:rPr>
                <w:sz w:val="24"/>
                <w:szCs w:val="24"/>
              </w:rPr>
              <w:t>1</w:t>
            </w:r>
          </w:p>
        </w:tc>
        <w:tc>
          <w:tcPr>
            <w:tcW w:w="852" w:type="dxa"/>
            <w:vAlign w:val="center"/>
          </w:tcPr>
          <w:p w:rsidR="005C04C3" w:rsidRPr="00135D04" w:rsidRDefault="005C04C3" w:rsidP="003B49A6">
            <w:pPr>
              <w:pStyle w:val="2"/>
              <w:jc w:val="center"/>
              <w:outlineLvl w:val="1"/>
              <w:rPr>
                <w:sz w:val="24"/>
                <w:szCs w:val="24"/>
                <w:lang w:val="ru-RU"/>
              </w:rPr>
            </w:pPr>
            <w:r w:rsidRPr="00135D04">
              <w:rPr>
                <w:sz w:val="24"/>
                <w:szCs w:val="24"/>
                <w:lang w:val="ru-RU"/>
              </w:rPr>
              <w:t>6</w:t>
            </w:r>
          </w:p>
        </w:tc>
      </w:tr>
      <w:tr w:rsidR="005C04C3" w:rsidRPr="00135D04" w:rsidTr="00135D04">
        <w:tc>
          <w:tcPr>
            <w:tcW w:w="2977" w:type="dxa"/>
          </w:tcPr>
          <w:p w:rsidR="005C04C3" w:rsidRPr="00135D04" w:rsidRDefault="005C04C3" w:rsidP="003B49A6">
            <w:pPr>
              <w:pStyle w:val="2"/>
              <w:jc w:val="center"/>
              <w:outlineLvl w:val="1"/>
              <w:rPr>
                <w:b w:val="0"/>
                <w:sz w:val="24"/>
                <w:szCs w:val="24"/>
              </w:rPr>
            </w:pPr>
            <w:r w:rsidRPr="00135D04">
              <w:rPr>
                <w:b w:val="0"/>
                <w:sz w:val="24"/>
                <w:szCs w:val="24"/>
              </w:rPr>
              <w:t xml:space="preserve">МБОУ СОШ №1 </w:t>
            </w:r>
            <w:proofErr w:type="spellStart"/>
            <w:r w:rsidRPr="00135D04">
              <w:rPr>
                <w:b w:val="0"/>
                <w:sz w:val="24"/>
                <w:szCs w:val="24"/>
              </w:rPr>
              <w:t>с.Новосысоевка</w:t>
            </w:r>
            <w:proofErr w:type="spellEnd"/>
          </w:p>
        </w:tc>
        <w:tc>
          <w:tcPr>
            <w:tcW w:w="1134" w:type="dxa"/>
            <w:vAlign w:val="center"/>
          </w:tcPr>
          <w:p w:rsidR="005C04C3" w:rsidRPr="00135D04" w:rsidRDefault="005C04C3" w:rsidP="003B49A6">
            <w:pPr>
              <w:pStyle w:val="2"/>
              <w:jc w:val="center"/>
              <w:outlineLvl w:val="1"/>
              <w:rPr>
                <w:sz w:val="24"/>
                <w:szCs w:val="24"/>
                <w:lang w:val="ru-RU"/>
              </w:rPr>
            </w:pPr>
            <w:r w:rsidRPr="00135D04">
              <w:rPr>
                <w:sz w:val="24"/>
                <w:szCs w:val="24"/>
                <w:lang w:val="ru-RU"/>
              </w:rPr>
              <w:t>2</w:t>
            </w:r>
          </w:p>
        </w:tc>
        <w:tc>
          <w:tcPr>
            <w:tcW w:w="851" w:type="dxa"/>
            <w:vAlign w:val="center"/>
          </w:tcPr>
          <w:p w:rsidR="005C04C3" w:rsidRPr="00135D04" w:rsidRDefault="005C04C3" w:rsidP="003B49A6">
            <w:pPr>
              <w:pStyle w:val="2"/>
              <w:jc w:val="center"/>
              <w:outlineLvl w:val="1"/>
              <w:rPr>
                <w:sz w:val="24"/>
                <w:szCs w:val="24"/>
              </w:rPr>
            </w:pPr>
          </w:p>
        </w:tc>
        <w:tc>
          <w:tcPr>
            <w:tcW w:w="992" w:type="dxa"/>
            <w:vAlign w:val="center"/>
          </w:tcPr>
          <w:p w:rsidR="005C04C3" w:rsidRPr="00135D04" w:rsidRDefault="005C04C3" w:rsidP="003B49A6">
            <w:pPr>
              <w:pStyle w:val="2"/>
              <w:jc w:val="center"/>
              <w:outlineLvl w:val="1"/>
              <w:rPr>
                <w:sz w:val="24"/>
                <w:szCs w:val="24"/>
              </w:rPr>
            </w:pPr>
          </w:p>
        </w:tc>
        <w:tc>
          <w:tcPr>
            <w:tcW w:w="850" w:type="dxa"/>
            <w:vAlign w:val="center"/>
          </w:tcPr>
          <w:p w:rsidR="005C04C3" w:rsidRPr="00135D04" w:rsidRDefault="005C04C3" w:rsidP="003B49A6">
            <w:pPr>
              <w:pStyle w:val="2"/>
              <w:jc w:val="center"/>
              <w:outlineLvl w:val="1"/>
              <w:rPr>
                <w:sz w:val="24"/>
                <w:szCs w:val="24"/>
                <w:lang w:val="ru-RU"/>
              </w:rPr>
            </w:pPr>
            <w:r w:rsidRPr="00135D04">
              <w:rPr>
                <w:sz w:val="24"/>
                <w:szCs w:val="24"/>
                <w:lang w:val="ru-RU"/>
              </w:rPr>
              <w:t>2</w:t>
            </w:r>
          </w:p>
        </w:tc>
        <w:tc>
          <w:tcPr>
            <w:tcW w:w="851" w:type="dxa"/>
            <w:vAlign w:val="center"/>
          </w:tcPr>
          <w:p w:rsidR="005C04C3" w:rsidRPr="00135D04" w:rsidRDefault="005C04C3" w:rsidP="003B49A6">
            <w:pPr>
              <w:pStyle w:val="2"/>
              <w:jc w:val="center"/>
              <w:outlineLvl w:val="1"/>
              <w:rPr>
                <w:sz w:val="24"/>
                <w:szCs w:val="24"/>
              </w:rPr>
            </w:pPr>
            <w:r w:rsidRPr="00135D04">
              <w:rPr>
                <w:sz w:val="24"/>
                <w:szCs w:val="24"/>
              </w:rPr>
              <w:t>1</w:t>
            </w:r>
          </w:p>
        </w:tc>
        <w:tc>
          <w:tcPr>
            <w:tcW w:w="992" w:type="dxa"/>
            <w:vAlign w:val="center"/>
          </w:tcPr>
          <w:p w:rsidR="005C04C3" w:rsidRPr="00135D04" w:rsidRDefault="005C04C3" w:rsidP="003B49A6">
            <w:pPr>
              <w:pStyle w:val="2"/>
              <w:jc w:val="center"/>
              <w:outlineLvl w:val="1"/>
              <w:rPr>
                <w:sz w:val="24"/>
                <w:szCs w:val="24"/>
              </w:rPr>
            </w:pPr>
            <w:r w:rsidRPr="00135D04">
              <w:rPr>
                <w:sz w:val="24"/>
                <w:szCs w:val="24"/>
              </w:rPr>
              <w:t>1</w:t>
            </w:r>
          </w:p>
        </w:tc>
        <w:tc>
          <w:tcPr>
            <w:tcW w:w="709" w:type="dxa"/>
            <w:vAlign w:val="center"/>
          </w:tcPr>
          <w:p w:rsidR="005C04C3" w:rsidRPr="00135D04" w:rsidRDefault="005C04C3" w:rsidP="003B49A6">
            <w:pPr>
              <w:pStyle w:val="2"/>
              <w:jc w:val="center"/>
              <w:outlineLvl w:val="1"/>
              <w:rPr>
                <w:sz w:val="24"/>
                <w:szCs w:val="24"/>
              </w:rPr>
            </w:pPr>
          </w:p>
        </w:tc>
        <w:tc>
          <w:tcPr>
            <w:tcW w:w="852" w:type="dxa"/>
            <w:vAlign w:val="center"/>
          </w:tcPr>
          <w:p w:rsidR="005C04C3" w:rsidRPr="00135D04" w:rsidRDefault="005C04C3" w:rsidP="003B49A6">
            <w:pPr>
              <w:pStyle w:val="2"/>
              <w:jc w:val="center"/>
              <w:outlineLvl w:val="1"/>
              <w:rPr>
                <w:sz w:val="24"/>
                <w:szCs w:val="24"/>
              </w:rPr>
            </w:pPr>
            <w:r w:rsidRPr="00135D04">
              <w:rPr>
                <w:sz w:val="24"/>
                <w:szCs w:val="24"/>
              </w:rPr>
              <w:t>6</w:t>
            </w:r>
          </w:p>
        </w:tc>
      </w:tr>
      <w:tr w:rsidR="005C04C3" w:rsidRPr="00135D04" w:rsidTr="00135D04">
        <w:tc>
          <w:tcPr>
            <w:tcW w:w="2977" w:type="dxa"/>
          </w:tcPr>
          <w:p w:rsidR="005C04C3" w:rsidRPr="00135D04" w:rsidRDefault="005C04C3" w:rsidP="003B49A6">
            <w:pPr>
              <w:pStyle w:val="2"/>
              <w:jc w:val="center"/>
              <w:outlineLvl w:val="1"/>
              <w:rPr>
                <w:b w:val="0"/>
                <w:sz w:val="24"/>
                <w:szCs w:val="24"/>
                <w:lang w:val="ru-RU"/>
              </w:rPr>
            </w:pPr>
            <w:r w:rsidRPr="00135D04">
              <w:rPr>
                <w:b w:val="0"/>
                <w:sz w:val="24"/>
                <w:szCs w:val="24"/>
                <w:lang w:val="ru-RU"/>
              </w:rPr>
              <w:t xml:space="preserve">МБОУ СОШ №1 </w:t>
            </w:r>
            <w:proofErr w:type="spellStart"/>
            <w:r w:rsidRPr="00135D04">
              <w:rPr>
                <w:b w:val="0"/>
                <w:sz w:val="24"/>
                <w:szCs w:val="24"/>
                <w:lang w:val="ru-RU"/>
              </w:rPr>
              <w:t>с</w:t>
            </w:r>
            <w:proofErr w:type="gramStart"/>
            <w:r w:rsidRPr="00135D04">
              <w:rPr>
                <w:b w:val="0"/>
                <w:sz w:val="24"/>
                <w:szCs w:val="24"/>
                <w:lang w:val="ru-RU"/>
              </w:rPr>
              <w:t>.В</w:t>
            </w:r>
            <w:proofErr w:type="gramEnd"/>
            <w:r w:rsidRPr="00135D04">
              <w:rPr>
                <w:b w:val="0"/>
                <w:sz w:val="24"/>
                <w:szCs w:val="24"/>
                <w:lang w:val="ru-RU"/>
              </w:rPr>
              <w:t>арфоломеевка</w:t>
            </w:r>
            <w:proofErr w:type="spellEnd"/>
          </w:p>
        </w:tc>
        <w:tc>
          <w:tcPr>
            <w:tcW w:w="1134" w:type="dxa"/>
            <w:vAlign w:val="center"/>
          </w:tcPr>
          <w:p w:rsidR="005C04C3" w:rsidRPr="00135D04" w:rsidRDefault="005C04C3" w:rsidP="003B49A6">
            <w:pPr>
              <w:pStyle w:val="2"/>
              <w:jc w:val="center"/>
              <w:outlineLvl w:val="1"/>
              <w:rPr>
                <w:sz w:val="24"/>
                <w:szCs w:val="24"/>
                <w:lang w:val="ru-RU"/>
              </w:rPr>
            </w:pPr>
            <w:r w:rsidRPr="00135D04">
              <w:rPr>
                <w:sz w:val="24"/>
                <w:szCs w:val="24"/>
                <w:lang w:val="ru-RU"/>
              </w:rPr>
              <w:t>1</w:t>
            </w:r>
          </w:p>
        </w:tc>
        <w:tc>
          <w:tcPr>
            <w:tcW w:w="851" w:type="dxa"/>
            <w:vAlign w:val="center"/>
          </w:tcPr>
          <w:p w:rsidR="005C04C3" w:rsidRPr="00135D04" w:rsidRDefault="005C04C3" w:rsidP="003B49A6">
            <w:pPr>
              <w:pStyle w:val="2"/>
              <w:jc w:val="center"/>
              <w:outlineLvl w:val="1"/>
              <w:rPr>
                <w:sz w:val="24"/>
                <w:szCs w:val="24"/>
              </w:rPr>
            </w:pPr>
          </w:p>
        </w:tc>
        <w:tc>
          <w:tcPr>
            <w:tcW w:w="992" w:type="dxa"/>
            <w:vAlign w:val="center"/>
          </w:tcPr>
          <w:p w:rsidR="005C04C3" w:rsidRPr="00135D04" w:rsidRDefault="005C04C3" w:rsidP="003B49A6">
            <w:pPr>
              <w:pStyle w:val="2"/>
              <w:jc w:val="center"/>
              <w:outlineLvl w:val="1"/>
              <w:rPr>
                <w:sz w:val="24"/>
                <w:szCs w:val="24"/>
              </w:rPr>
            </w:pPr>
          </w:p>
        </w:tc>
        <w:tc>
          <w:tcPr>
            <w:tcW w:w="850" w:type="dxa"/>
            <w:vAlign w:val="center"/>
          </w:tcPr>
          <w:p w:rsidR="005C04C3" w:rsidRPr="00135D04" w:rsidRDefault="005C04C3" w:rsidP="003B49A6">
            <w:pPr>
              <w:pStyle w:val="2"/>
              <w:jc w:val="center"/>
              <w:outlineLvl w:val="1"/>
              <w:rPr>
                <w:sz w:val="24"/>
                <w:szCs w:val="24"/>
              </w:rPr>
            </w:pPr>
          </w:p>
        </w:tc>
        <w:tc>
          <w:tcPr>
            <w:tcW w:w="851" w:type="dxa"/>
            <w:vAlign w:val="center"/>
          </w:tcPr>
          <w:p w:rsidR="005C04C3" w:rsidRPr="00135D04" w:rsidRDefault="005C04C3" w:rsidP="003B49A6">
            <w:pPr>
              <w:pStyle w:val="2"/>
              <w:jc w:val="center"/>
              <w:outlineLvl w:val="1"/>
              <w:rPr>
                <w:sz w:val="24"/>
                <w:szCs w:val="24"/>
              </w:rPr>
            </w:pPr>
          </w:p>
        </w:tc>
        <w:tc>
          <w:tcPr>
            <w:tcW w:w="992" w:type="dxa"/>
            <w:vAlign w:val="center"/>
          </w:tcPr>
          <w:p w:rsidR="005C04C3" w:rsidRPr="00135D04" w:rsidRDefault="005C04C3" w:rsidP="003B49A6">
            <w:pPr>
              <w:pStyle w:val="2"/>
              <w:jc w:val="center"/>
              <w:outlineLvl w:val="1"/>
              <w:rPr>
                <w:sz w:val="24"/>
                <w:szCs w:val="24"/>
              </w:rPr>
            </w:pPr>
          </w:p>
        </w:tc>
        <w:tc>
          <w:tcPr>
            <w:tcW w:w="709" w:type="dxa"/>
            <w:vAlign w:val="center"/>
          </w:tcPr>
          <w:p w:rsidR="005C04C3" w:rsidRPr="00135D04" w:rsidRDefault="005C04C3" w:rsidP="003B49A6">
            <w:pPr>
              <w:pStyle w:val="2"/>
              <w:jc w:val="center"/>
              <w:outlineLvl w:val="1"/>
              <w:rPr>
                <w:sz w:val="24"/>
                <w:szCs w:val="24"/>
              </w:rPr>
            </w:pPr>
          </w:p>
        </w:tc>
        <w:tc>
          <w:tcPr>
            <w:tcW w:w="852" w:type="dxa"/>
            <w:vAlign w:val="center"/>
          </w:tcPr>
          <w:p w:rsidR="005C04C3" w:rsidRPr="00135D04" w:rsidRDefault="005C04C3" w:rsidP="003B49A6">
            <w:pPr>
              <w:pStyle w:val="2"/>
              <w:jc w:val="center"/>
              <w:outlineLvl w:val="1"/>
              <w:rPr>
                <w:sz w:val="24"/>
                <w:szCs w:val="24"/>
                <w:lang w:val="ru-RU"/>
              </w:rPr>
            </w:pPr>
            <w:r w:rsidRPr="00135D04">
              <w:rPr>
                <w:sz w:val="24"/>
                <w:szCs w:val="24"/>
                <w:lang w:val="ru-RU"/>
              </w:rPr>
              <w:t>1</w:t>
            </w:r>
          </w:p>
        </w:tc>
      </w:tr>
      <w:tr w:rsidR="005C04C3" w:rsidRPr="00135D04" w:rsidTr="00135D04">
        <w:tc>
          <w:tcPr>
            <w:tcW w:w="2977" w:type="dxa"/>
          </w:tcPr>
          <w:p w:rsidR="005C04C3" w:rsidRPr="00135D04" w:rsidRDefault="005C04C3" w:rsidP="003B49A6">
            <w:pPr>
              <w:pStyle w:val="2"/>
              <w:jc w:val="center"/>
              <w:outlineLvl w:val="1"/>
              <w:rPr>
                <w:sz w:val="24"/>
                <w:szCs w:val="24"/>
              </w:rPr>
            </w:pPr>
            <w:r w:rsidRPr="00135D04">
              <w:rPr>
                <w:sz w:val="24"/>
                <w:szCs w:val="24"/>
              </w:rPr>
              <w:t>ВСЕГО</w:t>
            </w:r>
          </w:p>
        </w:tc>
        <w:tc>
          <w:tcPr>
            <w:tcW w:w="1134" w:type="dxa"/>
          </w:tcPr>
          <w:p w:rsidR="005C04C3" w:rsidRPr="00135D04" w:rsidRDefault="005C04C3" w:rsidP="003B49A6">
            <w:pPr>
              <w:pStyle w:val="2"/>
              <w:jc w:val="center"/>
              <w:outlineLvl w:val="1"/>
              <w:rPr>
                <w:sz w:val="24"/>
                <w:szCs w:val="24"/>
                <w:lang w:val="ru-RU"/>
              </w:rPr>
            </w:pPr>
            <w:r w:rsidRPr="00135D04">
              <w:rPr>
                <w:sz w:val="24"/>
                <w:szCs w:val="24"/>
                <w:lang w:val="ru-RU"/>
              </w:rPr>
              <w:t>6</w:t>
            </w:r>
          </w:p>
        </w:tc>
        <w:tc>
          <w:tcPr>
            <w:tcW w:w="851" w:type="dxa"/>
          </w:tcPr>
          <w:p w:rsidR="005C04C3" w:rsidRPr="00135D04" w:rsidRDefault="005C04C3" w:rsidP="003B49A6">
            <w:pPr>
              <w:pStyle w:val="2"/>
              <w:jc w:val="center"/>
              <w:outlineLvl w:val="1"/>
              <w:rPr>
                <w:sz w:val="24"/>
                <w:szCs w:val="24"/>
              </w:rPr>
            </w:pPr>
            <w:r w:rsidRPr="00135D04">
              <w:rPr>
                <w:sz w:val="24"/>
                <w:szCs w:val="24"/>
              </w:rPr>
              <w:t>1</w:t>
            </w:r>
          </w:p>
        </w:tc>
        <w:tc>
          <w:tcPr>
            <w:tcW w:w="992" w:type="dxa"/>
          </w:tcPr>
          <w:p w:rsidR="005C04C3" w:rsidRPr="00135D04" w:rsidRDefault="005C04C3" w:rsidP="003B49A6">
            <w:pPr>
              <w:pStyle w:val="2"/>
              <w:jc w:val="center"/>
              <w:outlineLvl w:val="1"/>
              <w:rPr>
                <w:sz w:val="24"/>
                <w:szCs w:val="24"/>
              </w:rPr>
            </w:pPr>
            <w:r w:rsidRPr="00135D04">
              <w:rPr>
                <w:sz w:val="24"/>
                <w:szCs w:val="24"/>
              </w:rPr>
              <w:t>1</w:t>
            </w:r>
          </w:p>
        </w:tc>
        <w:tc>
          <w:tcPr>
            <w:tcW w:w="850" w:type="dxa"/>
          </w:tcPr>
          <w:p w:rsidR="005C04C3" w:rsidRPr="00135D04" w:rsidRDefault="005C04C3" w:rsidP="003B49A6">
            <w:pPr>
              <w:pStyle w:val="2"/>
              <w:jc w:val="center"/>
              <w:outlineLvl w:val="1"/>
              <w:rPr>
                <w:sz w:val="24"/>
                <w:szCs w:val="24"/>
                <w:lang w:val="ru-RU"/>
              </w:rPr>
            </w:pPr>
            <w:r w:rsidRPr="00135D04">
              <w:rPr>
                <w:sz w:val="24"/>
                <w:szCs w:val="24"/>
                <w:lang w:val="ru-RU"/>
              </w:rPr>
              <w:t>2</w:t>
            </w:r>
          </w:p>
        </w:tc>
        <w:tc>
          <w:tcPr>
            <w:tcW w:w="851" w:type="dxa"/>
          </w:tcPr>
          <w:p w:rsidR="005C04C3" w:rsidRPr="00135D04" w:rsidRDefault="005C04C3" w:rsidP="003B49A6">
            <w:pPr>
              <w:pStyle w:val="2"/>
              <w:jc w:val="center"/>
              <w:outlineLvl w:val="1"/>
              <w:rPr>
                <w:sz w:val="24"/>
                <w:szCs w:val="24"/>
                <w:lang w:val="ru-RU"/>
              </w:rPr>
            </w:pPr>
            <w:r w:rsidRPr="00135D04">
              <w:rPr>
                <w:sz w:val="24"/>
                <w:szCs w:val="24"/>
              </w:rPr>
              <w:t>1</w:t>
            </w:r>
          </w:p>
        </w:tc>
        <w:tc>
          <w:tcPr>
            <w:tcW w:w="992" w:type="dxa"/>
          </w:tcPr>
          <w:p w:rsidR="005C04C3" w:rsidRPr="00135D04" w:rsidRDefault="005C04C3" w:rsidP="003B49A6">
            <w:pPr>
              <w:pStyle w:val="2"/>
              <w:jc w:val="center"/>
              <w:outlineLvl w:val="1"/>
              <w:rPr>
                <w:sz w:val="24"/>
                <w:szCs w:val="24"/>
                <w:lang w:val="ru-RU"/>
              </w:rPr>
            </w:pPr>
            <w:r w:rsidRPr="00135D04">
              <w:rPr>
                <w:sz w:val="24"/>
                <w:szCs w:val="24"/>
              </w:rPr>
              <w:t>1</w:t>
            </w:r>
          </w:p>
        </w:tc>
        <w:tc>
          <w:tcPr>
            <w:tcW w:w="709" w:type="dxa"/>
          </w:tcPr>
          <w:p w:rsidR="005C04C3" w:rsidRPr="00135D04" w:rsidRDefault="005C04C3" w:rsidP="003B49A6">
            <w:pPr>
              <w:pStyle w:val="2"/>
              <w:jc w:val="center"/>
              <w:outlineLvl w:val="1"/>
              <w:rPr>
                <w:sz w:val="24"/>
                <w:szCs w:val="24"/>
              </w:rPr>
            </w:pPr>
            <w:r w:rsidRPr="00135D04">
              <w:rPr>
                <w:sz w:val="24"/>
                <w:szCs w:val="24"/>
              </w:rPr>
              <w:t>1</w:t>
            </w:r>
          </w:p>
        </w:tc>
        <w:tc>
          <w:tcPr>
            <w:tcW w:w="852" w:type="dxa"/>
          </w:tcPr>
          <w:p w:rsidR="005C04C3" w:rsidRPr="00135D04" w:rsidRDefault="005C04C3" w:rsidP="003B49A6">
            <w:pPr>
              <w:pStyle w:val="2"/>
              <w:jc w:val="center"/>
              <w:outlineLvl w:val="1"/>
              <w:rPr>
                <w:sz w:val="24"/>
                <w:szCs w:val="24"/>
              </w:rPr>
            </w:pPr>
            <w:r w:rsidRPr="00135D04">
              <w:rPr>
                <w:sz w:val="24"/>
                <w:szCs w:val="24"/>
              </w:rPr>
              <w:t>13</w:t>
            </w:r>
          </w:p>
        </w:tc>
      </w:tr>
    </w:tbl>
    <w:p w:rsidR="005C04C3" w:rsidRPr="00135D04" w:rsidRDefault="005C04C3" w:rsidP="003B49A6">
      <w:pPr>
        <w:pStyle w:val="a5"/>
        <w:rPr>
          <w:b/>
          <w:sz w:val="24"/>
          <w:szCs w:val="24"/>
        </w:rPr>
      </w:pPr>
    </w:p>
    <w:p w:rsidR="005C04C3" w:rsidRPr="00135D04" w:rsidRDefault="005C04C3" w:rsidP="003B49A6">
      <w:pPr>
        <w:pStyle w:val="a5"/>
        <w:ind w:firstLine="567"/>
        <w:jc w:val="both"/>
        <w:rPr>
          <w:sz w:val="24"/>
          <w:szCs w:val="24"/>
        </w:rPr>
      </w:pPr>
      <w:r w:rsidRPr="00135D04">
        <w:rPr>
          <w:sz w:val="24"/>
          <w:szCs w:val="24"/>
        </w:rPr>
        <w:t xml:space="preserve">Восемь </w:t>
      </w:r>
      <w:proofErr w:type="spellStart"/>
      <w:r w:rsidRPr="00135D04">
        <w:rPr>
          <w:sz w:val="24"/>
          <w:szCs w:val="24"/>
        </w:rPr>
        <w:t>высокобалльных</w:t>
      </w:r>
      <w:proofErr w:type="spellEnd"/>
      <w:r w:rsidRPr="00135D04">
        <w:rPr>
          <w:sz w:val="24"/>
          <w:szCs w:val="24"/>
        </w:rPr>
        <w:t xml:space="preserve"> результатов показали именно выпускники – медалисты. Одна выпускница получила высокие баллы по трем предметам, четыре - по двум предметам и два - по одному.</w:t>
      </w:r>
    </w:p>
    <w:p w:rsidR="005C04C3" w:rsidRPr="00135D04" w:rsidRDefault="005C04C3" w:rsidP="003B49A6">
      <w:pPr>
        <w:pStyle w:val="a5"/>
        <w:ind w:firstLine="567"/>
        <w:jc w:val="both"/>
        <w:rPr>
          <w:sz w:val="24"/>
          <w:szCs w:val="24"/>
        </w:rPr>
      </w:pPr>
      <w:r w:rsidRPr="00135D04">
        <w:rPr>
          <w:sz w:val="24"/>
          <w:szCs w:val="24"/>
        </w:rPr>
        <w:t xml:space="preserve">Лучший результат по математике (профиль) у выпускников МБОУ СОШ №1 </w:t>
      </w:r>
      <w:proofErr w:type="spellStart"/>
      <w:r w:rsidRPr="00135D04">
        <w:rPr>
          <w:sz w:val="24"/>
          <w:szCs w:val="24"/>
        </w:rPr>
        <w:t>с</w:t>
      </w:r>
      <w:proofErr w:type="gramStart"/>
      <w:r w:rsidRPr="00135D04">
        <w:rPr>
          <w:sz w:val="24"/>
          <w:szCs w:val="24"/>
        </w:rPr>
        <w:t>.Н</w:t>
      </w:r>
      <w:proofErr w:type="gramEnd"/>
      <w:r w:rsidRPr="00135D04">
        <w:rPr>
          <w:sz w:val="24"/>
          <w:szCs w:val="24"/>
        </w:rPr>
        <w:t>овосысоевка</w:t>
      </w:r>
      <w:proofErr w:type="spellEnd"/>
      <w:r w:rsidRPr="00135D04">
        <w:rPr>
          <w:sz w:val="24"/>
          <w:szCs w:val="24"/>
        </w:rPr>
        <w:t xml:space="preserve"> (52,5 баллов), средний балл по району – 46,167</w:t>
      </w:r>
    </w:p>
    <w:p w:rsidR="005C04C3" w:rsidRPr="00135D04" w:rsidRDefault="005C04C3" w:rsidP="003B49A6">
      <w:pPr>
        <w:pStyle w:val="a5"/>
        <w:ind w:firstLine="567"/>
        <w:jc w:val="both"/>
        <w:rPr>
          <w:sz w:val="24"/>
          <w:szCs w:val="24"/>
        </w:rPr>
      </w:pPr>
      <w:r w:rsidRPr="00135D04">
        <w:rPr>
          <w:sz w:val="24"/>
          <w:szCs w:val="24"/>
        </w:rPr>
        <w:t xml:space="preserve">Средний балл по математике (база) по району составил 3,564 балла. Лучший результат у выпускников Яблоновского филиала, </w:t>
      </w:r>
      <w:proofErr w:type="spellStart"/>
      <w:r w:rsidRPr="00135D04">
        <w:rPr>
          <w:sz w:val="24"/>
          <w:szCs w:val="24"/>
        </w:rPr>
        <w:t>Бельцовского</w:t>
      </w:r>
      <w:proofErr w:type="spellEnd"/>
      <w:r w:rsidRPr="00135D04">
        <w:rPr>
          <w:sz w:val="24"/>
          <w:szCs w:val="24"/>
        </w:rPr>
        <w:t xml:space="preserve"> филиала, </w:t>
      </w:r>
      <w:r w:rsidR="000C3095" w:rsidRPr="00135D04">
        <w:rPr>
          <w:sz w:val="24"/>
          <w:szCs w:val="24"/>
        </w:rPr>
        <w:t xml:space="preserve"> </w:t>
      </w:r>
      <w:r w:rsidRPr="00135D04">
        <w:rPr>
          <w:sz w:val="24"/>
          <w:szCs w:val="24"/>
        </w:rPr>
        <w:t xml:space="preserve">МБОУ «СОШ №2» </w:t>
      </w:r>
      <w:proofErr w:type="spellStart"/>
      <w:r w:rsidRPr="00135D04">
        <w:rPr>
          <w:sz w:val="24"/>
          <w:szCs w:val="24"/>
        </w:rPr>
        <w:t>с</w:t>
      </w:r>
      <w:proofErr w:type="gramStart"/>
      <w:r w:rsidRPr="00135D04">
        <w:rPr>
          <w:sz w:val="24"/>
          <w:szCs w:val="24"/>
        </w:rPr>
        <w:t>.В</w:t>
      </w:r>
      <w:proofErr w:type="gramEnd"/>
      <w:r w:rsidRPr="00135D04">
        <w:rPr>
          <w:sz w:val="24"/>
          <w:szCs w:val="24"/>
        </w:rPr>
        <w:t>арфоломеевка</w:t>
      </w:r>
      <w:proofErr w:type="spellEnd"/>
      <w:r w:rsidRPr="00135D04">
        <w:rPr>
          <w:sz w:val="24"/>
          <w:szCs w:val="24"/>
        </w:rPr>
        <w:t xml:space="preserve"> – 4 балла.</w:t>
      </w:r>
    </w:p>
    <w:p w:rsidR="005C04C3" w:rsidRPr="00135D04" w:rsidRDefault="005C04C3" w:rsidP="003B49A6">
      <w:pPr>
        <w:pStyle w:val="a5"/>
        <w:ind w:firstLine="567"/>
        <w:jc w:val="both"/>
        <w:rPr>
          <w:sz w:val="24"/>
          <w:szCs w:val="24"/>
        </w:rPr>
      </w:pPr>
      <w:r w:rsidRPr="00135D04">
        <w:rPr>
          <w:sz w:val="24"/>
          <w:szCs w:val="24"/>
        </w:rPr>
        <w:t xml:space="preserve">Лучший результат по русскому языку у выпускников МБОУ СОШ №1 </w:t>
      </w:r>
      <w:proofErr w:type="spellStart"/>
      <w:r w:rsidRPr="00135D04">
        <w:rPr>
          <w:sz w:val="24"/>
          <w:szCs w:val="24"/>
        </w:rPr>
        <w:t>с</w:t>
      </w:r>
      <w:proofErr w:type="gramStart"/>
      <w:r w:rsidRPr="00135D04">
        <w:rPr>
          <w:sz w:val="24"/>
          <w:szCs w:val="24"/>
        </w:rPr>
        <w:t>.В</w:t>
      </w:r>
      <w:proofErr w:type="gramEnd"/>
      <w:r w:rsidRPr="00135D04">
        <w:rPr>
          <w:sz w:val="24"/>
          <w:szCs w:val="24"/>
        </w:rPr>
        <w:t>арфоломеевка</w:t>
      </w:r>
      <w:proofErr w:type="spellEnd"/>
      <w:r w:rsidRPr="00135D04">
        <w:rPr>
          <w:sz w:val="24"/>
          <w:szCs w:val="24"/>
        </w:rPr>
        <w:t xml:space="preserve"> – 71 балл, по району – 62,377.</w:t>
      </w:r>
    </w:p>
    <w:p w:rsidR="005C04C3" w:rsidRPr="00135D04" w:rsidRDefault="005C04C3" w:rsidP="003B49A6">
      <w:pPr>
        <w:pStyle w:val="2"/>
        <w:tabs>
          <w:tab w:val="left" w:pos="2521"/>
        </w:tabs>
        <w:jc w:val="both"/>
        <w:rPr>
          <w:b w:val="0"/>
          <w:sz w:val="24"/>
          <w:szCs w:val="24"/>
        </w:rPr>
      </w:pPr>
      <w:r w:rsidRPr="00135D04">
        <w:rPr>
          <w:b w:val="0"/>
          <w:sz w:val="24"/>
          <w:szCs w:val="24"/>
        </w:rPr>
        <w:t xml:space="preserve">     В 2022 году по итогам обучения, сдачи ЕГЭ по русскому языку, математике и предметов по выбору аттестат о среднем общем образовании с отличием и медаль «За особые успехи в обучении» получили четыре выпускника, это три выпускницы МБОУ «СОШ </w:t>
      </w:r>
      <w:proofErr w:type="spellStart"/>
      <w:r w:rsidRPr="00135D04">
        <w:rPr>
          <w:b w:val="0"/>
          <w:sz w:val="24"/>
          <w:szCs w:val="24"/>
        </w:rPr>
        <w:t>с</w:t>
      </w:r>
      <w:proofErr w:type="gramStart"/>
      <w:r w:rsidRPr="00135D04">
        <w:rPr>
          <w:b w:val="0"/>
          <w:sz w:val="24"/>
          <w:szCs w:val="24"/>
        </w:rPr>
        <w:t>.Я</w:t>
      </w:r>
      <w:proofErr w:type="gramEnd"/>
      <w:r w:rsidRPr="00135D04">
        <w:rPr>
          <w:b w:val="0"/>
          <w:sz w:val="24"/>
          <w:szCs w:val="24"/>
        </w:rPr>
        <w:t>ковлевка</w:t>
      </w:r>
      <w:proofErr w:type="spellEnd"/>
      <w:r w:rsidRPr="00135D04">
        <w:rPr>
          <w:b w:val="0"/>
          <w:sz w:val="24"/>
          <w:szCs w:val="24"/>
        </w:rPr>
        <w:t xml:space="preserve">» и выпускник МБОУ СОШ №1 </w:t>
      </w:r>
      <w:proofErr w:type="spellStart"/>
      <w:r w:rsidRPr="00135D04">
        <w:rPr>
          <w:b w:val="0"/>
          <w:sz w:val="24"/>
          <w:szCs w:val="24"/>
        </w:rPr>
        <w:t>с.Новосысоевка</w:t>
      </w:r>
      <w:proofErr w:type="spellEnd"/>
      <w:r w:rsidRPr="00135D04">
        <w:rPr>
          <w:b w:val="0"/>
          <w:sz w:val="24"/>
          <w:szCs w:val="24"/>
        </w:rPr>
        <w:t>. В этом году, чтоб получить аттестат с отличием, выпускникам необходимо было сдать русский язык и математику (профиль) не менее 70 баллов или математику (база) на «5» и получить количество баллов не ниже минимального по всем сдаваемым в форме ЕГЭ учебным предметам.</w:t>
      </w:r>
    </w:p>
    <w:p w:rsidR="005C04C3" w:rsidRPr="00135D04" w:rsidRDefault="005C04C3" w:rsidP="003B49A6">
      <w:pPr>
        <w:pStyle w:val="2"/>
        <w:tabs>
          <w:tab w:val="left" w:pos="2521"/>
        </w:tabs>
        <w:jc w:val="both"/>
        <w:rPr>
          <w:b w:val="0"/>
          <w:sz w:val="24"/>
          <w:szCs w:val="24"/>
        </w:rPr>
      </w:pPr>
    </w:p>
    <w:p w:rsidR="005C04C3" w:rsidRPr="00135D04" w:rsidRDefault="005C04C3" w:rsidP="003B49A6">
      <w:pPr>
        <w:pStyle w:val="2"/>
        <w:tabs>
          <w:tab w:val="left" w:pos="2521"/>
        </w:tabs>
        <w:jc w:val="center"/>
        <w:rPr>
          <w:sz w:val="24"/>
          <w:szCs w:val="24"/>
        </w:rPr>
      </w:pPr>
      <w:r w:rsidRPr="00135D04">
        <w:rPr>
          <w:sz w:val="24"/>
          <w:szCs w:val="24"/>
        </w:rPr>
        <w:t>Результаты сдачи ЕГЭ медалистами</w:t>
      </w:r>
    </w:p>
    <w:tbl>
      <w:tblPr>
        <w:tblStyle w:val="a7"/>
        <w:tblpPr w:leftFromText="180" w:rightFromText="180" w:vertAnchor="text" w:horzAnchor="margin" w:tblpX="100" w:tblpY="276"/>
        <w:tblW w:w="10173" w:type="dxa"/>
        <w:tblLayout w:type="fixed"/>
        <w:tblLook w:val="04A0" w:firstRow="1" w:lastRow="0" w:firstColumn="1" w:lastColumn="0" w:noHBand="0" w:noVBand="1"/>
      </w:tblPr>
      <w:tblGrid>
        <w:gridCol w:w="1951"/>
        <w:gridCol w:w="1418"/>
        <w:gridCol w:w="1134"/>
        <w:gridCol w:w="1134"/>
        <w:gridCol w:w="1275"/>
        <w:gridCol w:w="993"/>
        <w:gridCol w:w="992"/>
        <w:gridCol w:w="1276"/>
      </w:tblGrid>
      <w:tr w:rsidR="005C04C3" w:rsidRPr="00135D04" w:rsidTr="00135D04">
        <w:trPr>
          <w:trHeight w:val="579"/>
        </w:trPr>
        <w:tc>
          <w:tcPr>
            <w:tcW w:w="1951"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ФИО</w:t>
            </w:r>
          </w:p>
        </w:tc>
        <w:tc>
          <w:tcPr>
            <w:tcW w:w="1418" w:type="dxa"/>
          </w:tcPr>
          <w:p w:rsidR="005C04C3" w:rsidRPr="00135D04" w:rsidRDefault="005C04C3" w:rsidP="003B49A6">
            <w:pPr>
              <w:pStyle w:val="2"/>
              <w:tabs>
                <w:tab w:val="left" w:pos="2521"/>
              </w:tabs>
              <w:jc w:val="center"/>
              <w:outlineLvl w:val="1"/>
              <w:rPr>
                <w:b w:val="0"/>
                <w:sz w:val="24"/>
                <w:szCs w:val="24"/>
              </w:rPr>
            </w:pPr>
            <w:proofErr w:type="spellStart"/>
            <w:r w:rsidRPr="00135D04">
              <w:rPr>
                <w:b w:val="0"/>
                <w:sz w:val="24"/>
                <w:szCs w:val="24"/>
              </w:rPr>
              <w:t>Русский</w:t>
            </w:r>
            <w:proofErr w:type="spellEnd"/>
            <w:r w:rsidRPr="00135D04">
              <w:rPr>
                <w:b w:val="0"/>
                <w:sz w:val="24"/>
                <w:szCs w:val="24"/>
              </w:rPr>
              <w:t xml:space="preserve"> </w:t>
            </w:r>
            <w:proofErr w:type="spellStart"/>
            <w:r w:rsidRPr="00135D04">
              <w:rPr>
                <w:b w:val="0"/>
                <w:sz w:val="24"/>
                <w:szCs w:val="24"/>
              </w:rPr>
              <w:t>язык</w:t>
            </w:r>
            <w:proofErr w:type="spellEnd"/>
          </w:p>
        </w:tc>
        <w:tc>
          <w:tcPr>
            <w:tcW w:w="1134" w:type="dxa"/>
          </w:tcPr>
          <w:p w:rsidR="005C04C3" w:rsidRPr="00135D04" w:rsidRDefault="005C04C3" w:rsidP="003B49A6">
            <w:pPr>
              <w:pStyle w:val="2"/>
              <w:tabs>
                <w:tab w:val="left" w:pos="2521"/>
              </w:tabs>
              <w:jc w:val="center"/>
              <w:outlineLvl w:val="1"/>
              <w:rPr>
                <w:b w:val="0"/>
                <w:sz w:val="24"/>
                <w:szCs w:val="24"/>
              </w:rPr>
            </w:pPr>
            <w:proofErr w:type="spellStart"/>
            <w:r w:rsidRPr="00135D04">
              <w:rPr>
                <w:b w:val="0"/>
                <w:sz w:val="24"/>
                <w:szCs w:val="24"/>
              </w:rPr>
              <w:t>Химия</w:t>
            </w:r>
            <w:proofErr w:type="spellEnd"/>
          </w:p>
        </w:tc>
        <w:tc>
          <w:tcPr>
            <w:tcW w:w="1134" w:type="dxa"/>
          </w:tcPr>
          <w:p w:rsidR="005C04C3" w:rsidRPr="00135D04" w:rsidRDefault="005C04C3" w:rsidP="003B49A6">
            <w:pPr>
              <w:pStyle w:val="2"/>
              <w:tabs>
                <w:tab w:val="left" w:pos="2521"/>
              </w:tabs>
              <w:jc w:val="center"/>
              <w:outlineLvl w:val="1"/>
              <w:rPr>
                <w:b w:val="0"/>
                <w:sz w:val="24"/>
                <w:szCs w:val="24"/>
              </w:rPr>
            </w:pPr>
            <w:proofErr w:type="spellStart"/>
            <w:r w:rsidRPr="00135D04">
              <w:rPr>
                <w:b w:val="0"/>
                <w:sz w:val="24"/>
                <w:szCs w:val="24"/>
              </w:rPr>
              <w:t>Биология</w:t>
            </w:r>
            <w:proofErr w:type="spellEnd"/>
          </w:p>
        </w:tc>
        <w:tc>
          <w:tcPr>
            <w:tcW w:w="1275" w:type="dxa"/>
          </w:tcPr>
          <w:p w:rsidR="005C04C3" w:rsidRPr="00135D04" w:rsidRDefault="005C04C3" w:rsidP="003B49A6">
            <w:pPr>
              <w:pStyle w:val="2"/>
              <w:tabs>
                <w:tab w:val="left" w:pos="2521"/>
              </w:tabs>
              <w:jc w:val="center"/>
              <w:outlineLvl w:val="1"/>
              <w:rPr>
                <w:b w:val="0"/>
                <w:sz w:val="24"/>
                <w:szCs w:val="24"/>
              </w:rPr>
            </w:pPr>
            <w:proofErr w:type="spellStart"/>
            <w:r w:rsidRPr="00135D04">
              <w:rPr>
                <w:b w:val="0"/>
                <w:sz w:val="24"/>
                <w:szCs w:val="24"/>
              </w:rPr>
              <w:t>Математика</w:t>
            </w:r>
            <w:proofErr w:type="spellEnd"/>
            <w:r w:rsidRPr="00135D04">
              <w:rPr>
                <w:b w:val="0"/>
                <w:sz w:val="24"/>
                <w:szCs w:val="24"/>
              </w:rPr>
              <w:t xml:space="preserve"> (</w:t>
            </w:r>
            <w:proofErr w:type="spellStart"/>
            <w:r w:rsidRPr="00135D04">
              <w:rPr>
                <w:b w:val="0"/>
                <w:sz w:val="24"/>
                <w:szCs w:val="24"/>
              </w:rPr>
              <w:t>профиль</w:t>
            </w:r>
            <w:proofErr w:type="spellEnd"/>
            <w:r w:rsidRPr="00135D04">
              <w:rPr>
                <w:b w:val="0"/>
                <w:sz w:val="24"/>
                <w:szCs w:val="24"/>
              </w:rPr>
              <w:t>)</w:t>
            </w:r>
          </w:p>
        </w:tc>
        <w:tc>
          <w:tcPr>
            <w:tcW w:w="993" w:type="dxa"/>
          </w:tcPr>
          <w:p w:rsidR="005C04C3" w:rsidRPr="00135D04" w:rsidRDefault="005C04C3" w:rsidP="003B49A6">
            <w:pPr>
              <w:pStyle w:val="2"/>
              <w:tabs>
                <w:tab w:val="center" w:pos="2106"/>
                <w:tab w:val="left" w:pos="2521"/>
                <w:tab w:val="right" w:pos="4212"/>
              </w:tabs>
              <w:jc w:val="both"/>
              <w:outlineLvl w:val="1"/>
              <w:rPr>
                <w:b w:val="0"/>
                <w:sz w:val="24"/>
                <w:szCs w:val="24"/>
              </w:rPr>
            </w:pPr>
            <w:proofErr w:type="spellStart"/>
            <w:r w:rsidRPr="00135D04">
              <w:rPr>
                <w:b w:val="0"/>
                <w:sz w:val="24"/>
                <w:szCs w:val="24"/>
              </w:rPr>
              <w:t>Физика</w:t>
            </w:r>
            <w:proofErr w:type="spellEnd"/>
            <w:r w:rsidR="00135D04" w:rsidRPr="00135D04">
              <w:rPr>
                <w:b w:val="0"/>
                <w:sz w:val="24"/>
                <w:szCs w:val="24"/>
              </w:rPr>
              <w:tab/>
            </w:r>
            <w:r w:rsidR="00135D04" w:rsidRPr="00135D04">
              <w:rPr>
                <w:b w:val="0"/>
                <w:sz w:val="24"/>
                <w:szCs w:val="24"/>
              </w:rPr>
              <w:tab/>
            </w:r>
          </w:p>
        </w:tc>
        <w:tc>
          <w:tcPr>
            <w:tcW w:w="992" w:type="dxa"/>
          </w:tcPr>
          <w:p w:rsidR="005C04C3" w:rsidRPr="00135D04" w:rsidRDefault="005C04C3" w:rsidP="003B49A6">
            <w:pPr>
              <w:pStyle w:val="2"/>
              <w:tabs>
                <w:tab w:val="left" w:pos="2521"/>
              </w:tabs>
              <w:jc w:val="center"/>
              <w:outlineLvl w:val="1"/>
              <w:rPr>
                <w:b w:val="0"/>
                <w:sz w:val="24"/>
                <w:szCs w:val="24"/>
              </w:rPr>
            </w:pPr>
            <w:proofErr w:type="spellStart"/>
            <w:r w:rsidRPr="00135D04">
              <w:rPr>
                <w:b w:val="0"/>
                <w:sz w:val="24"/>
                <w:szCs w:val="24"/>
              </w:rPr>
              <w:t>История</w:t>
            </w:r>
            <w:proofErr w:type="spellEnd"/>
          </w:p>
        </w:tc>
        <w:tc>
          <w:tcPr>
            <w:tcW w:w="1276" w:type="dxa"/>
          </w:tcPr>
          <w:p w:rsidR="005C04C3" w:rsidRPr="00135D04" w:rsidRDefault="005C04C3" w:rsidP="003B49A6">
            <w:pPr>
              <w:pStyle w:val="2"/>
              <w:tabs>
                <w:tab w:val="left" w:pos="2521"/>
              </w:tabs>
              <w:jc w:val="center"/>
              <w:outlineLvl w:val="1"/>
              <w:rPr>
                <w:b w:val="0"/>
                <w:sz w:val="24"/>
                <w:szCs w:val="24"/>
              </w:rPr>
            </w:pPr>
            <w:proofErr w:type="spellStart"/>
            <w:r w:rsidRPr="00135D04">
              <w:rPr>
                <w:b w:val="0"/>
                <w:sz w:val="24"/>
                <w:szCs w:val="24"/>
              </w:rPr>
              <w:t>Английский</w:t>
            </w:r>
            <w:proofErr w:type="spellEnd"/>
            <w:r w:rsidRPr="00135D04">
              <w:rPr>
                <w:b w:val="0"/>
                <w:sz w:val="24"/>
                <w:szCs w:val="24"/>
              </w:rPr>
              <w:t xml:space="preserve"> </w:t>
            </w:r>
            <w:proofErr w:type="spellStart"/>
            <w:r w:rsidRPr="00135D04">
              <w:rPr>
                <w:b w:val="0"/>
                <w:sz w:val="24"/>
                <w:szCs w:val="24"/>
              </w:rPr>
              <w:t>язык</w:t>
            </w:r>
            <w:proofErr w:type="spellEnd"/>
          </w:p>
        </w:tc>
      </w:tr>
      <w:tr w:rsidR="005C04C3" w:rsidRPr="00135D04" w:rsidTr="00135D04">
        <w:trPr>
          <w:trHeight w:val="366"/>
        </w:trPr>
        <w:tc>
          <w:tcPr>
            <w:tcW w:w="1951" w:type="dxa"/>
          </w:tcPr>
          <w:p w:rsidR="005C04C3" w:rsidRPr="00135D04" w:rsidRDefault="005C04C3" w:rsidP="003B49A6">
            <w:pPr>
              <w:pStyle w:val="2"/>
              <w:tabs>
                <w:tab w:val="left" w:pos="2521"/>
              </w:tabs>
              <w:jc w:val="center"/>
              <w:outlineLvl w:val="1"/>
              <w:rPr>
                <w:b w:val="0"/>
                <w:sz w:val="24"/>
                <w:szCs w:val="24"/>
              </w:rPr>
            </w:pPr>
          </w:p>
        </w:tc>
        <w:tc>
          <w:tcPr>
            <w:tcW w:w="1418"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24</w:t>
            </w:r>
          </w:p>
        </w:tc>
        <w:tc>
          <w:tcPr>
            <w:tcW w:w="1134"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36</w:t>
            </w:r>
          </w:p>
        </w:tc>
        <w:tc>
          <w:tcPr>
            <w:tcW w:w="1134"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36</w:t>
            </w:r>
          </w:p>
        </w:tc>
        <w:tc>
          <w:tcPr>
            <w:tcW w:w="1275"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27</w:t>
            </w:r>
          </w:p>
        </w:tc>
        <w:tc>
          <w:tcPr>
            <w:tcW w:w="993"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36</w:t>
            </w:r>
          </w:p>
        </w:tc>
        <w:tc>
          <w:tcPr>
            <w:tcW w:w="992"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32</w:t>
            </w:r>
          </w:p>
        </w:tc>
        <w:tc>
          <w:tcPr>
            <w:tcW w:w="1276" w:type="dxa"/>
          </w:tcPr>
          <w:p w:rsidR="005C04C3" w:rsidRPr="00135D04" w:rsidRDefault="005C04C3" w:rsidP="003B49A6">
            <w:pPr>
              <w:pStyle w:val="2"/>
              <w:tabs>
                <w:tab w:val="left" w:pos="2521"/>
              </w:tabs>
              <w:jc w:val="center"/>
              <w:outlineLvl w:val="1"/>
              <w:rPr>
                <w:b w:val="0"/>
                <w:sz w:val="24"/>
                <w:szCs w:val="24"/>
              </w:rPr>
            </w:pPr>
            <w:r w:rsidRPr="00135D04">
              <w:rPr>
                <w:b w:val="0"/>
                <w:sz w:val="24"/>
                <w:szCs w:val="24"/>
              </w:rPr>
              <w:t>22</w:t>
            </w:r>
          </w:p>
        </w:tc>
      </w:tr>
      <w:tr w:rsidR="005C04C3" w:rsidRPr="00135D04" w:rsidTr="00135D04">
        <w:trPr>
          <w:trHeight w:val="381"/>
        </w:trPr>
        <w:tc>
          <w:tcPr>
            <w:tcW w:w="10173" w:type="dxa"/>
            <w:gridSpan w:val="8"/>
          </w:tcPr>
          <w:p w:rsidR="005C04C3" w:rsidRPr="00135D04" w:rsidRDefault="005C04C3" w:rsidP="003B49A6">
            <w:pPr>
              <w:pStyle w:val="2"/>
              <w:tabs>
                <w:tab w:val="left" w:pos="2521"/>
              </w:tabs>
              <w:jc w:val="center"/>
              <w:outlineLvl w:val="1"/>
              <w:rPr>
                <w:b w:val="0"/>
                <w:sz w:val="24"/>
                <w:szCs w:val="24"/>
              </w:rPr>
            </w:pPr>
            <w:r w:rsidRPr="00135D04">
              <w:rPr>
                <w:b w:val="0"/>
                <w:sz w:val="24"/>
                <w:szCs w:val="24"/>
              </w:rPr>
              <w:t xml:space="preserve">МБОУ СОШ №1 </w:t>
            </w:r>
            <w:proofErr w:type="spellStart"/>
            <w:r w:rsidRPr="00135D04">
              <w:rPr>
                <w:b w:val="0"/>
                <w:sz w:val="24"/>
                <w:szCs w:val="24"/>
              </w:rPr>
              <w:t>с.Новосысоевка</w:t>
            </w:r>
            <w:proofErr w:type="spellEnd"/>
          </w:p>
        </w:tc>
      </w:tr>
      <w:tr w:rsidR="005C04C3" w:rsidRPr="00135D04" w:rsidTr="00135D04">
        <w:trPr>
          <w:trHeight w:val="366"/>
        </w:trPr>
        <w:tc>
          <w:tcPr>
            <w:tcW w:w="1951"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Сазанов Денис</w:t>
            </w:r>
          </w:p>
        </w:tc>
        <w:tc>
          <w:tcPr>
            <w:tcW w:w="1418"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94</w:t>
            </w:r>
          </w:p>
        </w:tc>
        <w:tc>
          <w:tcPr>
            <w:tcW w:w="1134" w:type="dxa"/>
          </w:tcPr>
          <w:p w:rsidR="005C04C3" w:rsidRPr="00135D04" w:rsidRDefault="005C04C3" w:rsidP="003B49A6">
            <w:pPr>
              <w:pStyle w:val="2"/>
              <w:tabs>
                <w:tab w:val="left" w:pos="2521"/>
              </w:tabs>
              <w:jc w:val="center"/>
              <w:outlineLvl w:val="1"/>
              <w:rPr>
                <w:b w:val="0"/>
                <w:sz w:val="24"/>
                <w:szCs w:val="24"/>
              </w:rPr>
            </w:pPr>
          </w:p>
        </w:tc>
        <w:tc>
          <w:tcPr>
            <w:tcW w:w="1134" w:type="dxa"/>
          </w:tcPr>
          <w:p w:rsidR="005C04C3" w:rsidRPr="00135D04" w:rsidRDefault="005C04C3" w:rsidP="003B49A6">
            <w:pPr>
              <w:pStyle w:val="2"/>
              <w:tabs>
                <w:tab w:val="left" w:pos="2521"/>
              </w:tabs>
              <w:jc w:val="center"/>
              <w:outlineLvl w:val="1"/>
              <w:rPr>
                <w:b w:val="0"/>
                <w:sz w:val="24"/>
                <w:szCs w:val="24"/>
              </w:rPr>
            </w:pPr>
          </w:p>
        </w:tc>
        <w:tc>
          <w:tcPr>
            <w:tcW w:w="1275"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78</w:t>
            </w:r>
          </w:p>
        </w:tc>
        <w:tc>
          <w:tcPr>
            <w:tcW w:w="993"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87</w:t>
            </w:r>
          </w:p>
        </w:tc>
        <w:tc>
          <w:tcPr>
            <w:tcW w:w="992" w:type="dxa"/>
          </w:tcPr>
          <w:p w:rsidR="005C04C3" w:rsidRPr="00135D04" w:rsidRDefault="005C04C3" w:rsidP="003B49A6">
            <w:pPr>
              <w:pStyle w:val="2"/>
              <w:tabs>
                <w:tab w:val="left" w:pos="2521"/>
              </w:tabs>
              <w:jc w:val="center"/>
              <w:outlineLvl w:val="1"/>
              <w:rPr>
                <w:b w:val="0"/>
                <w:sz w:val="24"/>
                <w:szCs w:val="24"/>
              </w:rPr>
            </w:pPr>
          </w:p>
        </w:tc>
        <w:tc>
          <w:tcPr>
            <w:tcW w:w="1276" w:type="dxa"/>
          </w:tcPr>
          <w:p w:rsidR="005C04C3" w:rsidRPr="00135D04" w:rsidRDefault="005C04C3" w:rsidP="003B49A6">
            <w:pPr>
              <w:pStyle w:val="2"/>
              <w:tabs>
                <w:tab w:val="left" w:pos="2521"/>
              </w:tabs>
              <w:jc w:val="center"/>
              <w:outlineLvl w:val="1"/>
              <w:rPr>
                <w:b w:val="0"/>
                <w:sz w:val="24"/>
                <w:szCs w:val="24"/>
              </w:rPr>
            </w:pPr>
          </w:p>
        </w:tc>
      </w:tr>
      <w:tr w:rsidR="005C04C3" w:rsidRPr="00135D04" w:rsidTr="00135D04">
        <w:trPr>
          <w:trHeight w:val="381"/>
        </w:trPr>
        <w:tc>
          <w:tcPr>
            <w:tcW w:w="10173" w:type="dxa"/>
            <w:gridSpan w:val="8"/>
          </w:tcPr>
          <w:p w:rsidR="005C04C3" w:rsidRPr="00135D04" w:rsidRDefault="005C04C3" w:rsidP="003B49A6">
            <w:pPr>
              <w:pStyle w:val="2"/>
              <w:tabs>
                <w:tab w:val="left" w:pos="2521"/>
              </w:tabs>
              <w:jc w:val="center"/>
              <w:outlineLvl w:val="1"/>
              <w:rPr>
                <w:b w:val="0"/>
                <w:sz w:val="24"/>
                <w:szCs w:val="24"/>
              </w:rPr>
            </w:pPr>
            <w:r w:rsidRPr="00135D04">
              <w:rPr>
                <w:b w:val="0"/>
                <w:sz w:val="24"/>
                <w:szCs w:val="24"/>
              </w:rPr>
              <w:t xml:space="preserve">МБОУ «СОШ </w:t>
            </w:r>
            <w:proofErr w:type="spellStart"/>
            <w:r w:rsidRPr="00135D04">
              <w:rPr>
                <w:b w:val="0"/>
                <w:sz w:val="24"/>
                <w:szCs w:val="24"/>
              </w:rPr>
              <w:t>с.Яковлевка</w:t>
            </w:r>
            <w:proofErr w:type="spellEnd"/>
            <w:r w:rsidRPr="00135D04">
              <w:rPr>
                <w:b w:val="0"/>
                <w:sz w:val="24"/>
                <w:szCs w:val="24"/>
              </w:rPr>
              <w:t>»</w:t>
            </w:r>
          </w:p>
        </w:tc>
      </w:tr>
      <w:tr w:rsidR="005C04C3" w:rsidRPr="00135D04" w:rsidTr="00135D04">
        <w:trPr>
          <w:trHeight w:val="366"/>
        </w:trPr>
        <w:tc>
          <w:tcPr>
            <w:tcW w:w="1951"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Долгова Анастасия</w:t>
            </w:r>
          </w:p>
        </w:tc>
        <w:tc>
          <w:tcPr>
            <w:tcW w:w="1418" w:type="dxa"/>
            <w:vAlign w:val="center"/>
          </w:tcPr>
          <w:p w:rsidR="005C04C3" w:rsidRPr="00135D04" w:rsidRDefault="005C04C3" w:rsidP="003B49A6">
            <w:pPr>
              <w:tabs>
                <w:tab w:val="left" w:pos="845"/>
              </w:tabs>
              <w:jc w:val="center"/>
              <w:rPr>
                <w:rFonts w:ascii="Times New Roman" w:hAnsi="Times New Roman" w:cs="Times New Roman"/>
                <w:sz w:val="24"/>
                <w:szCs w:val="24"/>
                <w:lang w:val="ru-RU"/>
              </w:rPr>
            </w:pPr>
            <w:r w:rsidRPr="00135D04">
              <w:rPr>
                <w:rFonts w:ascii="Times New Roman" w:hAnsi="Times New Roman" w:cs="Times New Roman"/>
                <w:sz w:val="24"/>
                <w:szCs w:val="24"/>
                <w:lang w:val="ru-RU"/>
              </w:rPr>
              <w:t>94</w:t>
            </w:r>
          </w:p>
        </w:tc>
        <w:tc>
          <w:tcPr>
            <w:tcW w:w="1134"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93</w:t>
            </w:r>
          </w:p>
        </w:tc>
        <w:tc>
          <w:tcPr>
            <w:tcW w:w="1134"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86</w:t>
            </w:r>
          </w:p>
        </w:tc>
        <w:tc>
          <w:tcPr>
            <w:tcW w:w="1275" w:type="dxa"/>
            <w:vAlign w:val="center"/>
          </w:tcPr>
          <w:p w:rsidR="005C04C3" w:rsidRPr="00135D04" w:rsidRDefault="005C04C3" w:rsidP="003B49A6">
            <w:pPr>
              <w:pStyle w:val="2"/>
              <w:tabs>
                <w:tab w:val="left" w:pos="2521"/>
              </w:tabs>
              <w:jc w:val="center"/>
              <w:outlineLvl w:val="1"/>
              <w:rPr>
                <w:b w:val="0"/>
                <w:sz w:val="24"/>
                <w:szCs w:val="24"/>
              </w:rPr>
            </w:pPr>
          </w:p>
        </w:tc>
        <w:tc>
          <w:tcPr>
            <w:tcW w:w="993" w:type="dxa"/>
            <w:vAlign w:val="center"/>
          </w:tcPr>
          <w:p w:rsidR="005C04C3" w:rsidRPr="00135D04" w:rsidRDefault="005C04C3" w:rsidP="003B49A6">
            <w:pPr>
              <w:pStyle w:val="2"/>
              <w:tabs>
                <w:tab w:val="left" w:pos="2521"/>
              </w:tabs>
              <w:jc w:val="center"/>
              <w:outlineLvl w:val="1"/>
              <w:rPr>
                <w:b w:val="0"/>
                <w:sz w:val="24"/>
                <w:szCs w:val="24"/>
              </w:rPr>
            </w:pPr>
          </w:p>
        </w:tc>
        <w:tc>
          <w:tcPr>
            <w:tcW w:w="992" w:type="dxa"/>
            <w:vAlign w:val="center"/>
          </w:tcPr>
          <w:p w:rsidR="005C04C3" w:rsidRPr="00135D04" w:rsidRDefault="005C04C3" w:rsidP="003B49A6">
            <w:pPr>
              <w:pStyle w:val="2"/>
              <w:tabs>
                <w:tab w:val="left" w:pos="2521"/>
              </w:tabs>
              <w:jc w:val="center"/>
              <w:outlineLvl w:val="1"/>
              <w:rPr>
                <w:b w:val="0"/>
                <w:sz w:val="24"/>
                <w:szCs w:val="24"/>
              </w:rPr>
            </w:pPr>
          </w:p>
        </w:tc>
        <w:tc>
          <w:tcPr>
            <w:tcW w:w="1276" w:type="dxa"/>
            <w:vAlign w:val="center"/>
          </w:tcPr>
          <w:p w:rsidR="005C04C3" w:rsidRPr="00135D04" w:rsidRDefault="005C04C3" w:rsidP="003B49A6">
            <w:pPr>
              <w:pStyle w:val="2"/>
              <w:tabs>
                <w:tab w:val="left" w:pos="2521"/>
              </w:tabs>
              <w:jc w:val="center"/>
              <w:outlineLvl w:val="1"/>
              <w:rPr>
                <w:b w:val="0"/>
                <w:sz w:val="24"/>
                <w:szCs w:val="24"/>
              </w:rPr>
            </w:pPr>
          </w:p>
        </w:tc>
      </w:tr>
      <w:tr w:rsidR="005C04C3" w:rsidRPr="00135D04" w:rsidTr="00135D04">
        <w:trPr>
          <w:trHeight w:val="640"/>
        </w:trPr>
        <w:tc>
          <w:tcPr>
            <w:tcW w:w="1951" w:type="dxa"/>
          </w:tcPr>
          <w:p w:rsidR="005C04C3" w:rsidRPr="00135D04" w:rsidRDefault="005C04C3" w:rsidP="003B49A6">
            <w:pPr>
              <w:pStyle w:val="2"/>
              <w:tabs>
                <w:tab w:val="left" w:pos="2521"/>
              </w:tabs>
              <w:jc w:val="center"/>
              <w:outlineLvl w:val="1"/>
              <w:rPr>
                <w:b w:val="0"/>
                <w:sz w:val="24"/>
                <w:szCs w:val="24"/>
                <w:lang w:val="ru-RU"/>
              </w:rPr>
            </w:pPr>
            <w:proofErr w:type="spellStart"/>
            <w:r w:rsidRPr="00135D04">
              <w:rPr>
                <w:b w:val="0"/>
                <w:sz w:val="24"/>
                <w:szCs w:val="24"/>
                <w:lang w:val="ru-RU"/>
              </w:rPr>
              <w:t>Квашнева</w:t>
            </w:r>
            <w:proofErr w:type="spellEnd"/>
            <w:r w:rsidRPr="00135D04">
              <w:rPr>
                <w:b w:val="0"/>
                <w:sz w:val="24"/>
                <w:szCs w:val="24"/>
                <w:lang w:val="ru-RU"/>
              </w:rPr>
              <w:t xml:space="preserve"> Валентина</w:t>
            </w:r>
          </w:p>
        </w:tc>
        <w:tc>
          <w:tcPr>
            <w:tcW w:w="1418"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87</w:t>
            </w:r>
          </w:p>
        </w:tc>
        <w:tc>
          <w:tcPr>
            <w:tcW w:w="1134" w:type="dxa"/>
            <w:vAlign w:val="center"/>
          </w:tcPr>
          <w:p w:rsidR="005C04C3" w:rsidRPr="00135D04" w:rsidRDefault="005C04C3" w:rsidP="003B49A6">
            <w:pPr>
              <w:pStyle w:val="2"/>
              <w:tabs>
                <w:tab w:val="left" w:pos="2521"/>
              </w:tabs>
              <w:jc w:val="center"/>
              <w:outlineLvl w:val="1"/>
              <w:rPr>
                <w:b w:val="0"/>
                <w:sz w:val="24"/>
                <w:szCs w:val="24"/>
              </w:rPr>
            </w:pPr>
          </w:p>
        </w:tc>
        <w:tc>
          <w:tcPr>
            <w:tcW w:w="1134" w:type="dxa"/>
            <w:vAlign w:val="center"/>
          </w:tcPr>
          <w:p w:rsidR="005C04C3" w:rsidRPr="00135D04" w:rsidRDefault="005C04C3" w:rsidP="003B49A6">
            <w:pPr>
              <w:pStyle w:val="2"/>
              <w:tabs>
                <w:tab w:val="left" w:pos="2521"/>
              </w:tabs>
              <w:jc w:val="center"/>
              <w:outlineLvl w:val="1"/>
              <w:rPr>
                <w:b w:val="0"/>
                <w:sz w:val="24"/>
                <w:szCs w:val="24"/>
              </w:rPr>
            </w:pPr>
          </w:p>
        </w:tc>
        <w:tc>
          <w:tcPr>
            <w:tcW w:w="1275" w:type="dxa"/>
            <w:vAlign w:val="center"/>
          </w:tcPr>
          <w:p w:rsidR="005C04C3" w:rsidRPr="00135D04" w:rsidRDefault="00135D04" w:rsidP="003B49A6">
            <w:pPr>
              <w:pStyle w:val="2"/>
              <w:tabs>
                <w:tab w:val="left" w:pos="2521"/>
              </w:tabs>
              <w:jc w:val="center"/>
              <w:outlineLvl w:val="1"/>
              <w:rPr>
                <w:b w:val="0"/>
                <w:sz w:val="24"/>
                <w:szCs w:val="24"/>
                <w:lang w:val="ru-RU"/>
              </w:rPr>
            </w:pPr>
            <w:r w:rsidRPr="00135D04">
              <w:rPr>
                <w:b w:val="0"/>
                <w:sz w:val="24"/>
                <w:szCs w:val="24"/>
                <w:lang w:val="ru-RU"/>
              </w:rPr>
              <w:t>70</w:t>
            </w:r>
          </w:p>
        </w:tc>
        <w:tc>
          <w:tcPr>
            <w:tcW w:w="993"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60</w:t>
            </w:r>
          </w:p>
        </w:tc>
        <w:tc>
          <w:tcPr>
            <w:tcW w:w="992" w:type="dxa"/>
            <w:vAlign w:val="center"/>
          </w:tcPr>
          <w:p w:rsidR="005C04C3" w:rsidRPr="00135D04" w:rsidRDefault="005C04C3" w:rsidP="003B49A6">
            <w:pPr>
              <w:pStyle w:val="2"/>
              <w:tabs>
                <w:tab w:val="left" w:pos="2521"/>
              </w:tabs>
              <w:jc w:val="center"/>
              <w:outlineLvl w:val="1"/>
              <w:rPr>
                <w:b w:val="0"/>
                <w:sz w:val="24"/>
                <w:szCs w:val="24"/>
              </w:rPr>
            </w:pPr>
          </w:p>
        </w:tc>
        <w:tc>
          <w:tcPr>
            <w:tcW w:w="1276"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81</w:t>
            </w:r>
          </w:p>
        </w:tc>
      </w:tr>
      <w:tr w:rsidR="005C04C3" w:rsidRPr="00135D04" w:rsidTr="00135D04">
        <w:trPr>
          <w:trHeight w:val="381"/>
        </w:trPr>
        <w:tc>
          <w:tcPr>
            <w:tcW w:w="1951" w:type="dxa"/>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Юсупова Алина</w:t>
            </w:r>
          </w:p>
        </w:tc>
        <w:tc>
          <w:tcPr>
            <w:tcW w:w="1418"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89</w:t>
            </w:r>
          </w:p>
        </w:tc>
        <w:tc>
          <w:tcPr>
            <w:tcW w:w="1134"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47</w:t>
            </w:r>
          </w:p>
        </w:tc>
        <w:tc>
          <w:tcPr>
            <w:tcW w:w="1134" w:type="dxa"/>
            <w:vAlign w:val="center"/>
          </w:tcPr>
          <w:p w:rsidR="005C04C3" w:rsidRPr="00135D04" w:rsidRDefault="005C04C3" w:rsidP="003B49A6">
            <w:pPr>
              <w:pStyle w:val="2"/>
              <w:tabs>
                <w:tab w:val="left" w:pos="2521"/>
              </w:tabs>
              <w:jc w:val="center"/>
              <w:outlineLvl w:val="1"/>
              <w:rPr>
                <w:b w:val="0"/>
                <w:sz w:val="24"/>
                <w:szCs w:val="24"/>
                <w:lang w:val="ru-RU"/>
              </w:rPr>
            </w:pPr>
            <w:r w:rsidRPr="00135D04">
              <w:rPr>
                <w:b w:val="0"/>
                <w:sz w:val="24"/>
                <w:szCs w:val="24"/>
                <w:lang w:val="ru-RU"/>
              </w:rPr>
              <w:t>49</w:t>
            </w:r>
          </w:p>
        </w:tc>
        <w:tc>
          <w:tcPr>
            <w:tcW w:w="1275" w:type="dxa"/>
            <w:vAlign w:val="center"/>
          </w:tcPr>
          <w:p w:rsidR="005C04C3" w:rsidRPr="00135D04" w:rsidRDefault="005C04C3" w:rsidP="003B49A6">
            <w:pPr>
              <w:pStyle w:val="2"/>
              <w:tabs>
                <w:tab w:val="left" w:pos="2521"/>
              </w:tabs>
              <w:jc w:val="center"/>
              <w:outlineLvl w:val="1"/>
              <w:rPr>
                <w:b w:val="0"/>
                <w:sz w:val="24"/>
                <w:szCs w:val="24"/>
              </w:rPr>
            </w:pPr>
          </w:p>
        </w:tc>
        <w:tc>
          <w:tcPr>
            <w:tcW w:w="993" w:type="dxa"/>
            <w:vAlign w:val="center"/>
          </w:tcPr>
          <w:p w:rsidR="005C04C3" w:rsidRPr="00135D04" w:rsidRDefault="005C04C3" w:rsidP="003B49A6">
            <w:pPr>
              <w:pStyle w:val="2"/>
              <w:tabs>
                <w:tab w:val="left" w:pos="2521"/>
              </w:tabs>
              <w:jc w:val="center"/>
              <w:outlineLvl w:val="1"/>
              <w:rPr>
                <w:b w:val="0"/>
                <w:sz w:val="24"/>
                <w:szCs w:val="24"/>
              </w:rPr>
            </w:pPr>
          </w:p>
        </w:tc>
        <w:tc>
          <w:tcPr>
            <w:tcW w:w="992" w:type="dxa"/>
            <w:vAlign w:val="center"/>
          </w:tcPr>
          <w:p w:rsidR="005C04C3" w:rsidRPr="00135D04" w:rsidRDefault="005C04C3" w:rsidP="003B49A6">
            <w:pPr>
              <w:pStyle w:val="2"/>
              <w:tabs>
                <w:tab w:val="left" w:pos="2521"/>
              </w:tabs>
              <w:jc w:val="center"/>
              <w:outlineLvl w:val="1"/>
              <w:rPr>
                <w:b w:val="0"/>
                <w:sz w:val="24"/>
                <w:szCs w:val="24"/>
              </w:rPr>
            </w:pPr>
          </w:p>
        </w:tc>
        <w:tc>
          <w:tcPr>
            <w:tcW w:w="1276" w:type="dxa"/>
            <w:vAlign w:val="center"/>
          </w:tcPr>
          <w:p w:rsidR="005C04C3" w:rsidRPr="00135D04" w:rsidRDefault="005C04C3" w:rsidP="003B49A6">
            <w:pPr>
              <w:pStyle w:val="2"/>
              <w:tabs>
                <w:tab w:val="left" w:pos="2521"/>
              </w:tabs>
              <w:jc w:val="center"/>
              <w:outlineLvl w:val="1"/>
              <w:rPr>
                <w:b w:val="0"/>
                <w:sz w:val="24"/>
                <w:szCs w:val="24"/>
              </w:rPr>
            </w:pPr>
          </w:p>
        </w:tc>
      </w:tr>
    </w:tbl>
    <w:p w:rsidR="005C04C3" w:rsidRPr="00135D04" w:rsidRDefault="005C04C3" w:rsidP="003B49A6">
      <w:pPr>
        <w:pStyle w:val="2"/>
        <w:tabs>
          <w:tab w:val="left" w:pos="2521"/>
        </w:tabs>
        <w:jc w:val="both"/>
        <w:rPr>
          <w:b w:val="0"/>
          <w:sz w:val="24"/>
          <w:szCs w:val="24"/>
        </w:rPr>
      </w:pPr>
      <w:r w:rsidRPr="00135D04">
        <w:rPr>
          <w:b w:val="0"/>
          <w:sz w:val="24"/>
          <w:szCs w:val="24"/>
        </w:rPr>
        <w:t xml:space="preserve">   </w:t>
      </w:r>
    </w:p>
    <w:p w:rsidR="008049C1" w:rsidRDefault="008049C1" w:rsidP="003B49A6">
      <w:pPr>
        <w:pStyle w:val="2"/>
        <w:tabs>
          <w:tab w:val="left" w:pos="2521"/>
        </w:tabs>
        <w:jc w:val="both"/>
        <w:rPr>
          <w:b w:val="0"/>
          <w:sz w:val="24"/>
          <w:szCs w:val="24"/>
        </w:rPr>
      </w:pPr>
      <w:r>
        <w:rPr>
          <w:b w:val="0"/>
          <w:sz w:val="24"/>
          <w:szCs w:val="24"/>
        </w:rPr>
        <w:t xml:space="preserve">    </w:t>
      </w:r>
    </w:p>
    <w:p w:rsidR="005C04C3" w:rsidRPr="00135D04" w:rsidRDefault="008049C1" w:rsidP="003B49A6">
      <w:pPr>
        <w:pStyle w:val="2"/>
        <w:tabs>
          <w:tab w:val="left" w:pos="2521"/>
        </w:tabs>
        <w:jc w:val="both"/>
        <w:rPr>
          <w:b w:val="0"/>
          <w:sz w:val="24"/>
          <w:szCs w:val="24"/>
        </w:rPr>
      </w:pPr>
      <w:r>
        <w:rPr>
          <w:b w:val="0"/>
          <w:sz w:val="24"/>
          <w:szCs w:val="24"/>
        </w:rPr>
        <w:t xml:space="preserve">    </w:t>
      </w:r>
      <w:r w:rsidR="000C3095" w:rsidRPr="00135D04">
        <w:rPr>
          <w:b w:val="0"/>
          <w:sz w:val="24"/>
          <w:szCs w:val="24"/>
        </w:rPr>
        <w:t>По итогам  пересдачи н</w:t>
      </w:r>
      <w:r w:rsidR="005C04C3" w:rsidRPr="00135D04">
        <w:rPr>
          <w:b w:val="0"/>
          <w:sz w:val="24"/>
          <w:szCs w:val="24"/>
        </w:rPr>
        <w:t>е получили аттестат о среднем общем образовании из 61 выпускника 9 человек, это 7 выпускников МБОУ «СОШ с.</w:t>
      </w:r>
      <w:r w:rsidR="000C3095" w:rsidRPr="00135D04">
        <w:rPr>
          <w:b w:val="0"/>
          <w:sz w:val="24"/>
          <w:szCs w:val="24"/>
        </w:rPr>
        <w:t xml:space="preserve"> </w:t>
      </w:r>
      <w:r w:rsidR="005C04C3" w:rsidRPr="00135D04">
        <w:rPr>
          <w:b w:val="0"/>
          <w:sz w:val="24"/>
          <w:szCs w:val="24"/>
        </w:rPr>
        <w:t xml:space="preserve">Яковлевка» и по одному выпускнику из Яблоновского и </w:t>
      </w:r>
      <w:proofErr w:type="spellStart"/>
      <w:r w:rsidR="005C04C3" w:rsidRPr="00135D04">
        <w:rPr>
          <w:b w:val="0"/>
          <w:sz w:val="24"/>
          <w:szCs w:val="24"/>
        </w:rPr>
        <w:t>Бельцовского</w:t>
      </w:r>
      <w:proofErr w:type="spellEnd"/>
      <w:r w:rsidR="005C04C3" w:rsidRPr="00135D04">
        <w:rPr>
          <w:b w:val="0"/>
          <w:sz w:val="24"/>
          <w:szCs w:val="24"/>
        </w:rPr>
        <w:t xml:space="preserve"> филиалов</w:t>
      </w:r>
      <w:proofErr w:type="gramStart"/>
      <w:r w:rsidR="005C04C3" w:rsidRPr="00592B60">
        <w:rPr>
          <w:sz w:val="24"/>
          <w:szCs w:val="24"/>
        </w:rPr>
        <w:t>.</w:t>
      </w:r>
      <w:r w:rsidR="00136445" w:rsidRPr="00592B60">
        <w:rPr>
          <w:sz w:val="24"/>
          <w:szCs w:val="24"/>
        </w:rPr>
        <w:t>(</w:t>
      </w:r>
      <w:proofErr w:type="gramEnd"/>
      <w:r w:rsidR="00136445" w:rsidRPr="00592B60">
        <w:rPr>
          <w:sz w:val="24"/>
          <w:szCs w:val="24"/>
        </w:rPr>
        <w:t>слайд 20)</w:t>
      </w:r>
    </w:p>
    <w:p w:rsidR="00A2270D" w:rsidRPr="00135D04" w:rsidRDefault="00852F66"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r w:rsidR="0012595B" w:rsidRPr="00135D04">
        <w:rPr>
          <w:rFonts w:ascii="Times New Roman" w:hAnsi="Times New Roman" w:cs="Times New Roman"/>
          <w:sz w:val="24"/>
          <w:szCs w:val="24"/>
        </w:rPr>
        <w:t xml:space="preserve">    </w:t>
      </w:r>
      <w:r w:rsidRPr="00135D04">
        <w:rPr>
          <w:rFonts w:ascii="Times New Roman" w:hAnsi="Times New Roman" w:cs="Times New Roman"/>
          <w:sz w:val="24"/>
          <w:szCs w:val="24"/>
        </w:rPr>
        <w:t xml:space="preserve">Для проведения государственной итоговой аттестации в форме ОГЭ была организована работа </w:t>
      </w:r>
      <w:r w:rsidR="00A2270D" w:rsidRPr="00135D04">
        <w:rPr>
          <w:rFonts w:ascii="Times New Roman" w:hAnsi="Times New Roman" w:cs="Times New Roman"/>
          <w:sz w:val="24"/>
          <w:szCs w:val="24"/>
        </w:rPr>
        <w:t xml:space="preserve"> 2 ППЭ</w:t>
      </w:r>
      <w:r w:rsidR="0012595B" w:rsidRPr="00135D04">
        <w:rPr>
          <w:rFonts w:ascii="Times New Roman" w:hAnsi="Times New Roman" w:cs="Times New Roman"/>
          <w:sz w:val="24"/>
          <w:szCs w:val="24"/>
        </w:rPr>
        <w:t xml:space="preserve"> на базе МБОУ</w:t>
      </w:r>
      <w:r w:rsidRPr="00135D04">
        <w:rPr>
          <w:rFonts w:ascii="Times New Roman" w:hAnsi="Times New Roman" w:cs="Times New Roman"/>
          <w:sz w:val="24"/>
          <w:szCs w:val="24"/>
        </w:rPr>
        <w:t xml:space="preserve"> «СОШ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Яковлевка</w:t>
      </w:r>
      <w:proofErr w:type="gramEnd"/>
      <w:r w:rsidRPr="00135D04">
        <w:rPr>
          <w:rFonts w:ascii="Times New Roman" w:hAnsi="Times New Roman" w:cs="Times New Roman"/>
          <w:sz w:val="24"/>
          <w:szCs w:val="24"/>
        </w:rPr>
        <w:t>» и МБОУ «СОШ №1 с. Новосысоевка»</w:t>
      </w:r>
    </w:p>
    <w:p w:rsidR="005C04C3" w:rsidRPr="00135D04" w:rsidRDefault="00A2270D" w:rsidP="003B49A6">
      <w:pPr>
        <w:pStyle w:val="2"/>
        <w:tabs>
          <w:tab w:val="left" w:pos="2521"/>
        </w:tabs>
        <w:jc w:val="both"/>
        <w:rPr>
          <w:b w:val="0"/>
          <w:sz w:val="24"/>
          <w:szCs w:val="24"/>
        </w:rPr>
      </w:pPr>
      <w:r w:rsidRPr="00135D04">
        <w:rPr>
          <w:b w:val="0"/>
          <w:sz w:val="24"/>
          <w:szCs w:val="24"/>
        </w:rPr>
        <w:t>Прошли обучение все работники ППЭ -  50  человек, в том числе:</w:t>
      </w:r>
      <w:r w:rsidR="00AF5CDF" w:rsidRPr="00135D04">
        <w:rPr>
          <w:b w:val="0"/>
          <w:sz w:val="24"/>
          <w:szCs w:val="24"/>
        </w:rPr>
        <w:t xml:space="preserve"> 2 – руководителя ППЭ; 2- члена ГЭК; 2 – технических специалиста; 40 – организаторов; 2 – лаборанта – эксперта по химии; 2 – эксперта по химии. Всего допущено к ГИА в форме ОГЭ 147 девятиклассников,    в форме ГВЭ-1 обучающийся</w:t>
      </w:r>
      <w:r w:rsidR="005C04C3" w:rsidRPr="00135D04">
        <w:rPr>
          <w:sz w:val="24"/>
          <w:szCs w:val="24"/>
        </w:rPr>
        <w:t xml:space="preserve"> </w:t>
      </w:r>
      <w:r w:rsidR="005C04C3" w:rsidRPr="00135D04">
        <w:rPr>
          <w:b w:val="0"/>
          <w:sz w:val="24"/>
          <w:szCs w:val="24"/>
        </w:rPr>
        <w:t xml:space="preserve">1 – не допущен до  сдачи ГИА (МБОУ СОШ №2 </w:t>
      </w:r>
      <w:proofErr w:type="spellStart"/>
      <w:r w:rsidR="005C04C3" w:rsidRPr="00135D04">
        <w:rPr>
          <w:b w:val="0"/>
          <w:sz w:val="24"/>
          <w:szCs w:val="24"/>
        </w:rPr>
        <w:t>с</w:t>
      </w:r>
      <w:proofErr w:type="gramStart"/>
      <w:r w:rsidR="005C04C3" w:rsidRPr="00135D04">
        <w:rPr>
          <w:b w:val="0"/>
          <w:sz w:val="24"/>
          <w:szCs w:val="24"/>
        </w:rPr>
        <w:t>.Н</w:t>
      </w:r>
      <w:proofErr w:type="gramEnd"/>
      <w:r w:rsidR="005C04C3" w:rsidRPr="00135D04">
        <w:rPr>
          <w:b w:val="0"/>
          <w:sz w:val="24"/>
          <w:szCs w:val="24"/>
        </w:rPr>
        <w:t>овосысоевка</w:t>
      </w:r>
      <w:proofErr w:type="spellEnd"/>
      <w:r w:rsidR="005C04C3" w:rsidRPr="00592B60">
        <w:rPr>
          <w:sz w:val="24"/>
          <w:szCs w:val="24"/>
        </w:rPr>
        <w:t>)</w:t>
      </w:r>
      <w:r w:rsidR="00136445" w:rsidRPr="00592B60">
        <w:rPr>
          <w:sz w:val="24"/>
          <w:szCs w:val="24"/>
        </w:rPr>
        <w:t>(слайд 21</w:t>
      </w:r>
    </w:p>
    <w:p w:rsidR="00630975" w:rsidRPr="00135D04" w:rsidRDefault="00F03935"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r w:rsidR="00AF5CDF" w:rsidRPr="00135D04">
        <w:rPr>
          <w:rFonts w:ascii="Times New Roman" w:hAnsi="Times New Roman" w:cs="Times New Roman"/>
          <w:sz w:val="24"/>
          <w:szCs w:val="24"/>
        </w:rPr>
        <w:t xml:space="preserve"> </w:t>
      </w:r>
      <w:r w:rsidR="008049C1">
        <w:rPr>
          <w:rFonts w:ascii="Times New Roman" w:hAnsi="Times New Roman" w:cs="Times New Roman"/>
          <w:sz w:val="24"/>
          <w:szCs w:val="24"/>
        </w:rPr>
        <w:t xml:space="preserve">     </w:t>
      </w:r>
      <w:r w:rsidR="004021E3" w:rsidRPr="00135D04">
        <w:rPr>
          <w:rFonts w:ascii="Times New Roman" w:hAnsi="Times New Roman" w:cs="Times New Roman"/>
          <w:sz w:val="24"/>
          <w:szCs w:val="24"/>
        </w:rPr>
        <w:t>Средняя экзаменационн</w:t>
      </w:r>
      <w:r w:rsidRPr="00135D04">
        <w:rPr>
          <w:rFonts w:ascii="Times New Roman" w:hAnsi="Times New Roman" w:cs="Times New Roman"/>
          <w:sz w:val="24"/>
          <w:szCs w:val="24"/>
        </w:rPr>
        <w:t>ая отметка по русскому языку – 3,9, по математике -3.4</w:t>
      </w:r>
      <w:r w:rsidR="004021E3" w:rsidRPr="00135D04">
        <w:rPr>
          <w:rFonts w:ascii="Times New Roman" w:hAnsi="Times New Roman" w:cs="Times New Roman"/>
          <w:sz w:val="24"/>
          <w:szCs w:val="24"/>
        </w:rPr>
        <w:t xml:space="preserve">. Управление образования проводит ежегодный сравнительный анализ по итогам ЕГЭ и ОГЭ. </w:t>
      </w:r>
      <w:r w:rsidRPr="00135D04">
        <w:rPr>
          <w:rFonts w:ascii="Times New Roman" w:hAnsi="Times New Roman" w:cs="Times New Roman"/>
          <w:sz w:val="24"/>
          <w:szCs w:val="24"/>
        </w:rPr>
        <w:t>Из предметов по выбору наиболее высокие баллы по английскому языку (3 ч.)-5,0, по литературе(1)- 5,0; по химии (13 ч.)- 4,0</w:t>
      </w:r>
      <w:r w:rsidR="0012595B" w:rsidRPr="00592B60">
        <w:rPr>
          <w:rFonts w:ascii="Times New Roman" w:hAnsi="Times New Roman" w:cs="Times New Roman"/>
          <w:b/>
          <w:sz w:val="24"/>
          <w:szCs w:val="24"/>
        </w:rPr>
        <w:t>.</w:t>
      </w:r>
      <w:r w:rsidR="00136445" w:rsidRPr="00592B60">
        <w:rPr>
          <w:rFonts w:ascii="Times New Roman" w:hAnsi="Times New Roman" w:cs="Times New Roman"/>
          <w:b/>
          <w:sz w:val="24"/>
          <w:szCs w:val="24"/>
        </w:rPr>
        <w:t>(слайд 22)</w:t>
      </w:r>
    </w:p>
    <w:p w:rsidR="00F6649B" w:rsidRPr="00135D04" w:rsidRDefault="00F6649B" w:rsidP="003B49A6">
      <w:pPr>
        <w:pStyle w:val="2"/>
        <w:tabs>
          <w:tab w:val="left" w:pos="2521"/>
        </w:tabs>
        <w:jc w:val="both"/>
        <w:rPr>
          <w:b w:val="0"/>
          <w:sz w:val="24"/>
          <w:szCs w:val="24"/>
        </w:rPr>
      </w:pPr>
      <w:r w:rsidRPr="00135D04">
        <w:rPr>
          <w:b w:val="0"/>
          <w:sz w:val="24"/>
          <w:szCs w:val="24"/>
        </w:rPr>
        <w:t xml:space="preserve">Получили аттестаты: 141 человек, в том числе 5 с отличием (3 выпускника – МБОУ СОШ №1 </w:t>
      </w:r>
      <w:proofErr w:type="spellStart"/>
      <w:r w:rsidRPr="00135D04">
        <w:rPr>
          <w:b w:val="0"/>
          <w:sz w:val="24"/>
          <w:szCs w:val="24"/>
        </w:rPr>
        <w:t>с</w:t>
      </w:r>
      <w:proofErr w:type="gramStart"/>
      <w:r w:rsidRPr="00135D04">
        <w:rPr>
          <w:b w:val="0"/>
          <w:sz w:val="24"/>
          <w:szCs w:val="24"/>
        </w:rPr>
        <w:t>.Н</w:t>
      </w:r>
      <w:proofErr w:type="gramEnd"/>
      <w:r w:rsidRPr="00135D04">
        <w:rPr>
          <w:b w:val="0"/>
          <w:sz w:val="24"/>
          <w:szCs w:val="24"/>
        </w:rPr>
        <w:t>овосысоевка</w:t>
      </w:r>
      <w:proofErr w:type="spellEnd"/>
      <w:r w:rsidRPr="00135D04">
        <w:rPr>
          <w:b w:val="0"/>
          <w:sz w:val="24"/>
          <w:szCs w:val="24"/>
        </w:rPr>
        <w:t>,</w:t>
      </w:r>
      <w:r w:rsidR="005C04C3" w:rsidRPr="00135D04">
        <w:rPr>
          <w:b w:val="0"/>
          <w:sz w:val="24"/>
          <w:szCs w:val="24"/>
        </w:rPr>
        <w:t xml:space="preserve"> </w:t>
      </w:r>
      <w:r w:rsidRPr="00135D04">
        <w:rPr>
          <w:b w:val="0"/>
          <w:sz w:val="24"/>
          <w:szCs w:val="24"/>
        </w:rPr>
        <w:t xml:space="preserve"> 2 выпускника – МБОУ «СОШ </w:t>
      </w:r>
      <w:proofErr w:type="spellStart"/>
      <w:r w:rsidRPr="00135D04">
        <w:rPr>
          <w:b w:val="0"/>
          <w:sz w:val="24"/>
          <w:szCs w:val="24"/>
        </w:rPr>
        <w:t>с.Яковлевка</w:t>
      </w:r>
      <w:proofErr w:type="spellEnd"/>
      <w:r w:rsidRPr="00135D04">
        <w:rPr>
          <w:b w:val="0"/>
          <w:sz w:val="24"/>
          <w:szCs w:val="24"/>
        </w:rPr>
        <w:t>»)</w:t>
      </w:r>
    </w:p>
    <w:p w:rsidR="00E15F94" w:rsidRPr="00135D04" w:rsidRDefault="008049C1" w:rsidP="003B49A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C3095" w:rsidRPr="00135D04">
        <w:rPr>
          <w:rFonts w:ascii="Times New Roman" w:hAnsi="Times New Roman" w:cs="Times New Roman"/>
          <w:sz w:val="24"/>
          <w:szCs w:val="24"/>
        </w:rPr>
        <w:t xml:space="preserve"> </w:t>
      </w:r>
      <w:r w:rsidR="00E15F94" w:rsidRPr="00135D04">
        <w:rPr>
          <w:rFonts w:ascii="Times New Roman" w:eastAsia="Times New Roman" w:hAnsi="Times New Roman" w:cs="Times New Roman"/>
          <w:sz w:val="24"/>
          <w:szCs w:val="24"/>
        </w:rPr>
        <w:t xml:space="preserve">По итогам проведения ВПР в 2021 году </w:t>
      </w:r>
      <w:proofErr w:type="spellStart"/>
      <w:r w:rsidR="00E15F94" w:rsidRPr="00135D04">
        <w:rPr>
          <w:rFonts w:ascii="Times New Roman" w:eastAsia="Times New Roman" w:hAnsi="Times New Roman" w:cs="Times New Roman"/>
          <w:sz w:val="24"/>
          <w:szCs w:val="24"/>
        </w:rPr>
        <w:t>Рособрнадзором</w:t>
      </w:r>
      <w:proofErr w:type="spellEnd"/>
      <w:r w:rsidR="00E15F94" w:rsidRPr="00135D04">
        <w:rPr>
          <w:rFonts w:ascii="Times New Roman" w:eastAsia="Times New Roman" w:hAnsi="Times New Roman" w:cs="Times New Roman"/>
          <w:sz w:val="24"/>
          <w:szCs w:val="24"/>
        </w:rPr>
        <w:t xml:space="preserve"> выявлено </w:t>
      </w:r>
      <w:r w:rsidR="00E15F94" w:rsidRPr="00135D04">
        <w:rPr>
          <w:rFonts w:ascii="Times New Roman" w:eastAsia="Times New Roman" w:hAnsi="Times New Roman" w:cs="Times New Roman"/>
          <w:color w:val="000000"/>
          <w:sz w:val="24"/>
          <w:szCs w:val="24"/>
          <w:shd w:val="clear" w:color="auto" w:fill="FFFFFF"/>
        </w:rPr>
        <w:t>62</w:t>
      </w:r>
      <w:r w:rsidR="00E15F94" w:rsidRPr="00135D04">
        <w:rPr>
          <w:rFonts w:ascii="Times New Roman" w:eastAsia="Times New Roman" w:hAnsi="Times New Roman" w:cs="Times New Roman"/>
          <w:sz w:val="24"/>
          <w:szCs w:val="24"/>
        </w:rPr>
        <w:t xml:space="preserve"> (12 %) школы в Приморском крае с необъективными результатами по ВПР. Наши образовательные организации не вошли в этот рейтинг, но в рейтинге школ с низкими образовательными результатами  </w:t>
      </w:r>
      <w:proofErr w:type="spellStart"/>
      <w:r w:rsidR="00E15F94" w:rsidRPr="00135D04">
        <w:rPr>
          <w:rFonts w:ascii="Times New Roman" w:eastAsia="Times New Roman" w:hAnsi="Times New Roman" w:cs="Times New Roman"/>
          <w:sz w:val="24"/>
          <w:szCs w:val="24"/>
        </w:rPr>
        <w:t>Яковлевский</w:t>
      </w:r>
      <w:proofErr w:type="spellEnd"/>
      <w:r w:rsidR="00E15F94" w:rsidRPr="00135D04">
        <w:rPr>
          <w:rFonts w:ascii="Times New Roman" w:eastAsia="Times New Roman" w:hAnsi="Times New Roman" w:cs="Times New Roman"/>
          <w:sz w:val="24"/>
          <w:szCs w:val="24"/>
        </w:rPr>
        <w:t xml:space="preserve"> район  </w:t>
      </w:r>
      <w:r w:rsidR="00137FE8" w:rsidRPr="00135D04">
        <w:rPr>
          <w:rFonts w:ascii="Times New Roman" w:eastAsia="Times New Roman" w:hAnsi="Times New Roman" w:cs="Times New Roman"/>
          <w:sz w:val="24"/>
          <w:szCs w:val="24"/>
        </w:rPr>
        <w:t>ежегодно значится.</w:t>
      </w:r>
      <w:r>
        <w:rPr>
          <w:rFonts w:ascii="Times New Roman" w:eastAsia="Times New Roman" w:hAnsi="Times New Roman" w:cs="Times New Roman"/>
          <w:sz w:val="24"/>
          <w:szCs w:val="24"/>
        </w:rPr>
        <w:t xml:space="preserve"> В 2022 году ВПР начнутся с 19 сентября, важно соблюсти порядок проведения ВПР, обеспечить присутствие общественных наблюдателей. Распоряжением главы района созданы предметные экспертные комиссии по перепроверке результатов ВПР.</w:t>
      </w:r>
    </w:p>
    <w:p w:rsidR="00973017" w:rsidRPr="00135D04" w:rsidRDefault="00E15F94" w:rsidP="003B49A6">
      <w:pPr>
        <w:spacing w:after="0" w:line="240" w:lineRule="auto"/>
        <w:ind w:firstLine="680"/>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Коллеги, неутешительные результаты оценочных процедур выявили острую необходимость изменения системы образования. Нам предстоит переломить ситуацию снижени</w:t>
      </w:r>
      <w:r w:rsidR="00137FE8" w:rsidRPr="00135D04">
        <w:rPr>
          <w:rFonts w:ascii="Times New Roman" w:eastAsia="Times New Roman" w:hAnsi="Times New Roman" w:cs="Times New Roman"/>
          <w:sz w:val="24"/>
          <w:szCs w:val="24"/>
        </w:rPr>
        <w:t xml:space="preserve">я качества образования </w:t>
      </w:r>
      <w:r w:rsidR="00973017" w:rsidRPr="00135D04">
        <w:rPr>
          <w:rFonts w:ascii="Times New Roman" w:eastAsia="Times New Roman" w:hAnsi="Times New Roman" w:cs="Times New Roman"/>
          <w:sz w:val="24"/>
          <w:szCs w:val="24"/>
        </w:rPr>
        <w:t xml:space="preserve">в основной школе, создать единое образовательное пространство. Технологии обучения и воспитания должны быть взаимосвязаны с методологией оценивания качества образования. </w:t>
      </w:r>
    </w:p>
    <w:p w:rsidR="00137FE8" w:rsidRPr="00135D04" w:rsidRDefault="00973017" w:rsidP="003B49A6">
      <w:pPr>
        <w:spacing w:after="0" w:line="240" w:lineRule="auto"/>
        <w:ind w:firstLine="680"/>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 xml:space="preserve">    </w:t>
      </w:r>
      <w:r w:rsidR="00137FE8" w:rsidRPr="00135D04">
        <w:rPr>
          <w:rFonts w:ascii="Times New Roman" w:eastAsia="Times New Roman" w:hAnsi="Times New Roman" w:cs="Times New Roman"/>
          <w:sz w:val="24"/>
          <w:szCs w:val="24"/>
        </w:rPr>
        <w:t>Для достижения поставленных задач в 2022-2023 учебном году, с целью обеспечения непрерывной связи науки, образования и производства, для повышения качества подготовки будущих специалистов, приближения образовательного процесса к специфике производства, министерством образования Приморского края разработана и утверждена Концепция кластерной политики в системе образования.</w:t>
      </w:r>
    </w:p>
    <w:p w:rsidR="00137FE8" w:rsidRPr="00135D04" w:rsidRDefault="00137FE8" w:rsidP="003B49A6">
      <w:pPr>
        <w:spacing w:after="0" w:line="240" w:lineRule="auto"/>
        <w:ind w:firstLine="680"/>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shd w:val="clear" w:color="auto" w:fill="FFFFFF"/>
        </w:rPr>
        <w:t>В рамках реализации инициативы ведется работа по созданию образовательных кластеров:</w:t>
      </w:r>
    </w:p>
    <w:p w:rsidR="00137FE8" w:rsidRPr="00135D04" w:rsidRDefault="004B428B" w:rsidP="003B49A6">
      <w:pPr>
        <w:spacing w:after="0" w:line="240" w:lineRule="auto"/>
        <w:ind w:left="-567" w:firstLine="709"/>
        <w:jc w:val="both"/>
        <w:rPr>
          <w:rFonts w:ascii="Times New Roman" w:hAnsi="Times New Roman" w:cs="Times New Roman"/>
          <w:sz w:val="24"/>
          <w:szCs w:val="24"/>
          <w:shd w:val="clear" w:color="auto" w:fill="FFFFFF"/>
        </w:rPr>
      </w:pPr>
      <w:r w:rsidRPr="00135D04">
        <w:rPr>
          <w:rFonts w:ascii="Times New Roman" w:eastAsia="Times New Roman" w:hAnsi="Times New Roman" w:cs="Times New Roman"/>
          <w:sz w:val="24"/>
          <w:szCs w:val="24"/>
          <w:shd w:val="clear" w:color="auto" w:fill="FFFFFF"/>
        </w:rPr>
        <w:t>- педагогически</w:t>
      </w:r>
      <w:proofErr w:type="gramStart"/>
      <w:r w:rsidRPr="00135D04">
        <w:rPr>
          <w:rFonts w:ascii="Times New Roman" w:eastAsia="Times New Roman" w:hAnsi="Times New Roman" w:cs="Times New Roman"/>
          <w:sz w:val="24"/>
          <w:szCs w:val="24"/>
          <w:shd w:val="clear" w:color="auto" w:fill="FFFFFF"/>
        </w:rPr>
        <w:t>й-</w:t>
      </w:r>
      <w:proofErr w:type="gramEnd"/>
      <w:r w:rsidRPr="00135D04">
        <w:rPr>
          <w:rFonts w:ascii="Times New Roman" w:eastAsia="Times New Roman" w:hAnsi="Times New Roman" w:cs="Times New Roman"/>
          <w:sz w:val="24"/>
          <w:szCs w:val="24"/>
          <w:shd w:val="clear" w:color="auto" w:fill="FFFFFF"/>
        </w:rPr>
        <w:t xml:space="preserve"> педагогические классы – 34 школы, правовые классы — 1 школа. В том числе на базе МБОУ «СОШ </w:t>
      </w:r>
      <w:proofErr w:type="gramStart"/>
      <w:r w:rsidRPr="00135D04">
        <w:rPr>
          <w:rFonts w:ascii="Times New Roman" w:eastAsia="Times New Roman" w:hAnsi="Times New Roman" w:cs="Times New Roman"/>
          <w:sz w:val="24"/>
          <w:szCs w:val="24"/>
          <w:shd w:val="clear" w:color="auto" w:fill="FFFFFF"/>
        </w:rPr>
        <w:t>с</w:t>
      </w:r>
      <w:proofErr w:type="gramEnd"/>
      <w:r w:rsidRPr="00135D04">
        <w:rPr>
          <w:rFonts w:ascii="Times New Roman" w:eastAsia="Times New Roman" w:hAnsi="Times New Roman" w:cs="Times New Roman"/>
          <w:sz w:val="24"/>
          <w:szCs w:val="24"/>
          <w:shd w:val="clear" w:color="auto" w:fill="FFFFFF"/>
        </w:rPr>
        <w:t xml:space="preserve">. </w:t>
      </w:r>
      <w:proofErr w:type="gramStart"/>
      <w:r w:rsidRPr="00135D04">
        <w:rPr>
          <w:rFonts w:ascii="Times New Roman" w:eastAsia="Times New Roman" w:hAnsi="Times New Roman" w:cs="Times New Roman"/>
          <w:sz w:val="24"/>
          <w:szCs w:val="24"/>
          <w:shd w:val="clear" w:color="auto" w:fill="FFFFFF"/>
        </w:rPr>
        <w:t>Яковлевка</w:t>
      </w:r>
      <w:proofErr w:type="gramEnd"/>
      <w:r w:rsidRPr="00135D04">
        <w:rPr>
          <w:rFonts w:ascii="Times New Roman" w:eastAsia="Times New Roman" w:hAnsi="Times New Roman" w:cs="Times New Roman"/>
          <w:sz w:val="24"/>
          <w:szCs w:val="24"/>
          <w:shd w:val="clear" w:color="auto" w:fill="FFFFFF"/>
        </w:rPr>
        <w:t>» будет открыт 10 класс психолого-педагогической направленности</w:t>
      </w:r>
    </w:p>
    <w:p w:rsidR="00137FE8" w:rsidRPr="00135D04" w:rsidRDefault="004B428B" w:rsidP="003B49A6">
      <w:pPr>
        <w:spacing w:after="0" w:line="240" w:lineRule="auto"/>
        <w:ind w:left="-567" w:firstLine="709"/>
        <w:jc w:val="both"/>
        <w:rPr>
          <w:rFonts w:ascii="Times New Roman" w:hAnsi="Times New Roman" w:cs="Times New Roman"/>
          <w:sz w:val="24"/>
          <w:szCs w:val="24"/>
          <w:shd w:val="clear" w:color="auto" w:fill="FFFFFF"/>
        </w:rPr>
      </w:pPr>
      <w:r w:rsidRPr="00135D04">
        <w:rPr>
          <w:rFonts w:ascii="Times New Roman" w:eastAsia="Times New Roman" w:hAnsi="Times New Roman" w:cs="Times New Roman"/>
          <w:sz w:val="24"/>
          <w:szCs w:val="24"/>
          <w:shd w:val="clear" w:color="auto" w:fill="FFFFFF"/>
        </w:rPr>
        <w:t xml:space="preserve">- </w:t>
      </w:r>
      <w:proofErr w:type="spellStart"/>
      <w:r w:rsidRPr="00135D04">
        <w:rPr>
          <w:rFonts w:ascii="Times New Roman" w:eastAsia="Times New Roman" w:hAnsi="Times New Roman" w:cs="Times New Roman"/>
          <w:sz w:val="24"/>
          <w:szCs w:val="24"/>
          <w:shd w:val="clear" w:color="auto" w:fill="FFFFFF"/>
        </w:rPr>
        <w:t>агрокласте</w:t>
      </w:r>
      <w:proofErr w:type="gramStart"/>
      <w:r w:rsidRPr="00135D04">
        <w:rPr>
          <w:rFonts w:ascii="Times New Roman" w:eastAsia="Times New Roman" w:hAnsi="Times New Roman" w:cs="Times New Roman"/>
          <w:sz w:val="24"/>
          <w:szCs w:val="24"/>
          <w:shd w:val="clear" w:color="auto" w:fill="FFFFFF"/>
        </w:rPr>
        <w:t>р</w:t>
      </w:r>
      <w:proofErr w:type="spellEnd"/>
      <w:r w:rsidRPr="00135D04">
        <w:rPr>
          <w:rFonts w:ascii="Times New Roman" w:eastAsia="Times New Roman" w:hAnsi="Times New Roman" w:cs="Times New Roman"/>
          <w:sz w:val="24"/>
          <w:szCs w:val="24"/>
          <w:shd w:val="clear" w:color="auto" w:fill="FFFFFF"/>
        </w:rPr>
        <w:t>-</w:t>
      </w:r>
      <w:proofErr w:type="gramEnd"/>
      <w:r w:rsidRPr="00135D04">
        <w:rPr>
          <w:rFonts w:ascii="Times New Roman" w:eastAsia="Times New Roman" w:hAnsi="Times New Roman" w:cs="Times New Roman"/>
          <w:sz w:val="24"/>
          <w:szCs w:val="24"/>
          <w:shd w:val="clear" w:color="auto" w:fill="FFFFFF"/>
        </w:rPr>
        <w:t xml:space="preserve"> в 13 школах открыты </w:t>
      </w:r>
      <w:proofErr w:type="spellStart"/>
      <w:r w:rsidRPr="00135D04">
        <w:rPr>
          <w:rFonts w:ascii="Times New Roman" w:eastAsia="Times New Roman" w:hAnsi="Times New Roman" w:cs="Times New Roman"/>
          <w:sz w:val="24"/>
          <w:szCs w:val="24"/>
          <w:shd w:val="clear" w:color="auto" w:fill="FFFFFF"/>
        </w:rPr>
        <w:t>агроклассы</w:t>
      </w:r>
      <w:proofErr w:type="spellEnd"/>
      <w:r w:rsidRPr="00135D04">
        <w:rPr>
          <w:rFonts w:ascii="Times New Roman" w:eastAsia="Times New Roman" w:hAnsi="Times New Roman" w:cs="Times New Roman"/>
          <w:sz w:val="24"/>
          <w:szCs w:val="24"/>
          <w:shd w:val="clear" w:color="auto" w:fill="FFFFFF"/>
        </w:rPr>
        <w:t>,</w:t>
      </w:r>
    </w:p>
    <w:p w:rsidR="00137FE8" w:rsidRPr="00135D04" w:rsidRDefault="00137FE8" w:rsidP="003B49A6">
      <w:pPr>
        <w:spacing w:after="0" w:line="240" w:lineRule="auto"/>
        <w:ind w:left="-567" w:firstLine="709"/>
        <w:jc w:val="both"/>
        <w:rPr>
          <w:rFonts w:ascii="Times New Roman" w:hAnsi="Times New Roman" w:cs="Times New Roman"/>
          <w:sz w:val="24"/>
          <w:szCs w:val="24"/>
          <w:shd w:val="clear" w:color="auto" w:fill="FFFFFF"/>
        </w:rPr>
      </w:pPr>
      <w:proofErr w:type="gramStart"/>
      <w:r w:rsidRPr="00135D04">
        <w:rPr>
          <w:rFonts w:ascii="Times New Roman" w:eastAsia="Times New Roman" w:hAnsi="Times New Roman" w:cs="Times New Roman"/>
          <w:sz w:val="24"/>
          <w:szCs w:val="24"/>
          <w:shd w:val="clear" w:color="auto" w:fill="FFFFFF"/>
        </w:rPr>
        <w:t>- технологический;</w:t>
      </w:r>
      <w:r w:rsidR="004B428B" w:rsidRPr="00135D04">
        <w:rPr>
          <w:rFonts w:ascii="Times New Roman" w:eastAsia="Times New Roman" w:hAnsi="Times New Roman" w:cs="Times New Roman"/>
          <w:sz w:val="24"/>
          <w:szCs w:val="24"/>
          <w:shd w:val="clear" w:color="auto" w:fill="FFFFFF"/>
        </w:rPr>
        <w:t xml:space="preserve">  судостроения – 3 школы; авиастроения – 1 школа; морские классы – 3 школы</w:t>
      </w:r>
      <w:proofErr w:type="gramEnd"/>
    </w:p>
    <w:p w:rsidR="00137FE8" w:rsidRPr="00135D04" w:rsidRDefault="004B428B" w:rsidP="003B49A6">
      <w:pPr>
        <w:spacing w:after="0" w:line="240" w:lineRule="auto"/>
        <w:ind w:left="-567" w:firstLine="709"/>
        <w:jc w:val="both"/>
        <w:rPr>
          <w:rFonts w:ascii="Times New Roman" w:hAnsi="Times New Roman" w:cs="Times New Roman"/>
          <w:sz w:val="24"/>
          <w:szCs w:val="24"/>
          <w:shd w:val="clear" w:color="auto" w:fill="FFFFFF"/>
        </w:rPr>
      </w:pPr>
      <w:r w:rsidRPr="00135D04">
        <w:rPr>
          <w:rFonts w:ascii="Times New Roman" w:eastAsia="Times New Roman" w:hAnsi="Times New Roman" w:cs="Times New Roman"/>
          <w:sz w:val="24"/>
          <w:szCs w:val="24"/>
          <w:shd w:val="clear" w:color="auto" w:fill="FFFFFF"/>
        </w:rPr>
        <w:t>- естественнонаучны</w:t>
      </w:r>
      <w:proofErr w:type="gramStart"/>
      <w:r w:rsidRPr="00135D04">
        <w:rPr>
          <w:rFonts w:ascii="Times New Roman" w:eastAsia="Times New Roman" w:hAnsi="Times New Roman" w:cs="Times New Roman"/>
          <w:sz w:val="24"/>
          <w:szCs w:val="24"/>
          <w:shd w:val="clear" w:color="auto" w:fill="FFFFFF"/>
        </w:rPr>
        <w:t>й-</w:t>
      </w:r>
      <w:proofErr w:type="gramEnd"/>
      <w:r w:rsidRPr="00135D04">
        <w:rPr>
          <w:rFonts w:ascii="Times New Roman" w:eastAsia="Times New Roman" w:hAnsi="Times New Roman" w:cs="Times New Roman"/>
          <w:sz w:val="24"/>
          <w:szCs w:val="24"/>
          <w:shd w:val="clear" w:color="auto" w:fill="FFFFFF"/>
        </w:rPr>
        <w:t xml:space="preserve"> медицинские классы в 8 школах и инженерные классы в 6 школах.</w:t>
      </w:r>
    </w:p>
    <w:p w:rsidR="00E15F94" w:rsidRPr="00135D04" w:rsidRDefault="00973017" w:rsidP="003B49A6">
      <w:pPr>
        <w:spacing w:after="0" w:line="240" w:lineRule="auto"/>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shd w:val="clear" w:color="auto" w:fill="FFFFFF"/>
        </w:rPr>
        <w:t xml:space="preserve">            В 2022-2023 году</w:t>
      </w:r>
      <w:r w:rsidR="004B428B" w:rsidRPr="00135D04">
        <w:rPr>
          <w:rFonts w:ascii="Times New Roman" w:eastAsia="Times New Roman" w:hAnsi="Times New Roman" w:cs="Times New Roman"/>
          <w:sz w:val="24"/>
          <w:szCs w:val="24"/>
          <w:shd w:val="clear" w:color="auto" w:fill="FFFFFF"/>
        </w:rPr>
        <w:t xml:space="preserve"> </w:t>
      </w:r>
      <w:r w:rsidRPr="00135D04">
        <w:rPr>
          <w:rFonts w:ascii="Times New Roman" w:eastAsia="Times New Roman" w:hAnsi="Times New Roman" w:cs="Times New Roman"/>
          <w:sz w:val="24"/>
          <w:szCs w:val="24"/>
          <w:shd w:val="clear" w:color="auto" w:fill="FFFFFF"/>
        </w:rPr>
        <w:t xml:space="preserve">нам предстоит выработать механизм взаимодействия с профессиональными учреждениями  прилегающих  территорий по обучению старшеклассников профессии, так, чтобы при выпуске из школы выпускник вместе с аттестатом об образовании получил </w:t>
      </w:r>
      <w:proofErr w:type="gramStart"/>
      <w:r w:rsidRPr="00135D04">
        <w:rPr>
          <w:rFonts w:ascii="Times New Roman" w:eastAsia="Times New Roman" w:hAnsi="Times New Roman" w:cs="Times New Roman"/>
          <w:sz w:val="24"/>
          <w:szCs w:val="24"/>
          <w:shd w:val="clear" w:color="auto" w:fill="FFFFFF"/>
        </w:rPr>
        <w:t>свидетельство</w:t>
      </w:r>
      <w:proofErr w:type="gramEnd"/>
      <w:r w:rsidRPr="00135D04">
        <w:rPr>
          <w:rFonts w:ascii="Times New Roman" w:eastAsia="Times New Roman" w:hAnsi="Times New Roman" w:cs="Times New Roman"/>
          <w:sz w:val="24"/>
          <w:szCs w:val="24"/>
          <w:shd w:val="clear" w:color="auto" w:fill="FFFFFF"/>
        </w:rPr>
        <w:t xml:space="preserve"> о присвоении квалификации.</w:t>
      </w:r>
      <w:r w:rsidR="004B428B" w:rsidRPr="00135D04">
        <w:rPr>
          <w:rFonts w:ascii="Times New Roman" w:eastAsia="Times New Roman" w:hAnsi="Times New Roman" w:cs="Times New Roman"/>
          <w:sz w:val="24"/>
          <w:szCs w:val="24"/>
        </w:rPr>
        <w:t xml:space="preserve"> </w:t>
      </w:r>
    </w:p>
    <w:p w:rsidR="001D5ACB" w:rsidRPr="00135D04" w:rsidRDefault="001D5AC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Ещё одним из важных приоритетов является обучение детей с ограниченными возможностями здоровья, независимо от того, учатся дети  в школе или тем более на дому. Для таких детей создаются особые условия обучения, наша задача точечно и корректно работать с родителями по переводу детей с ОВЗ на адаптированные программы обучения и созданию атмосферы успешности.</w:t>
      </w:r>
    </w:p>
    <w:p w:rsidR="001D5ACB" w:rsidRPr="00135D04" w:rsidRDefault="001D5AC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Одним из ведущих трендов в развитии технологий образования является персонализация – возможность сборки образовательного маршрута и содержания под потребности конкретного человека. Мы должны обеспечить эту возможность нашим детям с ОВЗ путем организации взаимодействия в общем, дополнительном и профессиональном образовании.</w:t>
      </w:r>
    </w:p>
    <w:p w:rsidR="001D5ACB" w:rsidRPr="00135D04" w:rsidRDefault="001D5ACB" w:rsidP="003B49A6">
      <w:pPr>
        <w:spacing w:after="0" w:line="240" w:lineRule="auto"/>
        <w:ind w:firstLine="680"/>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 xml:space="preserve">Понимая значимость и необходимость сопровождения каждого выпускника, в будущем планируется разработка индивидуальной карты для каждого обучающегося с ограниченными возможностями здоровья, инвалидностью, как для развития, так и для дальнейшего трудоустройства на своей малой родине.  </w:t>
      </w:r>
    </w:p>
    <w:p w:rsidR="001D5ACB" w:rsidRPr="00135D04" w:rsidRDefault="001D5AC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Важная роль в формировании всесторонне развитой и профессионально востребованной личности отводится дополнительному образованию.  </w:t>
      </w:r>
    </w:p>
    <w:p w:rsidR="001D5ACB" w:rsidRPr="00135D04" w:rsidRDefault="001D5AC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Главными задачами развития системы дополнительного образования являются</w:t>
      </w:r>
    </w:p>
    <w:p w:rsidR="001D5ACB" w:rsidRPr="00135D04" w:rsidRDefault="000C3095"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w:t>
      </w:r>
      <w:r w:rsidR="001D5ACB" w:rsidRPr="00135D04">
        <w:rPr>
          <w:rFonts w:ascii="Times New Roman" w:eastAsia="Times New Roman" w:hAnsi="Times New Roman" w:cs="Times New Roman"/>
          <w:sz w:val="24"/>
          <w:szCs w:val="24"/>
        </w:rPr>
        <w:t>повышение доступности и качества реализации дополнительных общеобразовательных программ;</w:t>
      </w:r>
    </w:p>
    <w:p w:rsidR="001D5ACB" w:rsidRPr="00135D04" w:rsidRDefault="000C3095"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w:t>
      </w:r>
      <w:r w:rsidR="001D5ACB" w:rsidRPr="00135D04">
        <w:rPr>
          <w:rFonts w:ascii="Times New Roman" w:eastAsia="Times New Roman" w:hAnsi="Times New Roman" w:cs="Times New Roman"/>
          <w:sz w:val="24"/>
          <w:szCs w:val="24"/>
        </w:rPr>
        <w:t xml:space="preserve">создание условий для равного доступа к программам дополнительного образования через интеграцию общего и дополнительного образования; </w:t>
      </w:r>
    </w:p>
    <w:p w:rsidR="001D5ACB" w:rsidRPr="00135D04" w:rsidRDefault="000C3095"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w:t>
      </w:r>
      <w:r w:rsidR="001D5ACB" w:rsidRPr="00135D04">
        <w:rPr>
          <w:rFonts w:ascii="Times New Roman" w:eastAsia="Times New Roman" w:hAnsi="Times New Roman" w:cs="Times New Roman"/>
          <w:sz w:val="24"/>
          <w:szCs w:val="24"/>
        </w:rPr>
        <w:t>выявление и развитие способностей и талантов обучающихся;</w:t>
      </w:r>
    </w:p>
    <w:p w:rsidR="001D5ACB" w:rsidRPr="00135D04" w:rsidRDefault="000C3095"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w:t>
      </w:r>
      <w:r w:rsidR="001D5ACB" w:rsidRPr="00135D04">
        <w:rPr>
          <w:rFonts w:ascii="Times New Roman" w:eastAsia="Times New Roman" w:hAnsi="Times New Roman" w:cs="Times New Roman"/>
          <w:sz w:val="24"/>
          <w:szCs w:val="24"/>
        </w:rPr>
        <w:t>профессиональное самоопределение школьника;</w:t>
      </w:r>
    </w:p>
    <w:p w:rsidR="001D5ACB" w:rsidRPr="00135D04" w:rsidRDefault="000C3095"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w:t>
      </w:r>
      <w:r w:rsidR="001D5ACB" w:rsidRPr="00135D04">
        <w:rPr>
          <w:rFonts w:ascii="Times New Roman" w:eastAsia="Times New Roman" w:hAnsi="Times New Roman" w:cs="Times New Roman"/>
          <w:sz w:val="24"/>
          <w:szCs w:val="24"/>
        </w:rPr>
        <w:t>сохранение и укрепление здоровья школьников.</w:t>
      </w:r>
    </w:p>
    <w:p w:rsidR="001D5ACB" w:rsidRPr="00135D04" w:rsidRDefault="001D5AC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Расширение возможностей современного дополнительного образования в рамках федерального проекта «Успех каждого ребенка» национального проекта «Образование» позволяет с каждым годом увеличивать охват детей, занимающихся дополнительным образованием. </w:t>
      </w:r>
    </w:p>
    <w:p w:rsidR="001D5ACB" w:rsidRPr="00135D04" w:rsidRDefault="001D5ACB" w:rsidP="003B49A6">
      <w:pPr>
        <w:spacing w:after="0" w:line="240" w:lineRule="auto"/>
        <w:ind w:firstLine="680"/>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 xml:space="preserve">В рамках федерального проекта «Успех каждого ребенка» </w:t>
      </w:r>
      <w:r w:rsidR="009A0E0E" w:rsidRPr="00135D04">
        <w:rPr>
          <w:rFonts w:ascii="Times New Roman" w:eastAsia="Times New Roman" w:hAnsi="Times New Roman" w:cs="Times New Roman"/>
          <w:sz w:val="24"/>
          <w:szCs w:val="24"/>
        </w:rPr>
        <w:t xml:space="preserve">в </w:t>
      </w:r>
      <w:r w:rsidRPr="00135D04">
        <w:rPr>
          <w:rFonts w:ascii="Times New Roman" w:eastAsia="Times New Roman" w:hAnsi="Times New Roman" w:cs="Times New Roman"/>
          <w:sz w:val="24"/>
          <w:szCs w:val="24"/>
        </w:rPr>
        <w:t xml:space="preserve"> 2021 году </w:t>
      </w:r>
      <w:r w:rsidR="000C3095" w:rsidRPr="00135D04">
        <w:rPr>
          <w:rFonts w:ascii="Times New Roman" w:eastAsia="Times New Roman" w:hAnsi="Times New Roman" w:cs="Times New Roman"/>
          <w:sz w:val="24"/>
          <w:szCs w:val="24"/>
        </w:rPr>
        <w:t>в МБУ ДО</w:t>
      </w:r>
      <w:r w:rsidR="009A0E0E" w:rsidRPr="00135D04">
        <w:rPr>
          <w:rFonts w:ascii="Times New Roman" w:eastAsia="Times New Roman" w:hAnsi="Times New Roman" w:cs="Times New Roman"/>
          <w:sz w:val="24"/>
          <w:szCs w:val="24"/>
        </w:rPr>
        <w:t xml:space="preserve"> «ДООСЦ»</w:t>
      </w:r>
      <w:r w:rsidRPr="00135D04">
        <w:rPr>
          <w:rFonts w:ascii="Times New Roman" w:eastAsia="Times New Roman" w:hAnsi="Times New Roman" w:cs="Times New Roman"/>
          <w:sz w:val="24"/>
          <w:szCs w:val="24"/>
        </w:rPr>
        <w:t xml:space="preserve"> внедрен </w:t>
      </w:r>
      <w:r w:rsidR="009A0E0E" w:rsidRPr="00135D04">
        <w:rPr>
          <w:rFonts w:ascii="Times New Roman" w:eastAsia="Times New Roman" w:hAnsi="Times New Roman" w:cs="Times New Roman"/>
          <w:sz w:val="24"/>
          <w:szCs w:val="24"/>
        </w:rPr>
        <w:t>персонифицированный учет детей, охваченных дополнительным образованием. Всего в 2021-2022 году дополнительным образованием, включая общеобразовательные организации</w:t>
      </w:r>
      <w:r w:rsidR="008F61B6">
        <w:rPr>
          <w:rFonts w:ascii="Times New Roman" w:eastAsia="Times New Roman" w:hAnsi="Times New Roman" w:cs="Times New Roman"/>
          <w:sz w:val="24"/>
          <w:szCs w:val="24"/>
        </w:rPr>
        <w:t>,</w:t>
      </w:r>
      <w:r w:rsidR="009A0E0E" w:rsidRPr="00135D04">
        <w:rPr>
          <w:rFonts w:ascii="Times New Roman" w:eastAsia="Times New Roman" w:hAnsi="Times New Roman" w:cs="Times New Roman"/>
          <w:sz w:val="24"/>
          <w:szCs w:val="24"/>
        </w:rPr>
        <w:t xml:space="preserve"> было охвачено 1470 обучающихся и детей в возрасте от 5 до 7 лет. Общее количество программ дополнительного образования в муниципалитете, внесенных в реестр -91. Охват дополнительным образованием непосредственно в МБУ ДО «ДООСЦ»</w:t>
      </w:r>
      <w:r w:rsidR="00714B7F" w:rsidRPr="00135D04">
        <w:rPr>
          <w:rFonts w:ascii="Times New Roman" w:eastAsia="Times New Roman" w:hAnsi="Times New Roman" w:cs="Times New Roman"/>
          <w:sz w:val="24"/>
          <w:szCs w:val="24"/>
        </w:rPr>
        <w:t xml:space="preserve"> на условиях бюджетного зачисления составил 833 ребенка.</w:t>
      </w:r>
      <w:r w:rsidR="009A0E0E" w:rsidRPr="00135D04">
        <w:rPr>
          <w:rFonts w:ascii="Times New Roman" w:eastAsia="Times New Roman" w:hAnsi="Times New Roman" w:cs="Times New Roman"/>
          <w:sz w:val="24"/>
          <w:szCs w:val="24"/>
        </w:rPr>
        <w:t xml:space="preserve"> </w:t>
      </w:r>
      <w:r w:rsidRPr="00135D04">
        <w:rPr>
          <w:rFonts w:ascii="Times New Roman" w:eastAsia="Times New Roman" w:hAnsi="Times New Roman" w:cs="Times New Roman"/>
          <w:sz w:val="24"/>
          <w:szCs w:val="24"/>
        </w:rPr>
        <w:t>В 202</w:t>
      </w:r>
      <w:r w:rsidR="00714B7F" w:rsidRPr="00135D04">
        <w:rPr>
          <w:rFonts w:ascii="Times New Roman" w:eastAsia="Times New Roman" w:hAnsi="Times New Roman" w:cs="Times New Roman"/>
          <w:sz w:val="24"/>
          <w:szCs w:val="24"/>
        </w:rPr>
        <w:t>2 году с 01.09.2022 по трем программам дополнительного образования вводится персонифицированное финансирование,</w:t>
      </w:r>
      <w:r w:rsidR="00714B7F" w:rsidRPr="00135D04">
        <w:rPr>
          <w:rFonts w:ascii="Times New Roman" w:hAnsi="Times New Roman" w:cs="Times New Roman"/>
          <w:b/>
          <w:bCs/>
          <w:color w:val="202124"/>
          <w:sz w:val="24"/>
          <w:szCs w:val="24"/>
          <w:shd w:val="clear" w:color="auto" w:fill="FFFFFF"/>
        </w:rPr>
        <w:t xml:space="preserve"> </w:t>
      </w:r>
      <w:r w:rsidR="00714B7F" w:rsidRPr="00135D04">
        <w:rPr>
          <w:rFonts w:ascii="Times New Roman" w:hAnsi="Times New Roman" w:cs="Times New Roman"/>
          <w:bCs/>
          <w:color w:val="202124"/>
          <w:sz w:val="24"/>
          <w:szCs w:val="24"/>
          <w:shd w:val="clear" w:color="auto" w:fill="FFFFFF"/>
        </w:rPr>
        <w:t xml:space="preserve">которое </w:t>
      </w:r>
      <w:r w:rsidR="00714B7F" w:rsidRPr="00135D04">
        <w:rPr>
          <w:rFonts w:ascii="Times New Roman" w:hAnsi="Times New Roman" w:cs="Times New Roman"/>
          <w:color w:val="202124"/>
          <w:sz w:val="24"/>
          <w:szCs w:val="24"/>
          <w:shd w:val="clear" w:color="auto" w:fill="FFFFFF"/>
        </w:rPr>
        <w:t>предполагает определение и закрепление за ребенком денежных средств в объеме необходимом и достаточном для оплаты выбираемого им или его родителями </w:t>
      </w:r>
      <w:r w:rsidR="00714B7F" w:rsidRPr="00135D04">
        <w:rPr>
          <w:rFonts w:ascii="Times New Roman" w:hAnsi="Times New Roman" w:cs="Times New Roman"/>
          <w:bCs/>
          <w:color w:val="202124"/>
          <w:sz w:val="24"/>
          <w:szCs w:val="24"/>
          <w:shd w:val="clear" w:color="auto" w:fill="FFFFFF"/>
        </w:rPr>
        <w:t>дополнительного образования</w:t>
      </w:r>
      <w:r w:rsidR="00714B7F" w:rsidRPr="00135D04">
        <w:rPr>
          <w:rFonts w:ascii="Times New Roman" w:hAnsi="Times New Roman" w:cs="Times New Roman"/>
          <w:color w:val="202124"/>
          <w:sz w:val="24"/>
          <w:szCs w:val="24"/>
          <w:shd w:val="clear" w:color="auto" w:fill="FFFFFF"/>
        </w:rPr>
        <w:t> с последующей передачей средств в организацию </w:t>
      </w:r>
      <w:r w:rsidR="00714B7F" w:rsidRPr="00135D04">
        <w:rPr>
          <w:rFonts w:ascii="Times New Roman" w:hAnsi="Times New Roman" w:cs="Times New Roman"/>
          <w:bCs/>
          <w:color w:val="202124"/>
          <w:sz w:val="24"/>
          <w:szCs w:val="24"/>
          <w:shd w:val="clear" w:color="auto" w:fill="FFFFFF"/>
        </w:rPr>
        <w:t>дополнительного образования.</w:t>
      </w:r>
    </w:p>
    <w:p w:rsidR="00AB5A8B" w:rsidRPr="00135D04" w:rsidRDefault="00AB5A8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Нам необходимо объединить ресурсы общего, дополнительного и профессионального образования для развития жизненных компетенций и профессионального самоопределения школьников</w:t>
      </w:r>
      <w:proofErr w:type="gramStart"/>
      <w:r w:rsidRPr="00592B60">
        <w:rPr>
          <w:rFonts w:ascii="Times New Roman" w:eastAsia="Times New Roman" w:hAnsi="Times New Roman" w:cs="Times New Roman"/>
          <w:b/>
          <w:sz w:val="24"/>
          <w:szCs w:val="24"/>
        </w:rPr>
        <w:t>.</w:t>
      </w:r>
      <w:r w:rsidR="00136445" w:rsidRPr="00592B60">
        <w:rPr>
          <w:rFonts w:ascii="Times New Roman" w:eastAsia="Times New Roman" w:hAnsi="Times New Roman" w:cs="Times New Roman"/>
          <w:b/>
          <w:sz w:val="24"/>
          <w:szCs w:val="24"/>
        </w:rPr>
        <w:t>(</w:t>
      </w:r>
      <w:proofErr w:type="gramEnd"/>
      <w:r w:rsidR="00136445" w:rsidRPr="00592B60">
        <w:rPr>
          <w:rFonts w:ascii="Times New Roman" w:eastAsia="Times New Roman" w:hAnsi="Times New Roman" w:cs="Times New Roman"/>
          <w:b/>
          <w:sz w:val="24"/>
          <w:szCs w:val="24"/>
        </w:rPr>
        <w:t>слайд23)</w:t>
      </w:r>
    </w:p>
    <w:p w:rsidR="00C77CD0" w:rsidRPr="00135D04" w:rsidRDefault="00AB5A8B" w:rsidP="003B49A6">
      <w:pPr>
        <w:spacing w:after="0" w:line="240" w:lineRule="auto"/>
        <w:ind w:firstLine="680"/>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 И здесь важным направлением </w:t>
      </w:r>
      <w:proofErr w:type="spellStart"/>
      <w:r w:rsidRPr="00135D04">
        <w:rPr>
          <w:rFonts w:ascii="Times New Roman" w:eastAsia="Times New Roman" w:hAnsi="Times New Roman" w:cs="Times New Roman"/>
          <w:sz w:val="24"/>
          <w:szCs w:val="24"/>
        </w:rPr>
        <w:t>профориентационной</w:t>
      </w:r>
      <w:proofErr w:type="spellEnd"/>
      <w:r w:rsidRPr="00135D04">
        <w:rPr>
          <w:rFonts w:ascii="Times New Roman" w:eastAsia="Times New Roman" w:hAnsi="Times New Roman" w:cs="Times New Roman"/>
          <w:sz w:val="24"/>
          <w:szCs w:val="24"/>
        </w:rPr>
        <w:t xml:space="preserve"> работы является реализация мероприятий проекта по ранней профессиональной </w:t>
      </w:r>
      <w:proofErr w:type="gramStart"/>
      <w:r w:rsidRPr="00135D04">
        <w:rPr>
          <w:rFonts w:ascii="Times New Roman" w:eastAsia="Times New Roman" w:hAnsi="Times New Roman" w:cs="Times New Roman"/>
          <w:sz w:val="24"/>
          <w:szCs w:val="24"/>
        </w:rPr>
        <w:t>ориентации</w:t>
      </w:r>
      <w:proofErr w:type="gramEnd"/>
      <w:r w:rsidRPr="00135D04">
        <w:rPr>
          <w:rFonts w:ascii="Times New Roman" w:eastAsia="Times New Roman" w:hAnsi="Times New Roman" w:cs="Times New Roman"/>
          <w:sz w:val="24"/>
          <w:szCs w:val="24"/>
        </w:rPr>
        <w:t xml:space="preserve"> обучающихся 6-11 классов «Билет в будущее». </w:t>
      </w:r>
      <w:r w:rsidR="001F7867" w:rsidRPr="00135D04">
        <w:rPr>
          <w:rFonts w:ascii="Times New Roman" w:eastAsia="Times New Roman" w:hAnsi="Times New Roman" w:cs="Times New Roman"/>
          <w:sz w:val="24"/>
          <w:szCs w:val="24"/>
        </w:rPr>
        <w:t xml:space="preserve"> В прошлом учебном году  участниками данного проекта стали школьники МБОУ «СОШ с. Яковлевка» под руководством педагога-навигатора  Величко Л.Н. На новый учебный год заявку на участие подала МБОУ «СОШ №1 с. Новосысоевка» Нашелся в районе еще один инициативный педагог </w:t>
      </w:r>
      <w:proofErr w:type="gramStart"/>
      <w:r w:rsidR="001F7867" w:rsidRPr="00135D04">
        <w:rPr>
          <w:rFonts w:ascii="Times New Roman" w:eastAsia="Times New Roman" w:hAnsi="Times New Roman" w:cs="Times New Roman"/>
          <w:sz w:val="24"/>
          <w:szCs w:val="24"/>
        </w:rPr>
        <w:t>–н</w:t>
      </w:r>
      <w:proofErr w:type="gramEnd"/>
      <w:r w:rsidR="001F7867" w:rsidRPr="00135D04">
        <w:rPr>
          <w:rFonts w:ascii="Times New Roman" w:eastAsia="Times New Roman" w:hAnsi="Times New Roman" w:cs="Times New Roman"/>
          <w:sz w:val="24"/>
          <w:szCs w:val="24"/>
        </w:rPr>
        <w:t xml:space="preserve">авигатор Скопина Екатерина Петровна. В помощь педагогам </w:t>
      </w:r>
      <w:r w:rsidR="001F7867" w:rsidRPr="00135D04">
        <w:rPr>
          <w:rFonts w:ascii="Times New Roman" w:hAnsi="Times New Roman" w:cs="Times New Roman"/>
          <w:sz w:val="24"/>
          <w:szCs w:val="24"/>
        </w:rPr>
        <w:t>в рамках реализации федерального проекта "Успех каждого ребенка" национального проекта "Образование" цикл открытых онлайн-уроков "Шоу профессий", реализуемых с учетом опыта цикла открытых уроков «</w:t>
      </w:r>
      <w:proofErr w:type="spellStart"/>
      <w:r w:rsidR="001F7867" w:rsidRPr="00135D04">
        <w:rPr>
          <w:rFonts w:ascii="Times New Roman" w:hAnsi="Times New Roman" w:cs="Times New Roman"/>
          <w:sz w:val="24"/>
          <w:szCs w:val="24"/>
        </w:rPr>
        <w:t>ПроеКТОриЯ</w:t>
      </w:r>
      <w:proofErr w:type="spellEnd"/>
      <w:r w:rsidR="001F7867" w:rsidRPr="00135D04">
        <w:rPr>
          <w:rFonts w:ascii="Times New Roman" w:hAnsi="Times New Roman" w:cs="Times New Roman"/>
          <w:sz w:val="24"/>
          <w:szCs w:val="24"/>
        </w:rPr>
        <w:t>», направленных на раннюю профориентацию</w:t>
      </w:r>
      <w:r w:rsidR="001F7867" w:rsidRPr="00135D04">
        <w:rPr>
          <w:rFonts w:ascii="Times New Roman" w:hAnsi="Times New Roman" w:cs="Times New Roman"/>
          <w:color w:val="808080"/>
          <w:sz w:val="24"/>
          <w:szCs w:val="24"/>
        </w:rPr>
        <w:t>.</w:t>
      </w:r>
      <w:r w:rsidR="002D30E4" w:rsidRPr="00135D04">
        <w:rPr>
          <w:rFonts w:ascii="Times New Roman" w:hAnsi="Times New Roman" w:cs="Times New Roman"/>
          <w:color w:val="808080"/>
          <w:sz w:val="24"/>
          <w:szCs w:val="24"/>
        </w:rPr>
        <w:t xml:space="preserve"> </w:t>
      </w:r>
      <w:r w:rsidR="002D30E4" w:rsidRPr="00135D04">
        <w:rPr>
          <w:rFonts w:ascii="Times New Roman" w:hAnsi="Times New Roman" w:cs="Times New Roman"/>
          <w:sz w:val="24"/>
          <w:szCs w:val="24"/>
        </w:rPr>
        <w:t xml:space="preserve">Всего в общеобразовательных организациях района за 2021-2022 уч. год организовано 4388 просмотров. </w:t>
      </w:r>
    </w:p>
    <w:p w:rsidR="001D5ACB" w:rsidRPr="00135D04" w:rsidRDefault="00C77CD0" w:rsidP="003B49A6">
      <w:pPr>
        <w:spacing w:after="0" w:line="240" w:lineRule="auto"/>
        <w:ind w:firstLine="680"/>
        <w:jc w:val="both"/>
        <w:rPr>
          <w:rFonts w:ascii="Times New Roman" w:hAnsi="Times New Roman" w:cs="Times New Roman"/>
          <w:sz w:val="24"/>
          <w:szCs w:val="24"/>
        </w:rPr>
      </w:pPr>
      <w:r w:rsidRPr="00135D04">
        <w:rPr>
          <w:rFonts w:ascii="Times New Roman" w:hAnsi="Times New Roman" w:cs="Times New Roman"/>
          <w:sz w:val="24"/>
          <w:szCs w:val="24"/>
        </w:rPr>
        <w:t xml:space="preserve">Современный этап развития общества резко обострил проблему выявления одаренных школьников, создания условий для их развития и наиболее целесообразного использования их способностей. Вовлечение школьников  в олимпиадное движение </w:t>
      </w:r>
      <w:proofErr w:type="gramStart"/>
      <w:r w:rsidRPr="00135D04">
        <w:rPr>
          <w:rFonts w:ascii="Times New Roman" w:hAnsi="Times New Roman" w:cs="Times New Roman"/>
          <w:sz w:val="24"/>
          <w:szCs w:val="24"/>
        </w:rPr>
        <w:t>-а</w:t>
      </w:r>
      <w:proofErr w:type="gramEnd"/>
      <w:r w:rsidRPr="00135D04">
        <w:rPr>
          <w:rFonts w:ascii="Times New Roman" w:hAnsi="Times New Roman" w:cs="Times New Roman"/>
          <w:sz w:val="24"/>
          <w:szCs w:val="24"/>
        </w:rPr>
        <w:t>ктуальная задача школы и каждого педагога.</w:t>
      </w:r>
    </w:p>
    <w:p w:rsidR="0075526A" w:rsidRPr="00135D04" w:rsidRDefault="002D30E4" w:rsidP="003B49A6">
      <w:pPr>
        <w:spacing w:after="0" w:line="240" w:lineRule="auto"/>
        <w:ind w:firstLine="567"/>
        <w:jc w:val="both"/>
        <w:rPr>
          <w:rFonts w:ascii="Times New Roman" w:eastAsia="Times New Roman" w:hAnsi="Times New Roman" w:cs="Times New Roman"/>
          <w:sz w:val="24"/>
          <w:szCs w:val="24"/>
        </w:rPr>
      </w:pPr>
      <w:r w:rsidRPr="00135D04">
        <w:rPr>
          <w:rFonts w:ascii="Times New Roman" w:eastAsia="Times New Roman" w:hAnsi="Times New Roman" w:cs="Times New Roman"/>
          <w:sz w:val="24"/>
          <w:szCs w:val="24"/>
        </w:rPr>
        <w:t>Одной из значимых олимпиад школьников является Всероссийская олимпиада школьников, в школьном этапе которой в 2021-2022 году принял</w:t>
      </w:r>
      <w:r w:rsidR="00136445">
        <w:rPr>
          <w:rFonts w:ascii="Times New Roman" w:eastAsia="Times New Roman" w:hAnsi="Times New Roman" w:cs="Times New Roman"/>
          <w:sz w:val="24"/>
          <w:szCs w:val="24"/>
        </w:rPr>
        <w:t>о участие учащихся 9-11 классов</w:t>
      </w:r>
      <w:r w:rsidRPr="00135D04">
        <w:rPr>
          <w:rFonts w:ascii="Times New Roman" w:eastAsia="Times New Roman" w:hAnsi="Times New Roman" w:cs="Times New Roman"/>
          <w:sz w:val="24"/>
          <w:szCs w:val="24"/>
        </w:rPr>
        <w:t xml:space="preserve">. </w:t>
      </w:r>
      <w:r w:rsidR="0075526A" w:rsidRPr="00135D04">
        <w:rPr>
          <w:rFonts w:ascii="Times New Roman" w:eastAsia="Times New Roman" w:hAnsi="Times New Roman" w:cs="Times New Roman"/>
          <w:sz w:val="24"/>
          <w:szCs w:val="24"/>
        </w:rPr>
        <w:t xml:space="preserve"> </w:t>
      </w:r>
      <w:r w:rsidR="0075526A" w:rsidRPr="00135D04">
        <w:rPr>
          <w:rFonts w:ascii="Times New Roman" w:hAnsi="Times New Roman" w:cs="Times New Roman"/>
          <w:sz w:val="24"/>
          <w:szCs w:val="24"/>
          <w:shd w:val="clear" w:color="auto" w:fill="FFFFFF"/>
        </w:rPr>
        <w:t>В школьном этапе всероссийской олимпиады школьников приняли участие 536 человек, в том числе 47 учеников 4 класса</w:t>
      </w:r>
      <w:proofErr w:type="gramStart"/>
      <w:r w:rsidR="0075526A" w:rsidRPr="00135D04">
        <w:rPr>
          <w:rFonts w:ascii="Times New Roman" w:hAnsi="Times New Roman" w:cs="Times New Roman"/>
          <w:sz w:val="24"/>
          <w:szCs w:val="24"/>
          <w:shd w:val="clear" w:color="auto" w:fill="FFFFFF"/>
        </w:rPr>
        <w:t>.</w:t>
      </w:r>
      <w:proofErr w:type="gramEnd"/>
      <w:r w:rsidR="000F3CA9" w:rsidRPr="00135D04">
        <w:rPr>
          <w:rFonts w:ascii="Times New Roman" w:hAnsi="Times New Roman" w:cs="Times New Roman"/>
          <w:sz w:val="24"/>
          <w:szCs w:val="24"/>
          <w:shd w:val="clear" w:color="auto" w:fill="FFFFFF"/>
        </w:rPr>
        <w:t xml:space="preserve"> </w:t>
      </w:r>
      <w:r w:rsidR="000F3CA9" w:rsidRPr="00592B60">
        <w:rPr>
          <w:rFonts w:ascii="Times New Roman" w:hAnsi="Times New Roman" w:cs="Times New Roman"/>
          <w:b/>
          <w:sz w:val="24"/>
          <w:szCs w:val="24"/>
          <w:shd w:val="clear" w:color="auto" w:fill="FFFFFF"/>
        </w:rPr>
        <w:t>(</w:t>
      </w:r>
      <w:proofErr w:type="gramStart"/>
      <w:r w:rsidR="000F3CA9" w:rsidRPr="00592B60">
        <w:rPr>
          <w:rFonts w:ascii="Times New Roman" w:hAnsi="Times New Roman" w:cs="Times New Roman"/>
          <w:b/>
          <w:sz w:val="24"/>
          <w:szCs w:val="24"/>
          <w:shd w:val="clear" w:color="auto" w:fill="FFFFFF"/>
        </w:rPr>
        <w:t>с</w:t>
      </w:r>
      <w:proofErr w:type="gramEnd"/>
      <w:r w:rsidR="000F3CA9" w:rsidRPr="00592B60">
        <w:rPr>
          <w:rFonts w:ascii="Times New Roman" w:hAnsi="Times New Roman" w:cs="Times New Roman"/>
          <w:b/>
          <w:sz w:val="24"/>
          <w:szCs w:val="24"/>
          <w:shd w:val="clear" w:color="auto" w:fill="FFFFFF"/>
        </w:rPr>
        <w:t>лайд</w:t>
      </w:r>
      <w:r w:rsidR="00136445" w:rsidRPr="00592B60">
        <w:rPr>
          <w:rFonts w:ascii="Times New Roman" w:hAnsi="Times New Roman" w:cs="Times New Roman"/>
          <w:b/>
          <w:sz w:val="24"/>
          <w:szCs w:val="24"/>
          <w:shd w:val="clear" w:color="auto" w:fill="FFFFFF"/>
        </w:rPr>
        <w:t>24</w:t>
      </w:r>
      <w:r w:rsidR="000F3CA9" w:rsidRPr="00592B60">
        <w:rPr>
          <w:rFonts w:ascii="Times New Roman" w:hAnsi="Times New Roman" w:cs="Times New Roman"/>
          <w:b/>
          <w:sz w:val="24"/>
          <w:szCs w:val="24"/>
          <w:shd w:val="clear" w:color="auto" w:fill="FFFFFF"/>
        </w:rPr>
        <w:t>)</w:t>
      </w:r>
    </w:p>
    <w:p w:rsidR="0075526A" w:rsidRPr="00135D04" w:rsidRDefault="0075526A" w:rsidP="003B49A6">
      <w:pPr>
        <w:pStyle w:val="rtejustify"/>
        <w:spacing w:before="0" w:beforeAutospacing="0" w:after="0" w:afterAutospacing="0"/>
        <w:ind w:left="1701" w:firstLine="708"/>
        <w:jc w:val="both"/>
        <w:rPr>
          <w:shd w:val="clear" w:color="auto" w:fill="FFFFFF"/>
        </w:rPr>
      </w:pPr>
      <w:r w:rsidRPr="00135D04">
        <w:rPr>
          <w:shd w:val="clear" w:color="auto" w:fill="FFFFFF"/>
        </w:rPr>
        <w:t>Мониторинг результатов проведения школьного этапа олимпиады  показал следующую статистику участия обучающихся</w:t>
      </w:r>
      <w:proofErr w:type="gramStart"/>
      <w:r w:rsidRPr="00135D04">
        <w:rPr>
          <w:shd w:val="clear" w:color="auto" w:fill="FFFFFF"/>
        </w:rPr>
        <w:t>.</w:t>
      </w:r>
      <w:r w:rsidR="00D13976" w:rsidRPr="00135D04">
        <w:rPr>
          <w:shd w:val="clear" w:color="auto" w:fill="FFFFFF"/>
        </w:rPr>
        <w:t>(</w:t>
      </w:r>
      <w:proofErr w:type="gramEnd"/>
      <w:r w:rsidR="00D13976" w:rsidRPr="00135D04">
        <w:rPr>
          <w:shd w:val="clear" w:color="auto" w:fill="FFFFFF"/>
        </w:rPr>
        <w:t>слайд)</w:t>
      </w:r>
    </w:p>
    <w:tbl>
      <w:tblPr>
        <w:tblStyle w:val="a7"/>
        <w:tblW w:w="10207" w:type="dxa"/>
        <w:tblInd w:w="-176" w:type="dxa"/>
        <w:tblLayout w:type="fixed"/>
        <w:tblLook w:val="04A0" w:firstRow="1" w:lastRow="0" w:firstColumn="1" w:lastColumn="0" w:noHBand="0" w:noVBand="1"/>
      </w:tblPr>
      <w:tblGrid>
        <w:gridCol w:w="2694"/>
        <w:gridCol w:w="1566"/>
        <w:gridCol w:w="1559"/>
        <w:gridCol w:w="1559"/>
        <w:gridCol w:w="2829"/>
      </w:tblGrid>
      <w:tr w:rsidR="0075526A" w:rsidRPr="00135D04" w:rsidTr="00135D04">
        <w:tc>
          <w:tcPr>
            <w:tcW w:w="2694" w:type="dxa"/>
          </w:tcPr>
          <w:p w:rsidR="0075526A" w:rsidRPr="00135D04" w:rsidRDefault="0075526A" w:rsidP="003B49A6">
            <w:pPr>
              <w:pStyle w:val="rtejustify"/>
              <w:spacing w:before="0" w:after="0"/>
              <w:rPr>
                <w:shd w:val="clear" w:color="auto" w:fill="FFFFFF"/>
              </w:rPr>
            </w:pPr>
            <w:r w:rsidRPr="00135D04">
              <w:rPr>
                <w:shd w:val="clear" w:color="auto" w:fill="FFFFFF"/>
              </w:rPr>
              <w:t>ОО</w:t>
            </w:r>
          </w:p>
        </w:tc>
        <w:tc>
          <w:tcPr>
            <w:tcW w:w="1566" w:type="dxa"/>
          </w:tcPr>
          <w:p w:rsidR="0075526A" w:rsidRPr="00135D04" w:rsidRDefault="0075526A" w:rsidP="003B49A6">
            <w:pPr>
              <w:pStyle w:val="rtejustify"/>
              <w:spacing w:before="0" w:beforeAutospacing="0" w:after="0" w:afterAutospacing="0"/>
              <w:jc w:val="center"/>
              <w:rPr>
                <w:shd w:val="clear" w:color="auto" w:fill="FFFFFF"/>
              </w:rPr>
            </w:pPr>
            <w:proofErr w:type="spellStart"/>
            <w:r w:rsidRPr="00135D04">
              <w:rPr>
                <w:shd w:val="clear" w:color="auto" w:fill="FFFFFF"/>
              </w:rPr>
              <w:t>Всего</w:t>
            </w:r>
            <w:proofErr w:type="spellEnd"/>
            <w:r w:rsidRPr="00135D04">
              <w:rPr>
                <w:shd w:val="clear" w:color="auto" w:fill="FFFFFF"/>
              </w:rPr>
              <w:t xml:space="preserve"> </w:t>
            </w:r>
            <w:proofErr w:type="spellStart"/>
            <w:r w:rsidRPr="00135D04">
              <w:rPr>
                <w:shd w:val="clear" w:color="auto" w:fill="FFFFFF"/>
              </w:rPr>
              <w:t>обучаю-щихся</w:t>
            </w:r>
            <w:proofErr w:type="spellEnd"/>
          </w:p>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4-11 </w:t>
            </w:r>
            <w:proofErr w:type="spellStart"/>
            <w:r w:rsidRPr="00135D04">
              <w:rPr>
                <w:shd w:val="clear" w:color="auto" w:fill="FFFFFF"/>
              </w:rPr>
              <w:t>классы</w:t>
            </w:r>
            <w:proofErr w:type="spellEnd"/>
          </w:p>
          <w:p w:rsidR="0075526A" w:rsidRPr="00135D04" w:rsidRDefault="0075526A" w:rsidP="003B49A6">
            <w:pPr>
              <w:pStyle w:val="rtejustify"/>
              <w:spacing w:before="0" w:beforeAutospacing="0" w:after="0" w:afterAutospacing="0"/>
              <w:jc w:val="center"/>
              <w:rPr>
                <w:shd w:val="clear" w:color="auto" w:fill="FFFFFF"/>
              </w:rPr>
            </w:pPr>
          </w:p>
        </w:tc>
        <w:tc>
          <w:tcPr>
            <w:tcW w:w="1559" w:type="dxa"/>
          </w:tcPr>
          <w:p w:rsidR="0075526A" w:rsidRPr="00135D04" w:rsidRDefault="0075526A" w:rsidP="003B49A6">
            <w:pPr>
              <w:pStyle w:val="rtejustify"/>
              <w:spacing w:before="0" w:beforeAutospacing="0" w:after="0" w:afterAutospacing="0"/>
              <w:jc w:val="center"/>
              <w:rPr>
                <w:shd w:val="clear" w:color="auto" w:fill="FFFFFF"/>
                <w:lang w:val="ru-RU"/>
              </w:rPr>
            </w:pPr>
            <w:r w:rsidRPr="00135D04">
              <w:rPr>
                <w:shd w:val="clear" w:color="auto" w:fill="FFFFFF"/>
                <w:lang w:val="ru-RU"/>
              </w:rPr>
              <w:t xml:space="preserve">ШЭ </w:t>
            </w:r>
            <w:proofErr w:type="spellStart"/>
            <w:r w:rsidRPr="00135D04">
              <w:rPr>
                <w:shd w:val="clear" w:color="auto" w:fill="FFFFFF"/>
                <w:lang w:val="ru-RU"/>
              </w:rPr>
              <w:t>ВсОШ</w:t>
            </w:r>
            <w:proofErr w:type="spellEnd"/>
            <w:r w:rsidRPr="00135D04">
              <w:rPr>
                <w:shd w:val="clear" w:color="auto" w:fill="FFFFFF"/>
                <w:lang w:val="ru-RU"/>
              </w:rPr>
              <w:t xml:space="preserve"> (всего по предметам)</w:t>
            </w:r>
          </w:p>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с 4 </w:t>
            </w:r>
            <w:proofErr w:type="spellStart"/>
            <w:r w:rsidRPr="00135D04">
              <w:rPr>
                <w:shd w:val="clear" w:color="auto" w:fill="FFFFFF"/>
              </w:rPr>
              <w:t>по</w:t>
            </w:r>
            <w:proofErr w:type="spellEnd"/>
            <w:r w:rsidRPr="00135D04">
              <w:rPr>
                <w:shd w:val="clear" w:color="auto" w:fill="FFFFFF"/>
              </w:rPr>
              <w:t xml:space="preserve"> 11 </w:t>
            </w:r>
            <w:proofErr w:type="spellStart"/>
            <w:r w:rsidRPr="00135D04">
              <w:rPr>
                <w:shd w:val="clear" w:color="auto" w:fill="FFFFFF"/>
              </w:rPr>
              <w:t>классы</w:t>
            </w:r>
            <w:proofErr w:type="spellEnd"/>
          </w:p>
        </w:tc>
        <w:tc>
          <w:tcPr>
            <w:tcW w:w="1559" w:type="dxa"/>
          </w:tcPr>
          <w:p w:rsidR="0075526A" w:rsidRPr="00135D04" w:rsidRDefault="0075526A" w:rsidP="003B49A6">
            <w:pPr>
              <w:pStyle w:val="rtejustify"/>
              <w:spacing w:before="0" w:beforeAutospacing="0" w:after="0" w:afterAutospacing="0"/>
              <w:jc w:val="center"/>
              <w:rPr>
                <w:shd w:val="clear" w:color="auto" w:fill="FFFFFF"/>
                <w:lang w:val="ru-RU"/>
              </w:rPr>
            </w:pPr>
            <w:r w:rsidRPr="00135D04">
              <w:rPr>
                <w:shd w:val="clear" w:color="auto" w:fill="FFFFFF"/>
                <w:lang w:val="ru-RU"/>
              </w:rPr>
              <w:t xml:space="preserve">Участники ШЭ </w:t>
            </w:r>
            <w:proofErr w:type="spellStart"/>
            <w:r w:rsidRPr="00135D04">
              <w:rPr>
                <w:shd w:val="clear" w:color="auto" w:fill="FFFFFF"/>
                <w:lang w:val="ru-RU"/>
              </w:rPr>
              <w:t>ВсОШ</w:t>
            </w:r>
            <w:proofErr w:type="spellEnd"/>
            <w:r w:rsidRPr="00135D04">
              <w:rPr>
                <w:shd w:val="clear" w:color="auto" w:fill="FFFFFF"/>
                <w:lang w:val="ru-RU"/>
              </w:rPr>
              <w:t xml:space="preserve"> (обучающийся учитывается 1 раз)</w:t>
            </w:r>
          </w:p>
        </w:tc>
        <w:tc>
          <w:tcPr>
            <w:tcW w:w="2829" w:type="dxa"/>
          </w:tcPr>
          <w:p w:rsidR="0075526A" w:rsidRPr="00135D04" w:rsidRDefault="0075526A" w:rsidP="003B49A6">
            <w:pPr>
              <w:pStyle w:val="rtejustify"/>
              <w:spacing w:before="0" w:beforeAutospacing="0" w:after="0" w:afterAutospacing="0"/>
              <w:jc w:val="center"/>
              <w:rPr>
                <w:shd w:val="clear" w:color="auto" w:fill="FFFFFF"/>
                <w:lang w:val="ru-RU"/>
              </w:rPr>
            </w:pPr>
            <w:r w:rsidRPr="00135D04">
              <w:rPr>
                <w:shd w:val="clear" w:color="auto" w:fill="FFFFFF"/>
                <w:lang w:val="ru-RU"/>
              </w:rPr>
              <w:t xml:space="preserve">% участия в ШЭ </w:t>
            </w:r>
            <w:proofErr w:type="spellStart"/>
            <w:r w:rsidRPr="00135D04">
              <w:rPr>
                <w:shd w:val="clear" w:color="auto" w:fill="FFFFFF"/>
                <w:lang w:val="ru-RU"/>
              </w:rPr>
              <w:t>ВсОШ</w:t>
            </w:r>
            <w:proofErr w:type="spellEnd"/>
            <w:r w:rsidRPr="00135D04">
              <w:rPr>
                <w:shd w:val="clear" w:color="auto" w:fill="FFFFFF"/>
                <w:lang w:val="ru-RU"/>
              </w:rPr>
              <w:t xml:space="preserve"> от общего количества обучающихся 4-11 классов</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r w:rsidRPr="00135D04">
              <w:rPr>
                <w:shd w:val="clear" w:color="auto" w:fill="FFFFFF"/>
              </w:rPr>
              <w:t xml:space="preserve">МБОУ «СОШ </w:t>
            </w:r>
            <w:proofErr w:type="spellStart"/>
            <w:r w:rsidRPr="00135D04">
              <w:rPr>
                <w:shd w:val="clear" w:color="auto" w:fill="FFFFFF"/>
              </w:rPr>
              <w:t>с.Яковлевка</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382</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382</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193</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50,5</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proofErr w:type="spellStart"/>
            <w:r w:rsidRPr="00135D04">
              <w:rPr>
                <w:shd w:val="clear" w:color="auto" w:fill="FFFFFF"/>
              </w:rPr>
              <w:t>Бельцовский</w:t>
            </w:r>
            <w:proofErr w:type="spellEnd"/>
            <w:r w:rsidRPr="00135D04">
              <w:rPr>
                <w:shd w:val="clear" w:color="auto" w:fill="FFFFFF"/>
              </w:rPr>
              <w:t xml:space="preserve"> </w:t>
            </w:r>
            <w:proofErr w:type="spellStart"/>
            <w:r w:rsidRPr="00135D04">
              <w:rPr>
                <w:shd w:val="clear" w:color="auto" w:fill="FFFFFF"/>
              </w:rPr>
              <w:t>филиал</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38</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87</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25</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65,8</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proofErr w:type="spellStart"/>
            <w:r w:rsidRPr="00135D04">
              <w:rPr>
                <w:shd w:val="clear" w:color="auto" w:fill="FFFFFF"/>
              </w:rPr>
              <w:t>Покровский</w:t>
            </w:r>
            <w:proofErr w:type="spellEnd"/>
            <w:r w:rsidRPr="00135D04">
              <w:rPr>
                <w:shd w:val="clear" w:color="auto" w:fill="FFFFFF"/>
              </w:rPr>
              <w:t xml:space="preserve"> </w:t>
            </w:r>
            <w:proofErr w:type="spellStart"/>
            <w:r w:rsidRPr="00135D04">
              <w:rPr>
                <w:shd w:val="clear" w:color="auto" w:fill="FFFFFF"/>
              </w:rPr>
              <w:t>филиал</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23 </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42</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18 </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78,3</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r w:rsidRPr="00135D04">
              <w:rPr>
                <w:shd w:val="clear" w:color="auto" w:fill="FFFFFF"/>
              </w:rPr>
              <w:t xml:space="preserve">МБОУ СОШ №1 </w:t>
            </w:r>
            <w:proofErr w:type="spellStart"/>
            <w:r w:rsidRPr="00135D04">
              <w:rPr>
                <w:shd w:val="clear" w:color="auto" w:fill="FFFFFF"/>
              </w:rPr>
              <w:t>с.Новосысоевка</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285</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333</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132</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46,3 </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proofErr w:type="spellStart"/>
            <w:r w:rsidRPr="00135D04">
              <w:rPr>
                <w:shd w:val="clear" w:color="auto" w:fill="FFFFFF"/>
              </w:rPr>
              <w:t>Яблоновский</w:t>
            </w:r>
            <w:proofErr w:type="spellEnd"/>
            <w:r w:rsidRPr="00135D04">
              <w:rPr>
                <w:shd w:val="clear" w:color="auto" w:fill="FFFFFF"/>
              </w:rPr>
              <w:t xml:space="preserve"> </w:t>
            </w:r>
            <w:proofErr w:type="spellStart"/>
            <w:r w:rsidRPr="00135D04">
              <w:rPr>
                <w:shd w:val="clear" w:color="auto" w:fill="FFFFFF"/>
              </w:rPr>
              <w:t>филиал</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62 </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75</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39</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62,9 </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r w:rsidRPr="00135D04">
              <w:rPr>
                <w:shd w:val="clear" w:color="auto" w:fill="FFFFFF"/>
              </w:rPr>
              <w:t xml:space="preserve">МБОУ СОШ №2 </w:t>
            </w:r>
            <w:proofErr w:type="spellStart"/>
            <w:r w:rsidRPr="00135D04">
              <w:rPr>
                <w:shd w:val="clear" w:color="auto" w:fill="FFFFFF"/>
              </w:rPr>
              <w:t>с.Новосысоевка</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103</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227</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42 </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40,8</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r w:rsidRPr="00135D04">
              <w:rPr>
                <w:shd w:val="clear" w:color="auto" w:fill="FFFFFF"/>
              </w:rPr>
              <w:t xml:space="preserve">МБОУ СОШ №1 </w:t>
            </w:r>
            <w:proofErr w:type="spellStart"/>
            <w:r w:rsidRPr="00135D04">
              <w:rPr>
                <w:shd w:val="clear" w:color="auto" w:fill="FFFFFF"/>
              </w:rPr>
              <w:t>с.Варфоломеевка</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102 </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108</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38 </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37,3</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r w:rsidRPr="00135D04">
              <w:rPr>
                <w:shd w:val="clear" w:color="auto" w:fill="FFFFFF"/>
              </w:rPr>
              <w:t xml:space="preserve">МБОУ «СОШ №2» </w:t>
            </w:r>
            <w:proofErr w:type="spellStart"/>
            <w:r w:rsidRPr="00135D04">
              <w:rPr>
                <w:shd w:val="clear" w:color="auto" w:fill="FFFFFF"/>
              </w:rPr>
              <w:t>с.Варфоломеевка</w:t>
            </w:r>
            <w:proofErr w:type="spellEnd"/>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87</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134</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49 </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56,3</w:t>
            </w:r>
          </w:p>
        </w:tc>
      </w:tr>
      <w:tr w:rsidR="0075526A" w:rsidRPr="00135D04" w:rsidTr="00135D04">
        <w:tc>
          <w:tcPr>
            <w:tcW w:w="2694" w:type="dxa"/>
          </w:tcPr>
          <w:p w:rsidR="0075526A" w:rsidRPr="00135D04" w:rsidRDefault="0075526A" w:rsidP="003B49A6">
            <w:pPr>
              <w:pStyle w:val="rtejustify"/>
              <w:spacing w:before="0" w:after="0"/>
              <w:jc w:val="right"/>
              <w:rPr>
                <w:shd w:val="clear" w:color="auto" w:fill="FFFFFF"/>
              </w:rPr>
            </w:pPr>
            <w:r w:rsidRPr="00135D04">
              <w:rPr>
                <w:shd w:val="clear" w:color="auto" w:fill="FFFFFF"/>
              </w:rPr>
              <w:t xml:space="preserve">ВСЕГО </w:t>
            </w:r>
            <w:proofErr w:type="spellStart"/>
            <w:r w:rsidRPr="00135D04">
              <w:rPr>
                <w:shd w:val="clear" w:color="auto" w:fill="FFFFFF"/>
              </w:rPr>
              <w:t>по</w:t>
            </w:r>
            <w:proofErr w:type="spellEnd"/>
            <w:r w:rsidRPr="00135D04">
              <w:rPr>
                <w:shd w:val="clear" w:color="auto" w:fill="FFFFFF"/>
              </w:rPr>
              <w:t xml:space="preserve"> ЯМР</w:t>
            </w:r>
          </w:p>
        </w:tc>
        <w:tc>
          <w:tcPr>
            <w:tcW w:w="1566"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1082</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1388</w:t>
            </w:r>
          </w:p>
        </w:tc>
        <w:tc>
          <w:tcPr>
            <w:tcW w:w="155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536 </w:t>
            </w:r>
          </w:p>
        </w:tc>
        <w:tc>
          <w:tcPr>
            <w:tcW w:w="2829"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49,5</w:t>
            </w:r>
          </w:p>
        </w:tc>
      </w:tr>
    </w:tbl>
    <w:p w:rsidR="0075526A" w:rsidRPr="00135D04" w:rsidRDefault="0075526A" w:rsidP="003B49A6">
      <w:pPr>
        <w:pStyle w:val="rtejustify"/>
        <w:spacing w:before="0" w:beforeAutospacing="0" w:after="0" w:afterAutospacing="0"/>
        <w:ind w:firstLine="708"/>
        <w:jc w:val="both"/>
        <w:rPr>
          <w:shd w:val="clear" w:color="auto" w:fill="FFFFFF"/>
        </w:rPr>
      </w:pPr>
    </w:p>
    <w:p w:rsidR="0075526A" w:rsidRPr="00135D04" w:rsidRDefault="0075526A" w:rsidP="003B49A6">
      <w:pPr>
        <w:pStyle w:val="rtejustify"/>
        <w:spacing w:before="0" w:beforeAutospacing="0" w:after="0" w:afterAutospacing="0"/>
        <w:ind w:firstLine="708"/>
        <w:jc w:val="both"/>
        <w:rPr>
          <w:shd w:val="clear" w:color="auto" w:fill="FFFFFF"/>
        </w:rPr>
      </w:pPr>
      <w:r w:rsidRPr="00135D04">
        <w:rPr>
          <w:shd w:val="clear" w:color="auto" w:fill="FFFFFF"/>
        </w:rPr>
        <w:t xml:space="preserve">В трёх школах количество участников ШЭ </w:t>
      </w:r>
      <w:proofErr w:type="spellStart"/>
      <w:r w:rsidRPr="00135D04">
        <w:rPr>
          <w:shd w:val="clear" w:color="auto" w:fill="FFFFFF"/>
        </w:rPr>
        <w:t>ВсОШ</w:t>
      </w:r>
      <w:proofErr w:type="spellEnd"/>
      <w:r w:rsidRPr="00135D04">
        <w:rPr>
          <w:shd w:val="clear" w:color="auto" w:fill="FFFFFF"/>
        </w:rPr>
        <w:t xml:space="preserve"> (МБОУ СОШ №2 </w:t>
      </w:r>
      <w:proofErr w:type="spellStart"/>
      <w:r w:rsidRPr="00135D04">
        <w:rPr>
          <w:shd w:val="clear" w:color="auto" w:fill="FFFFFF"/>
        </w:rPr>
        <w:t>с</w:t>
      </w:r>
      <w:proofErr w:type="gramStart"/>
      <w:r w:rsidRPr="00135D04">
        <w:rPr>
          <w:shd w:val="clear" w:color="auto" w:fill="FFFFFF"/>
        </w:rPr>
        <w:t>.Н</w:t>
      </w:r>
      <w:proofErr w:type="gramEnd"/>
      <w:r w:rsidRPr="00135D04">
        <w:rPr>
          <w:shd w:val="clear" w:color="auto" w:fill="FFFFFF"/>
        </w:rPr>
        <w:t>овосысоевка</w:t>
      </w:r>
      <w:proofErr w:type="spellEnd"/>
      <w:r w:rsidRPr="00135D04">
        <w:rPr>
          <w:shd w:val="clear" w:color="auto" w:fill="FFFFFF"/>
        </w:rPr>
        <w:t xml:space="preserve">, МБОУ СОШ №1 с. Новосысоевка, МБОУ СОШ №1 </w:t>
      </w:r>
      <w:proofErr w:type="spellStart"/>
      <w:r w:rsidRPr="00135D04">
        <w:rPr>
          <w:shd w:val="clear" w:color="auto" w:fill="FFFFFF"/>
        </w:rPr>
        <w:t>с.Варфоломеевка</w:t>
      </w:r>
      <w:proofErr w:type="spellEnd"/>
      <w:r w:rsidRPr="00135D04">
        <w:rPr>
          <w:shd w:val="clear" w:color="auto" w:fill="FFFFFF"/>
        </w:rPr>
        <w:t>) не достигает 50% от общего количества обучающихся 4-11 классов, что говорит о низкой популяризации олимпиадного движения.</w:t>
      </w:r>
    </w:p>
    <w:p w:rsidR="0075526A" w:rsidRPr="00135D04" w:rsidRDefault="0075526A" w:rsidP="003B49A6">
      <w:pPr>
        <w:pStyle w:val="rtejustify"/>
        <w:spacing w:before="0" w:beforeAutospacing="0" w:after="0" w:afterAutospacing="0"/>
        <w:ind w:firstLine="708"/>
        <w:jc w:val="both"/>
        <w:rPr>
          <w:shd w:val="clear" w:color="auto" w:fill="FFFFFF"/>
        </w:rPr>
      </w:pPr>
      <w:r w:rsidRPr="00135D04">
        <w:rPr>
          <w:shd w:val="clear" w:color="auto" w:fill="FFFFFF"/>
        </w:rPr>
        <w:t xml:space="preserve">В этом учебном году  школьный этап по 6 общеобразовательным предметам  (физика, химия, биология, математика, информатика, астрономия) проводилась с использованием платформы «Сириус. Курсы», что позволило увеличить охват участия обучающихся в школьном этапе олимпиады по данным предметам на 211 чел. (2020/21 уч. год – 355 участников, 2021/22 </w:t>
      </w:r>
      <w:proofErr w:type="spellStart"/>
      <w:r w:rsidRPr="00135D04">
        <w:rPr>
          <w:shd w:val="clear" w:color="auto" w:fill="FFFFFF"/>
        </w:rPr>
        <w:t>уч</w:t>
      </w:r>
      <w:proofErr w:type="gramStart"/>
      <w:r w:rsidRPr="00135D04">
        <w:rPr>
          <w:shd w:val="clear" w:color="auto" w:fill="FFFFFF"/>
        </w:rPr>
        <w:t>.г</w:t>
      </w:r>
      <w:proofErr w:type="gramEnd"/>
      <w:r w:rsidRPr="00135D04">
        <w:rPr>
          <w:shd w:val="clear" w:color="auto" w:fill="FFFFFF"/>
        </w:rPr>
        <w:t>од</w:t>
      </w:r>
      <w:proofErr w:type="spellEnd"/>
      <w:r w:rsidRPr="00135D04">
        <w:rPr>
          <w:shd w:val="clear" w:color="auto" w:fill="FFFFFF"/>
        </w:rPr>
        <w:t xml:space="preserve"> – 566).</w:t>
      </w:r>
    </w:p>
    <w:p w:rsidR="0075526A" w:rsidRPr="00135D04" w:rsidRDefault="0075526A" w:rsidP="003B49A6">
      <w:pPr>
        <w:pStyle w:val="rtejustify"/>
        <w:spacing w:before="0" w:beforeAutospacing="0" w:after="0" w:afterAutospacing="0"/>
        <w:ind w:firstLine="708"/>
        <w:jc w:val="both"/>
        <w:rPr>
          <w:shd w:val="clear" w:color="auto" w:fill="FFFFFF"/>
        </w:rPr>
      </w:pPr>
      <w:r w:rsidRPr="00135D04">
        <w:rPr>
          <w:shd w:val="clear" w:color="auto" w:fill="FFFFFF"/>
        </w:rPr>
        <w:t>По итогам проведения школьного этапа обучающиеся заняли 275 призовых мест.</w:t>
      </w:r>
    </w:p>
    <w:p w:rsidR="0075526A" w:rsidRPr="00135D04" w:rsidRDefault="0075526A" w:rsidP="003B49A6">
      <w:pPr>
        <w:spacing w:line="240" w:lineRule="auto"/>
        <w:ind w:firstLine="708"/>
        <w:jc w:val="both"/>
        <w:rPr>
          <w:rFonts w:ascii="Times New Roman" w:hAnsi="Times New Roman" w:cs="Times New Roman"/>
          <w:sz w:val="24"/>
          <w:szCs w:val="24"/>
          <w:shd w:val="clear" w:color="auto" w:fill="FFFFFF"/>
        </w:rPr>
      </w:pPr>
      <w:r w:rsidRPr="00135D04">
        <w:rPr>
          <w:rFonts w:ascii="Times New Roman" w:hAnsi="Times New Roman" w:cs="Times New Roman"/>
          <w:sz w:val="24"/>
          <w:szCs w:val="24"/>
          <w:shd w:val="clear" w:color="auto" w:fill="FFFFFF"/>
        </w:rPr>
        <w:t xml:space="preserve">Количество обучающихся, принявших участие в МЭ </w:t>
      </w:r>
      <w:proofErr w:type="spellStart"/>
      <w:r w:rsidRPr="00135D04">
        <w:rPr>
          <w:rFonts w:ascii="Times New Roman" w:hAnsi="Times New Roman" w:cs="Times New Roman"/>
          <w:sz w:val="24"/>
          <w:szCs w:val="24"/>
          <w:shd w:val="clear" w:color="auto" w:fill="FFFFFF"/>
        </w:rPr>
        <w:t>ВсОШ</w:t>
      </w:r>
      <w:proofErr w:type="spellEnd"/>
      <w:r w:rsidRPr="00135D04">
        <w:rPr>
          <w:rFonts w:ascii="Times New Roman" w:hAnsi="Times New Roman" w:cs="Times New Roman"/>
          <w:sz w:val="24"/>
          <w:szCs w:val="24"/>
          <w:shd w:val="clear" w:color="auto" w:fill="FFFFFF"/>
        </w:rPr>
        <w:t>, составил 103 человека из 6-11 классов</w:t>
      </w:r>
      <w:proofErr w:type="gramStart"/>
      <w:r w:rsidRPr="00592B60">
        <w:rPr>
          <w:rFonts w:ascii="Times New Roman" w:hAnsi="Times New Roman" w:cs="Times New Roman"/>
          <w:b/>
          <w:sz w:val="24"/>
          <w:szCs w:val="24"/>
          <w:shd w:val="clear" w:color="auto" w:fill="FFFFFF"/>
        </w:rPr>
        <w:t>.</w:t>
      </w:r>
      <w:r w:rsidR="00D13976" w:rsidRPr="00592B60">
        <w:rPr>
          <w:rFonts w:ascii="Times New Roman" w:hAnsi="Times New Roman" w:cs="Times New Roman"/>
          <w:b/>
          <w:sz w:val="24"/>
          <w:szCs w:val="24"/>
          <w:shd w:val="clear" w:color="auto" w:fill="FFFFFF"/>
        </w:rPr>
        <w:t>(</w:t>
      </w:r>
      <w:proofErr w:type="gramEnd"/>
      <w:r w:rsidR="00D13976" w:rsidRPr="00592B60">
        <w:rPr>
          <w:rFonts w:ascii="Times New Roman" w:hAnsi="Times New Roman" w:cs="Times New Roman"/>
          <w:b/>
          <w:sz w:val="24"/>
          <w:szCs w:val="24"/>
          <w:shd w:val="clear" w:color="auto" w:fill="FFFFFF"/>
        </w:rPr>
        <w:t>слайд</w:t>
      </w:r>
      <w:r w:rsidR="00136445" w:rsidRPr="00592B60">
        <w:rPr>
          <w:rFonts w:ascii="Times New Roman" w:hAnsi="Times New Roman" w:cs="Times New Roman"/>
          <w:b/>
          <w:sz w:val="24"/>
          <w:szCs w:val="24"/>
          <w:shd w:val="clear" w:color="auto" w:fill="FFFFFF"/>
        </w:rPr>
        <w:t xml:space="preserve"> 25</w:t>
      </w:r>
      <w:r w:rsidR="00D13976" w:rsidRPr="00592B60">
        <w:rPr>
          <w:rFonts w:ascii="Times New Roman" w:hAnsi="Times New Roman" w:cs="Times New Roman"/>
          <w:b/>
          <w:sz w:val="24"/>
          <w:szCs w:val="24"/>
          <w:shd w:val="clear" w:color="auto" w:fill="FFFFFF"/>
        </w:rPr>
        <w:t>)</w:t>
      </w:r>
    </w:p>
    <w:tbl>
      <w:tblPr>
        <w:tblStyle w:val="a7"/>
        <w:tblW w:w="0" w:type="auto"/>
        <w:tblInd w:w="-176" w:type="dxa"/>
        <w:tblLayout w:type="fixed"/>
        <w:tblLook w:val="04A0" w:firstRow="1" w:lastRow="0" w:firstColumn="1" w:lastColumn="0" w:noHBand="0" w:noVBand="1"/>
      </w:tblPr>
      <w:tblGrid>
        <w:gridCol w:w="2552"/>
        <w:gridCol w:w="913"/>
        <w:gridCol w:w="930"/>
        <w:gridCol w:w="992"/>
        <w:gridCol w:w="993"/>
        <w:gridCol w:w="1134"/>
        <w:gridCol w:w="992"/>
        <w:gridCol w:w="1241"/>
      </w:tblGrid>
      <w:tr w:rsidR="0075526A" w:rsidRPr="00135D04" w:rsidTr="00BD2008">
        <w:tc>
          <w:tcPr>
            <w:tcW w:w="2552"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ОО</w:t>
            </w:r>
          </w:p>
        </w:tc>
        <w:tc>
          <w:tcPr>
            <w:tcW w:w="913"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6 </w:t>
            </w:r>
            <w:proofErr w:type="spellStart"/>
            <w:r w:rsidRPr="00135D04">
              <w:rPr>
                <w:shd w:val="clear" w:color="auto" w:fill="FFFFFF"/>
              </w:rPr>
              <w:t>класс</w:t>
            </w:r>
            <w:proofErr w:type="spellEnd"/>
          </w:p>
        </w:tc>
        <w:tc>
          <w:tcPr>
            <w:tcW w:w="930"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7 </w:t>
            </w:r>
            <w:proofErr w:type="spellStart"/>
            <w:r w:rsidRPr="00135D04">
              <w:rPr>
                <w:shd w:val="clear" w:color="auto" w:fill="FFFFFF"/>
              </w:rPr>
              <w:t>класс</w:t>
            </w:r>
            <w:proofErr w:type="spellEnd"/>
          </w:p>
        </w:tc>
        <w:tc>
          <w:tcPr>
            <w:tcW w:w="992"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8 </w:t>
            </w:r>
            <w:proofErr w:type="spellStart"/>
            <w:r w:rsidRPr="00135D04">
              <w:rPr>
                <w:shd w:val="clear" w:color="auto" w:fill="FFFFFF"/>
              </w:rPr>
              <w:t>класс</w:t>
            </w:r>
            <w:proofErr w:type="spellEnd"/>
          </w:p>
        </w:tc>
        <w:tc>
          <w:tcPr>
            <w:tcW w:w="993"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9 </w:t>
            </w:r>
            <w:proofErr w:type="spellStart"/>
            <w:r w:rsidRPr="00135D04">
              <w:rPr>
                <w:shd w:val="clear" w:color="auto" w:fill="FFFFFF"/>
              </w:rPr>
              <w:t>класс</w:t>
            </w:r>
            <w:proofErr w:type="spellEnd"/>
          </w:p>
        </w:tc>
        <w:tc>
          <w:tcPr>
            <w:tcW w:w="1134"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10 </w:t>
            </w:r>
            <w:proofErr w:type="spellStart"/>
            <w:r w:rsidRPr="00135D04">
              <w:rPr>
                <w:shd w:val="clear" w:color="auto" w:fill="FFFFFF"/>
              </w:rPr>
              <w:t>класс</w:t>
            </w:r>
            <w:proofErr w:type="spellEnd"/>
          </w:p>
        </w:tc>
        <w:tc>
          <w:tcPr>
            <w:tcW w:w="992"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 xml:space="preserve">11 </w:t>
            </w:r>
            <w:proofErr w:type="spellStart"/>
            <w:r w:rsidRPr="00135D04">
              <w:rPr>
                <w:shd w:val="clear" w:color="auto" w:fill="FFFFFF"/>
              </w:rPr>
              <w:t>класс</w:t>
            </w:r>
            <w:proofErr w:type="spellEnd"/>
          </w:p>
        </w:tc>
        <w:tc>
          <w:tcPr>
            <w:tcW w:w="1241" w:type="dxa"/>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ВСЕГО</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r w:rsidRPr="00135D04">
              <w:rPr>
                <w:shd w:val="clear" w:color="auto" w:fill="FFFFFF"/>
              </w:rPr>
              <w:t xml:space="preserve">МБОУ «СОШ </w:t>
            </w:r>
            <w:proofErr w:type="spellStart"/>
            <w:r w:rsidRPr="00135D04">
              <w:rPr>
                <w:shd w:val="clear" w:color="auto" w:fill="FFFFFF"/>
              </w:rPr>
              <w:t>с.Яковлевка</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w:t>
            </w: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7</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13</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8</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5</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38</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proofErr w:type="spellStart"/>
            <w:r w:rsidRPr="00135D04">
              <w:rPr>
                <w:shd w:val="clear" w:color="auto" w:fill="FFFFFF"/>
              </w:rPr>
              <w:t>Бельцовский</w:t>
            </w:r>
            <w:proofErr w:type="spellEnd"/>
            <w:r w:rsidRPr="00135D04">
              <w:rPr>
                <w:shd w:val="clear" w:color="auto" w:fill="FFFFFF"/>
              </w:rPr>
              <w:t xml:space="preserve"> </w:t>
            </w:r>
            <w:proofErr w:type="spellStart"/>
            <w:r w:rsidRPr="00135D04">
              <w:rPr>
                <w:shd w:val="clear" w:color="auto" w:fill="FFFFFF"/>
              </w:rPr>
              <w:t>филиал</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proofErr w:type="spellStart"/>
            <w:r w:rsidRPr="00135D04">
              <w:rPr>
                <w:shd w:val="clear" w:color="auto" w:fill="FFFFFF"/>
              </w:rPr>
              <w:t>Покровский</w:t>
            </w:r>
            <w:proofErr w:type="spellEnd"/>
            <w:r w:rsidRPr="00135D04">
              <w:rPr>
                <w:shd w:val="clear" w:color="auto" w:fill="FFFFFF"/>
              </w:rPr>
              <w:t xml:space="preserve"> </w:t>
            </w:r>
            <w:proofErr w:type="spellStart"/>
            <w:r w:rsidRPr="00135D04">
              <w:rPr>
                <w:shd w:val="clear" w:color="auto" w:fill="FFFFFF"/>
              </w:rPr>
              <w:t>филиал</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r w:rsidRPr="00135D04">
              <w:rPr>
                <w:shd w:val="clear" w:color="auto" w:fill="FFFFFF"/>
              </w:rPr>
              <w:t>МБОУ СОШ №1с.Новосысоевка</w:t>
            </w:r>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5</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6</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8</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25</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proofErr w:type="spellStart"/>
            <w:r w:rsidRPr="00135D04">
              <w:rPr>
                <w:shd w:val="clear" w:color="auto" w:fill="FFFFFF"/>
              </w:rPr>
              <w:t>Яблоновский</w:t>
            </w:r>
            <w:proofErr w:type="spellEnd"/>
            <w:r w:rsidRPr="00135D04">
              <w:rPr>
                <w:shd w:val="clear" w:color="auto" w:fill="FFFFFF"/>
              </w:rPr>
              <w:t xml:space="preserve"> </w:t>
            </w:r>
            <w:proofErr w:type="spellStart"/>
            <w:r w:rsidRPr="00135D04">
              <w:rPr>
                <w:shd w:val="clear" w:color="auto" w:fill="FFFFFF"/>
              </w:rPr>
              <w:t>филиал</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7</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r w:rsidRPr="00135D04">
              <w:rPr>
                <w:shd w:val="clear" w:color="auto" w:fill="FFFFFF"/>
              </w:rPr>
              <w:t xml:space="preserve">МБОУ СОШ №2 </w:t>
            </w:r>
            <w:proofErr w:type="spellStart"/>
            <w:r w:rsidRPr="00135D04">
              <w:rPr>
                <w:shd w:val="clear" w:color="auto" w:fill="FFFFFF"/>
              </w:rPr>
              <w:t>с.Новосысоевка</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3</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6</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5</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18</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r w:rsidRPr="00135D04">
              <w:rPr>
                <w:shd w:val="clear" w:color="auto" w:fill="FFFFFF"/>
              </w:rPr>
              <w:t xml:space="preserve">МБОУ СОШ №1 </w:t>
            </w:r>
            <w:proofErr w:type="spellStart"/>
            <w:r w:rsidRPr="00135D04">
              <w:rPr>
                <w:shd w:val="clear" w:color="auto" w:fill="FFFFFF"/>
              </w:rPr>
              <w:t>с.Варфоломеевка</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9</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rPr>
            </w:pPr>
            <w:r w:rsidRPr="00135D04">
              <w:rPr>
                <w:shd w:val="clear" w:color="auto" w:fill="FFFFFF"/>
              </w:rPr>
              <w:t xml:space="preserve">МБОУ «СОШ №2» </w:t>
            </w:r>
            <w:proofErr w:type="spellStart"/>
            <w:r w:rsidRPr="00135D04">
              <w:rPr>
                <w:shd w:val="clear" w:color="auto" w:fill="FFFFFF"/>
              </w:rPr>
              <w:t>с.Варфоломеевка</w:t>
            </w:r>
            <w:proofErr w:type="spellEnd"/>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5</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lang w:val="ru-RU"/>
              </w:rPr>
            </w:pPr>
            <w:r w:rsidRPr="00135D04">
              <w:rPr>
                <w:shd w:val="clear" w:color="auto" w:fill="FFFFFF"/>
                <w:lang w:val="ru-RU"/>
              </w:rPr>
              <w:t>ВСЕГО по ЯМР в 2021 году</w:t>
            </w:r>
          </w:p>
        </w:tc>
        <w:tc>
          <w:tcPr>
            <w:tcW w:w="913"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2</w:t>
            </w:r>
          </w:p>
        </w:tc>
        <w:tc>
          <w:tcPr>
            <w:tcW w:w="930"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22</w:t>
            </w:r>
          </w:p>
        </w:tc>
        <w:tc>
          <w:tcPr>
            <w:tcW w:w="992"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29</w:t>
            </w:r>
          </w:p>
        </w:tc>
        <w:tc>
          <w:tcPr>
            <w:tcW w:w="993"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23</w:t>
            </w:r>
          </w:p>
        </w:tc>
        <w:tc>
          <w:tcPr>
            <w:tcW w:w="1134"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12</w:t>
            </w:r>
          </w:p>
        </w:tc>
        <w:tc>
          <w:tcPr>
            <w:tcW w:w="992"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15</w:t>
            </w:r>
          </w:p>
        </w:tc>
        <w:tc>
          <w:tcPr>
            <w:tcW w:w="1241" w:type="dxa"/>
            <w:vAlign w:val="center"/>
          </w:tcPr>
          <w:p w:rsidR="0075526A" w:rsidRPr="00135D04" w:rsidRDefault="0075526A" w:rsidP="003B49A6">
            <w:pPr>
              <w:pStyle w:val="rtejustify"/>
              <w:spacing w:before="0" w:beforeAutospacing="0" w:after="0" w:afterAutospacing="0"/>
              <w:jc w:val="center"/>
              <w:rPr>
                <w:b/>
                <w:shd w:val="clear" w:color="auto" w:fill="FFFFFF"/>
              </w:rPr>
            </w:pPr>
            <w:r w:rsidRPr="00135D04">
              <w:rPr>
                <w:b/>
                <w:shd w:val="clear" w:color="auto" w:fill="FFFFFF"/>
              </w:rPr>
              <w:t>103</w:t>
            </w:r>
          </w:p>
        </w:tc>
      </w:tr>
      <w:tr w:rsidR="0075526A" w:rsidRPr="00135D04" w:rsidTr="00BD2008">
        <w:tc>
          <w:tcPr>
            <w:tcW w:w="2552" w:type="dxa"/>
          </w:tcPr>
          <w:p w:rsidR="0075526A" w:rsidRPr="00135D04" w:rsidRDefault="0075526A" w:rsidP="003B49A6">
            <w:pPr>
              <w:pStyle w:val="rtejustify"/>
              <w:spacing w:before="0" w:beforeAutospacing="0" w:after="0" w:afterAutospacing="0"/>
              <w:jc w:val="both"/>
              <w:rPr>
                <w:shd w:val="clear" w:color="auto" w:fill="FFFFFF"/>
                <w:lang w:val="ru-RU"/>
              </w:rPr>
            </w:pPr>
            <w:r w:rsidRPr="00135D04">
              <w:rPr>
                <w:shd w:val="clear" w:color="auto" w:fill="FFFFFF"/>
                <w:lang w:val="ru-RU"/>
              </w:rPr>
              <w:t>ВСЕГО по ЯМР</w:t>
            </w:r>
          </w:p>
          <w:p w:rsidR="0075526A" w:rsidRPr="00135D04" w:rsidRDefault="0075526A" w:rsidP="003B49A6">
            <w:pPr>
              <w:pStyle w:val="rtejustify"/>
              <w:spacing w:before="0" w:beforeAutospacing="0" w:after="0" w:afterAutospacing="0"/>
              <w:jc w:val="both"/>
              <w:rPr>
                <w:shd w:val="clear" w:color="auto" w:fill="FFFFFF"/>
                <w:lang w:val="ru-RU"/>
              </w:rPr>
            </w:pPr>
            <w:r w:rsidRPr="00135D04">
              <w:rPr>
                <w:shd w:val="clear" w:color="auto" w:fill="FFFFFF"/>
                <w:lang w:val="ru-RU"/>
              </w:rPr>
              <w:t>в 2020 году</w:t>
            </w:r>
          </w:p>
        </w:tc>
        <w:tc>
          <w:tcPr>
            <w:tcW w:w="91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4</w:t>
            </w:r>
          </w:p>
        </w:tc>
        <w:tc>
          <w:tcPr>
            <w:tcW w:w="930"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20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19</w:t>
            </w:r>
          </w:p>
        </w:tc>
        <w:tc>
          <w:tcPr>
            <w:tcW w:w="993"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19</w:t>
            </w:r>
          </w:p>
        </w:tc>
        <w:tc>
          <w:tcPr>
            <w:tcW w:w="1134"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10</w:t>
            </w:r>
          </w:p>
        </w:tc>
        <w:tc>
          <w:tcPr>
            <w:tcW w:w="992"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12</w:t>
            </w:r>
          </w:p>
        </w:tc>
        <w:tc>
          <w:tcPr>
            <w:tcW w:w="1241" w:type="dxa"/>
            <w:vAlign w:val="center"/>
          </w:tcPr>
          <w:p w:rsidR="0075526A" w:rsidRPr="00135D04" w:rsidRDefault="0075526A" w:rsidP="003B49A6">
            <w:pPr>
              <w:pStyle w:val="rtejustify"/>
              <w:spacing w:before="0" w:beforeAutospacing="0" w:after="0" w:afterAutospacing="0"/>
              <w:jc w:val="center"/>
              <w:rPr>
                <w:shd w:val="clear" w:color="auto" w:fill="FFFFFF"/>
              </w:rPr>
            </w:pPr>
            <w:r w:rsidRPr="00135D04">
              <w:rPr>
                <w:shd w:val="clear" w:color="auto" w:fill="FFFFFF"/>
              </w:rPr>
              <w:t>84</w:t>
            </w:r>
          </w:p>
        </w:tc>
      </w:tr>
    </w:tbl>
    <w:p w:rsidR="0075526A" w:rsidRPr="00135D04" w:rsidRDefault="0075526A" w:rsidP="003B49A6">
      <w:pPr>
        <w:pStyle w:val="2"/>
        <w:tabs>
          <w:tab w:val="left" w:pos="2521"/>
        </w:tabs>
        <w:jc w:val="both"/>
        <w:rPr>
          <w:b w:val="0"/>
          <w:sz w:val="24"/>
          <w:szCs w:val="24"/>
          <w:shd w:val="clear" w:color="auto" w:fill="FFFFFF"/>
        </w:rPr>
      </w:pPr>
    </w:p>
    <w:p w:rsidR="0075526A" w:rsidRPr="00135D04" w:rsidRDefault="0075526A" w:rsidP="003B49A6">
      <w:pPr>
        <w:pStyle w:val="2"/>
        <w:tabs>
          <w:tab w:val="left" w:pos="2521"/>
        </w:tabs>
        <w:jc w:val="both"/>
        <w:rPr>
          <w:b w:val="0"/>
          <w:sz w:val="24"/>
          <w:szCs w:val="24"/>
          <w:shd w:val="clear" w:color="auto" w:fill="FFFFFF"/>
        </w:rPr>
      </w:pPr>
      <w:r w:rsidRPr="00135D04">
        <w:rPr>
          <w:b w:val="0"/>
          <w:sz w:val="24"/>
          <w:szCs w:val="24"/>
          <w:shd w:val="clear" w:color="auto" w:fill="FFFFFF"/>
        </w:rPr>
        <w:t xml:space="preserve">    Всего дипломами победителей и призеров муниципального этапа всероссийской олимпиады школьников по общеобразовательным предметам награждено 25 обучающихся (в 2020 году – 21). В этом году количество победителей и призёров на 4 человека больше, чем в прошлом году. Но в  олимпиадах по литературе, химии, астрономии, географии,  физике, русскому языку, экологии, информатике, английскому языку и по праву  никто из участников не занял призового места.</w:t>
      </w:r>
    </w:p>
    <w:p w:rsidR="0075526A" w:rsidRPr="00135D04" w:rsidRDefault="0075526A" w:rsidP="008F61B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По результатам сравнительного анализа муниципального этапа </w:t>
      </w:r>
      <w:proofErr w:type="spellStart"/>
      <w:r w:rsidRPr="00135D04">
        <w:rPr>
          <w:rFonts w:ascii="Times New Roman" w:hAnsi="Times New Roman" w:cs="Times New Roman"/>
          <w:sz w:val="24"/>
          <w:szCs w:val="24"/>
        </w:rPr>
        <w:t>ВсОШ</w:t>
      </w:r>
      <w:proofErr w:type="spellEnd"/>
      <w:r w:rsidRPr="00135D04">
        <w:rPr>
          <w:rFonts w:ascii="Times New Roman" w:hAnsi="Times New Roman" w:cs="Times New Roman"/>
          <w:sz w:val="24"/>
          <w:szCs w:val="24"/>
        </w:rPr>
        <w:t xml:space="preserve"> в разрезе всех учебных предметов наблюдается:</w:t>
      </w:r>
    </w:p>
    <w:p w:rsidR="0075526A" w:rsidRPr="00135D04" w:rsidRDefault="0075526A" w:rsidP="008F61B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снижение количества  участников МЭ </w:t>
      </w:r>
      <w:proofErr w:type="spellStart"/>
      <w:r w:rsidRPr="00135D04">
        <w:rPr>
          <w:rFonts w:ascii="Times New Roman" w:hAnsi="Times New Roman" w:cs="Times New Roman"/>
          <w:sz w:val="24"/>
          <w:szCs w:val="24"/>
        </w:rPr>
        <w:t>ВсОШ</w:t>
      </w:r>
      <w:proofErr w:type="spellEnd"/>
      <w:r w:rsidRPr="00135D04">
        <w:rPr>
          <w:rFonts w:ascii="Times New Roman" w:hAnsi="Times New Roman" w:cs="Times New Roman"/>
          <w:sz w:val="24"/>
          <w:szCs w:val="24"/>
        </w:rPr>
        <w:t>, выполнивших работу на 50% и более по учебным предметам: «Литература», «Биология», «Право», «Английский язык», «Русский язык»;</w:t>
      </w:r>
    </w:p>
    <w:p w:rsidR="0075526A" w:rsidRPr="00135D04" w:rsidRDefault="0075526A" w:rsidP="00136445">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увеличение доли участников МЭ </w:t>
      </w:r>
      <w:proofErr w:type="spellStart"/>
      <w:r w:rsidRPr="00135D04">
        <w:rPr>
          <w:rFonts w:ascii="Times New Roman" w:hAnsi="Times New Roman" w:cs="Times New Roman"/>
          <w:sz w:val="24"/>
          <w:szCs w:val="24"/>
        </w:rPr>
        <w:t>ВсОШ</w:t>
      </w:r>
      <w:proofErr w:type="spellEnd"/>
      <w:r w:rsidRPr="00135D04">
        <w:rPr>
          <w:rFonts w:ascii="Times New Roman" w:hAnsi="Times New Roman" w:cs="Times New Roman"/>
          <w:sz w:val="24"/>
          <w:szCs w:val="24"/>
        </w:rPr>
        <w:t>, выполнивших работу на 50% и более по учебным предметам: «Математика», «Обществознание», «История», «ОБЖ»;</w:t>
      </w:r>
    </w:p>
    <w:p w:rsidR="0075526A" w:rsidRPr="00135D04" w:rsidRDefault="0075526A" w:rsidP="00136445">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по учебным предметам: «Астрономия», «Химия», «Физика»  все участники МЭ </w:t>
      </w:r>
      <w:proofErr w:type="spellStart"/>
      <w:r w:rsidRPr="00135D04">
        <w:rPr>
          <w:rFonts w:ascii="Times New Roman" w:hAnsi="Times New Roman" w:cs="Times New Roman"/>
          <w:sz w:val="24"/>
          <w:szCs w:val="24"/>
        </w:rPr>
        <w:t>ВсОШ</w:t>
      </w:r>
      <w:proofErr w:type="spellEnd"/>
      <w:r w:rsidRPr="00135D04">
        <w:rPr>
          <w:rFonts w:ascii="Times New Roman" w:hAnsi="Times New Roman" w:cs="Times New Roman"/>
          <w:sz w:val="24"/>
          <w:szCs w:val="24"/>
        </w:rPr>
        <w:t xml:space="preserve">  выполняют задания  ниже 50%;</w:t>
      </w:r>
    </w:p>
    <w:p w:rsidR="0075526A" w:rsidRPr="00135D04" w:rsidRDefault="0075526A" w:rsidP="00136445">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по учебным предметам «Экономика», «Экология», «Информатика» обучающиеся показывают низкий уровень знаний еще на школьном этапе </w:t>
      </w:r>
      <w:proofErr w:type="spellStart"/>
      <w:r w:rsidRPr="00135D04">
        <w:rPr>
          <w:rFonts w:ascii="Times New Roman" w:hAnsi="Times New Roman" w:cs="Times New Roman"/>
          <w:sz w:val="24"/>
          <w:szCs w:val="24"/>
        </w:rPr>
        <w:t>ВсОШ</w:t>
      </w:r>
      <w:proofErr w:type="spellEnd"/>
      <w:r w:rsidRPr="00135D04">
        <w:rPr>
          <w:rFonts w:ascii="Times New Roman" w:hAnsi="Times New Roman" w:cs="Times New Roman"/>
          <w:sz w:val="24"/>
          <w:szCs w:val="24"/>
        </w:rPr>
        <w:t xml:space="preserve">, что не позволяет им принять участие в МЭ </w:t>
      </w:r>
      <w:proofErr w:type="spellStart"/>
      <w:r w:rsidRPr="00135D04">
        <w:rPr>
          <w:rFonts w:ascii="Times New Roman" w:hAnsi="Times New Roman" w:cs="Times New Roman"/>
          <w:sz w:val="24"/>
          <w:szCs w:val="24"/>
        </w:rPr>
        <w:t>ВсОШ</w:t>
      </w:r>
      <w:proofErr w:type="spellEnd"/>
      <w:r w:rsidRPr="00135D04">
        <w:rPr>
          <w:rFonts w:ascii="Times New Roman" w:hAnsi="Times New Roman" w:cs="Times New Roman"/>
          <w:sz w:val="24"/>
          <w:szCs w:val="24"/>
        </w:rPr>
        <w:t>;</w:t>
      </w:r>
    </w:p>
    <w:p w:rsidR="0075526A" w:rsidRPr="00135D04" w:rsidRDefault="0075526A" w:rsidP="00136445">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отмечается низкий уровень знаний теоретического материала по учебным предметам: «ОБЖ», «Технология» и «Физическая культура». Все участники по данным предметам теоретический тур выполняют менее</w:t>
      </w:r>
      <w:proofErr w:type="gramStart"/>
      <w:r w:rsidRPr="00135D04">
        <w:rPr>
          <w:rFonts w:ascii="Times New Roman" w:hAnsi="Times New Roman" w:cs="Times New Roman"/>
          <w:sz w:val="24"/>
          <w:szCs w:val="24"/>
        </w:rPr>
        <w:t>,</w:t>
      </w:r>
      <w:proofErr w:type="gramEnd"/>
      <w:r w:rsidRPr="00135D04">
        <w:rPr>
          <w:rFonts w:ascii="Times New Roman" w:hAnsi="Times New Roman" w:cs="Times New Roman"/>
          <w:sz w:val="24"/>
          <w:szCs w:val="24"/>
        </w:rPr>
        <w:t xml:space="preserve"> чем на 50%.</w:t>
      </w:r>
    </w:p>
    <w:p w:rsidR="0075526A" w:rsidRPr="00135D04" w:rsidRDefault="0075526A" w:rsidP="008F61B6">
      <w:pPr>
        <w:pStyle w:val="2"/>
        <w:tabs>
          <w:tab w:val="left" w:pos="2521"/>
        </w:tabs>
        <w:jc w:val="both"/>
        <w:rPr>
          <w:b w:val="0"/>
          <w:sz w:val="24"/>
          <w:szCs w:val="24"/>
        </w:rPr>
      </w:pPr>
      <w:r w:rsidRPr="00135D04">
        <w:rPr>
          <w:b w:val="0"/>
          <w:sz w:val="24"/>
          <w:szCs w:val="24"/>
          <w:shd w:val="clear" w:color="auto" w:fill="FFFFFF"/>
        </w:rPr>
        <w:t xml:space="preserve">     В региональном этапе </w:t>
      </w:r>
      <w:proofErr w:type="spellStart"/>
      <w:r w:rsidRPr="00135D04">
        <w:rPr>
          <w:b w:val="0"/>
          <w:sz w:val="24"/>
          <w:szCs w:val="24"/>
          <w:shd w:val="clear" w:color="auto" w:fill="FFFFFF"/>
        </w:rPr>
        <w:t>ВсОШ</w:t>
      </w:r>
      <w:proofErr w:type="spellEnd"/>
      <w:r w:rsidRPr="00135D04">
        <w:rPr>
          <w:b w:val="0"/>
          <w:sz w:val="24"/>
          <w:szCs w:val="24"/>
          <w:shd w:val="clear" w:color="auto" w:fill="FFFFFF"/>
        </w:rPr>
        <w:t xml:space="preserve"> пр</w:t>
      </w:r>
      <w:r w:rsidR="000B1C26" w:rsidRPr="00135D04">
        <w:rPr>
          <w:b w:val="0"/>
          <w:sz w:val="24"/>
          <w:szCs w:val="24"/>
          <w:shd w:val="clear" w:color="auto" w:fill="FFFFFF"/>
        </w:rPr>
        <w:t>инял участие Зубков Василий (история)</w:t>
      </w:r>
      <w:proofErr w:type="gramStart"/>
      <w:r w:rsidR="000B1C26" w:rsidRPr="00135D04">
        <w:rPr>
          <w:b w:val="0"/>
          <w:sz w:val="24"/>
          <w:szCs w:val="24"/>
          <w:shd w:val="clear" w:color="auto" w:fill="FFFFFF"/>
        </w:rPr>
        <w:t xml:space="preserve"> ,</w:t>
      </w:r>
      <w:proofErr w:type="gramEnd"/>
      <w:r w:rsidR="000B1C26" w:rsidRPr="00135D04">
        <w:rPr>
          <w:b w:val="0"/>
          <w:sz w:val="24"/>
          <w:szCs w:val="24"/>
          <w:shd w:val="clear" w:color="auto" w:fill="FFFFFF"/>
        </w:rPr>
        <w:t xml:space="preserve"> ученик  МБОУ СОШ с. Яковлевка.</w:t>
      </w:r>
    </w:p>
    <w:p w:rsidR="0075526A" w:rsidRPr="00135D04" w:rsidRDefault="0075526A" w:rsidP="008F61B6">
      <w:pPr>
        <w:pStyle w:val="2"/>
        <w:tabs>
          <w:tab w:val="left" w:pos="2521"/>
        </w:tabs>
        <w:jc w:val="both"/>
        <w:rPr>
          <w:b w:val="0"/>
          <w:sz w:val="24"/>
          <w:szCs w:val="24"/>
        </w:rPr>
      </w:pPr>
      <w:r w:rsidRPr="00135D04">
        <w:rPr>
          <w:b w:val="0"/>
          <w:sz w:val="24"/>
          <w:szCs w:val="24"/>
        </w:rPr>
        <w:t xml:space="preserve">    В  многопрофильной инженерной олимпиаде «Звезда» приняли участие 359 человек, прошли в заключительный этап 145 чел., приняли участие в заключительном этапе – 79.  По русскому языку двое учащихся МБОУ СОШ №1 </w:t>
      </w:r>
      <w:proofErr w:type="spellStart"/>
      <w:r w:rsidRPr="00135D04">
        <w:rPr>
          <w:b w:val="0"/>
          <w:sz w:val="24"/>
          <w:szCs w:val="24"/>
        </w:rPr>
        <w:t>с</w:t>
      </w:r>
      <w:proofErr w:type="gramStart"/>
      <w:r w:rsidRPr="00135D04">
        <w:rPr>
          <w:b w:val="0"/>
          <w:sz w:val="24"/>
          <w:szCs w:val="24"/>
        </w:rPr>
        <w:t>.В</w:t>
      </w:r>
      <w:proofErr w:type="gramEnd"/>
      <w:r w:rsidRPr="00135D04">
        <w:rPr>
          <w:b w:val="0"/>
          <w:sz w:val="24"/>
          <w:szCs w:val="24"/>
        </w:rPr>
        <w:t>арфоломеевка</w:t>
      </w:r>
      <w:proofErr w:type="spellEnd"/>
      <w:r w:rsidRPr="00135D04">
        <w:rPr>
          <w:b w:val="0"/>
          <w:sz w:val="24"/>
          <w:szCs w:val="24"/>
        </w:rPr>
        <w:t xml:space="preserve"> заняли 1 место и одна ученица МБОУ СОШ №1 </w:t>
      </w:r>
      <w:proofErr w:type="spellStart"/>
      <w:r w:rsidRPr="00135D04">
        <w:rPr>
          <w:b w:val="0"/>
          <w:sz w:val="24"/>
          <w:szCs w:val="24"/>
        </w:rPr>
        <w:t>с.Новосысоевка</w:t>
      </w:r>
      <w:proofErr w:type="spellEnd"/>
      <w:r w:rsidRPr="00135D04">
        <w:rPr>
          <w:b w:val="0"/>
          <w:sz w:val="24"/>
          <w:szCs w:val="24"/>
        </w:rPr>
        <w:t xml:space="preserve"> – 3 место.</w:t>
      </w:r>
    </w:p>
    <w:p w:rsidR="0075526A" w:rsidRPr="00135D04" w:rsidRDefault="008F61B6" w:rsidP="00136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26A" w:rsidRPr="00135D04">
        <w:rPr>
          <w:rFonts w:ascii="Times New Roman" w:hAnsi="Times New Roman" w:cs="Times New Roman"/>
          <w:sz w:val="24"/>
          <w:szCs w:val="24"/>
        </w:rPr>
        <w:t xml:space="preserve">Всероссийский конкурс научно-технологических проектов «Большие вызовы».  В муниципальном этапе приняли участие двое обучающихся из МБОУ «СОШ </w:t>
      </w:r>
      <w:proofErr w:type="spellStart"/>
      <w:r w:rsidR="0075526A" w:rsidRPr="00135D04">
        <w:rPr>
          <w:rFonts w:ascii="Times New Roman" w:hAnsi="Times New Roman" w:cs="Times New Roman"/>
          <w:sz w:val="24"/>
          <w:szCs w:val="24"/>
        </w:rPr>
        <w:t>с</w:t>
      </w:r>
      <w:proofErr w:type="gramStart"/>
      <w:r w:rsidR="0075526A" w:rsidRPr="00135D04">
        <w:rPr>
          <w:rFonts w:ascii="Times New Roman" w:hAnsi="Times New Roman" w:cs="Times New Roman"/>
          <w:sz w:val="24"/>
          <w:szCs w:val="24"/>
        </w:rPr>
        <w:t>.Я</w:t>
      </w:r>
      <w:proofErr w:type="gramEnd"/>
      <w:r w:rsidR="0075526A" w:rsidRPr="00135D04">
        <w:rPr>
          <w:rFonts w:ascii="Times New Roman" w:hAnsi="Times New Roman" w:cs="Times New Roman"/>
          <w:sz w:val="24"/>
          <w:szCs w:val="24"/>
        </w:rPr>
        <w:t>ковлевка</w:t>
      </w:r>
      <w:proofErr w:type="spellEnd"/>
      <w:r w:rsidR="0075526A" w:rsidRPr="00135D04">
        <w:rPr>
          <w:rFonts w:ascii="Times New Roman" w:hAnsi="Times New Roman" w:cs="Times New Roman"/>
          <w:sz w:val="24"/>
          <w:szCs w:val="24"/>
        </w:rPr>
        <w:t xml:space="preserve"> и </w:t>
      </w:r>
      <w:proofErr w:type="spellStart"/>
      <w:r w:rsidR="0075526A" w:rsidRPr="00135D04">
        <w:rPr>
          <w:rFonts w:ascii="Times New Roman" w:hAnsi="Times New Roman" w:cs="Times New Roman"/>
          <w:sz w:val="24"/>
          <w:szCs w:val="24"/>
        </w:rPr>
        <w:t>Бельцовского</w:t>
      </w:r>
      <w:proofErr w:type="spellEnd"/>
      <w:r w:rsidR="0075526A" w:rsidRPr="00135D04">
        <w:rPr>
          <w:rFonts w:ascii="Times New Roman" w:hAnsi="Times New Roman" w:cs="Times New Roman"/>
          <w:sz w:val="24"/>
          <w:szCs w:val="24"/>
        </w:rPr>
        <w:t xml:space="preserve"> филиала. Из-за слабой подготовки учащихся к конкурсу обе работы не отмечены призовыми местами, ребятам и педагогам было рекомендовано доработать проекты и принять участие в следующем учебном году. На региональном этапе (минуя муниципальный) была представлена одна работа из МБОУ СОШ №1 </w:t>
      </w:r>
      <w:proofErr w:type="spellStart"/>
      <w:r w:rsidR="0075526A" w:rsidRPr="00135D04">
        <w:rPr>
          <w:rFonts w:ascii="Times New Roman" w:hAnsi="Times New Roman" w:cs="Times New Roman"/>
          <w:sz w:val="24"/>
          <w:szCs w:val="24"/>
        </w:rPr>
        <w:t>с</w:t>
      </w:r>
      <w:proofErr w:type="gramStart"/>
      <w:r w:rsidR="0075526A" w:rsidRPr="00135D04">
        <w:rPr>
          <w:rFonts w:ascii="Times New Roman" w:hAnsi="Times New Roman" w:cs="Times New Roman"/>
          <w:sz w:val="24"/>
          <w:szCs w:val="24"/>
        </w:rPr>
        <w:t>.Н</w:t>
      </w:r>
      <w:proofErr w:type="gramEnd"/>
      <w:r w:rsidR="0075526A" w:rsidRPr="00135D04">
        <w:rPr>
          <w:rFonts w:ascii="Times New Roman" w:hAnsi="Times New Roman" w:cs="Times New Roman"/>
          <w:sz w:val="24"/>
          <w:szCs w:val="24"/>
        </w:rPr>
        <w:t>овосысоевка</w:t>
      </w:r>
      <w:proofErr w:type="spellEnd"/>
      <w:r w:rsidR="0075526A" w:rsidRPr="00135D04">
        <w:rPr>
          <w:rFonts w:ascii="Times New Roman" w:hAnsi="Times New Roman" w:cs="Times New Roman"/>
          <w:sz w:val="24"/>
          <w:szCs w:val="24"/>
        </w:rPr>
        <w:t>. Призовых мест нет.</w:t>
      </w:r>
    </w:p>
    <w:p w:rsidR="0075526A" w:rsidRPr="00135D04" w:rsidRDefault="0075526A" w:rsidP="00136445">
      <w:pPr>
        <w:tabs>
          <w:tab w:val="right" w:pos="9355"/>
        </w:tabs>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Всероссийская Большая олимпиада «Ис</w:t>
      </w:r>
      <w:r w:rsidR="005470B2" w:rsidRPr="00135D04">
        <w:rPr>
          <w:rFonts w:ascii="Times New Roman" w:hAnsi="Times New Roman" w:cs="Times New Roman"/>
          <w:sz w:val="24"/>
          <w:szCs w:val="24"/>
        </w:rPr>
        <w:t xml:space="preserve">кусство – Технология - Спорт» </w:t>
      </w:r>
      <w:r w:rsidR="005470B2" w:rsidRPr="00135D04">
        <w:rPr>
          <w:rFonts w:ascii="Times New Roman" w:hAnsi="Times New Roman" w:cs="Times New Roman"/>
          <w:sz w:val="24"/>
          <w:szCs w:val="24"/>
        </w:rPr>
        <w:tab/>
      </w:r>
      <w:r w:rsidRPr="00135D04">
        <w:rPr>
          <w:rFonts w:ascii="Times New Roman" w:hAnsi="Times New Roman" w:cs="Times New Roman"/>
          <w:sz w:val="24"/>
          <w:szCs w:val="24"/>
        </w:rPr>
        <w:t xml:space="preserve">В школьном этапе приняли участие 4 команды по 11 человек. Не приняла участие одна школа – МБОУ СОШ №1 </w:t>
      </w:r>
      <w:proofErr w:type="spellStart"/>
      <w:r w:rsidRPr="00135D04">
        <w:rPr>
          <w:rFonts w:ascii="Times New Roman" w:hAnsi="Times New Roman" w:cs="Times New Roman"/>
          <w:sz w:val="24"/>
          <w:szCs w:val="24"/>
        </w:rPr>
        <w:t>с</w:t>
      </w:r>
      <w:proofErr w:type="gramStart"/>
      <w:r w:rsidRPr="00135D04">
        <w:rPr>
          <w:rFonts w:ascii="Times New Roman" w:hAnsi="Times New Roman" w:cs="Times New Roman"/>
          <w:sz w:val="24"/>
          <w:szCs w:val="24"/>
        </w:rPr>
        <w:t>.Н</w:t>
      </w:r>
      <w:proofErr w:type="gramEnd"/>
      <w:r w:rsidRPr="00135D04">
        <w:rPr>
          <w:rFonts w:ascii="Times New Roman" w:hAnsi="Times New Roman" w:cs="Times New Roman"/>
          <w:sz w:val="24"/>
          <w:szCs w:val="24"/>
        </w:rPr>
        <w:t>овосысоевка</w:t>
      </w:r>
      <w:proofErr w:type="spellEnd"/>
      <w:r w:rsidRPr="00135D04">
        <w:rPr>
          <w:rFonts w:ascii="Times New Roman" w:hAnsi="Times New Roman" w:cs="Times New Roman"/>
          <w:sz w:val="24"/>
          <w:szCs w:val="24"/>
        </w:rPr>
        <w:t xml:space="preserve">. В муниципальный этап прошли три команды, но одна из команд (МБОУ СОШ №2 </w:t>
      </w:r>
      <w:proofErr w:type="spellStart"/>
      <w:r w:rsidRPr="00135D04">
        <w:rPr>
          <w:rFonts w:ascii="Times New Roman" w:hAnsi="Times New Roman" w:cs="Times New Roman"/>
          <w:sz w:val="24"/>
          <w:szCs w:val="24"/>
        </w:rPr>
        <w:t>с</w:t>
      </w:r>
      <w:proofErr w:type="gramStart"/>
      <w:r w:rsidRPr="00135D04">
        <w:rPr>
          <w:rFonts w:ascii="Times New Roman" w:hAnsi="Times New Roman" w:cs="Times New Roman"/>
          <w:sz w:val="24"/>
          <w:szCs w:val="24"/>
        </w:rPr>
        <w:t>.Н</w:t>
      </w:r>
      <w:proofErr w:type="gramEnd"/>
      <w:r w:rsidRPr="00135D04">
        <w:rPr>
          <w:rFonts w:ascii="Times New Roman" w:hAnsi="Times New Roman" w:cs="Times New Roman"/>
          <w:sz w:val="24"/>
          <w:szCs w:val="24"/>
        </w:rPr>
        <w:t>овосысоевка</w:t>
      </w:r>
      <w:proofErr w:type="spellEnd"/>
      <w:r w:rsidRPr="00135D04">
        <w:rPr>
          <w:rFonts w:ascii="Times New Roman" w:hAnsi="Times New Roman" w:cs="Times New Roman"/>
          <w:sz w:val="24"/>
          <w:szCs w:val="24"/>
        </w:rPr>
        <w:t xml:space="preserve">) не стала принимать участия.  В региональном этапе участвовали две команды – МБОУ «СОШ </w:t>
      </w:r>
      <w:proofErr w:type="spellStart"/>
      <w:r w:rsidRPr="00135D04">
        <w:rPr>
          <w:rFonts w:ascii="Times New Roman" w:hAnsi="Times New Roman" w:cs="Times New Roman"/>
          <w:sz w:val="24"/>
          <w:szCs w:val="24"/>
        </w:rPr>
        <w:t>с</w:t>
      </w:r>
      <w:proofErr w:type="gramStart"/>
      <w:r w:rsidRPr="00135D04">
        <w:rPr>
          <w:rFonts w:ascii="Times New Roman" w:hAnsi="Times New Roman" w:cs="Times New Roman"/>
          <w:sz w:val="24"/>
          <w:szCs w:val="24"/>
        </w:rPr>
        <w:t>.Я</w:t>
      </w:r>
      <w:proofErr w:type="gramEnd"/>
      <w:r w:rsidRPr="00135D04">
        <w:rPr>
          <w:rFonts w:ascii="Times New Roman" w:hAnsi="Times New Roman" w:cs="Times New Roman"/>
          <w:sz w:val="24"/>
          <w:szCs w:val="24"/>
        </w:rPr>
        <w:t>ковлевка</w:t>
      </w:r>
      <w:proofErr w:type="spellEnd"/>
      <w:r w:rsidRPr="00135D04">
        <w:rPr>
          <w:rFonts w:ascii="Times New Roman" w:hAnsi="Times New Roman" w:cs="Times New Roman"/>
          <w:sz w:val="24"/>
          <w:szCs w:val="24"/>
        </w:rPr>
        <w:t xml:space="preserve">» и МБОУ   «СОШ №2» </w:t>
      </w:r>
      <w:proofErr w:type="spellStart"/>
      <w:r w:rsidRPr="00135D04">
        <w:rPr>
          <w:rFonts w:ascii="Times New Roman" w:hAnsi="Times New Roman" w:cs="Times New Roman"/>
          <w:sz w:val="24"/>
          <w:szCs w:val="24"/>
        </w:rPr>
        <w:t>с.Варфоломеевка</w:t>
      </w:r>
      <w:proofErr w:type="spellEnd"/>
      <w:r w:rsidRPr="00135D04">
        <w:rPr>
          <w:rFonts w:ascii="Times New Roman" w:hAnsi="Times New Roman" w:cs="Times New Roman"/>
          <w:sz w:val="24"/>
          <w:szCs w:val="24"/>
        </w:rPr>
        <w:t>. Призовых мест нет.</w:t>
      </w:r>
    </w:p>
    <w:p w:rsidR="0075526A" w:rsidRPr="00135D04" w:rsidRDefault="008F61B6" w:rsidP="00136445">
      <w:pPr>
        <w:tabs>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26A" w:rsidRPr="00135D04">
        <w:rPr>
          <w:rFonts w:ascii="Times New Roman" w:hAnsi="Times New Roman" w:cs="Times New Roman"/>
          <w:sz w:val="24"/>
          <w:szCs w:val="24"/>
        </w:rPr>
        <w:t xml:space="preserve">Олимпиада школьников «Океан </w:t>
      </w:r>
      <w:proofErr w:type="spellStart"/>
      <w:r w:rsidR="0075526A" w:rsidRPr="00135D04">
        <w:rPr>
          <w:rFonts w:ascii="Times New Roman" w:hAnsi="Times New Roman" w:cs="Times New Roman"/>
          <w:sz w:val="24"/>
          <w:szCs w:val="24"/>
        </w:rPr>
        <w:t>знаний</w:t>
      </w:r>
      <w:r w:rsidR="005470B2" w:rsidRPr="00135D04">
        <w:rPr>
          <w:rFonts w:ascii="Times New Roman" w:hAnsi="Times New Roman" w:cs="Times New Roman"/>
          <w:sz w:val="24"/>
          <w:szCs w:val="24"/>
        </w:rPr>
        <w:t>»</w:t>
      </w:r>
      <w:proofErr w:type="gramStart"/>
      <w:r w:rsidR="005470B2" w:rsidRPr="00135D04">
        <w:rPr>
          <w:rFonts w:ascii="Times New Roman" w:hAnsi="Times New Roman" w:cs="Times New Roman"/>
          <w:sz w:val="24"/>
          <w:szCs w:val="24"/>
        </w:rPr>
        <w:t>.</w:t>
      </w:r>
      <w:r w:rsidR="0075526A" w:rsidRPr="00135D04">
        <w:rPr>
          <w:rFonts w:ascii="Times New Roman" w:hAnsi="Times New Roman" w:cs="Times New Roman"/>
          <w:sz w:val="24"/>
          <w:szCs w:val="24"/>
        </w:rPr>
        <w:t>П</w:t>
      </w:r>
      <w:proofErr w:type="gramEnd"/>
      <w:r w:rsidR="0075526A" w:rsidRPr="00135D04">
        <w:rPr>
          <w:rFonts w:ascii="Times New Roman" w:hAnsi="Times New Roman" w:cs="Times New Roman"/>
          <w:sz w:val="24"/>
          <w:szCs w:val="24"/>
        </w:rPr>
        <w:t>риняли</w:t>
      </w:r>
      <w:proofErr w:type="spellEnd"/>
      <w:r w:rsidR="0075526A" w:rsidRPr="00135D04">
        <w:rPr>
          <w:rFonts w:ascii="Times New Roman" w:hAnsi="Times New Roman" w:cs="Times New Roman"/>
          <w:sz w:val="24"/>
          <w:szCs w:val="24"/>
        </w:rPr>
        <w:t xml:space="preserve"> участие 572 человека. Четверо вышли в финал. В последнем туре приняла участие ученица 9 класса МБОУ СОШ №1 </w:t>
      </w:r>
      <w:proofErr w:type="spellStart"/>
      <w:r w:rsidR="0075526A" w:rsidRPr="00135D04">
        <w:rPr>
          <w:rFonts w:ascii="Times New Roman" w:hAnsi="Times New Roman" w:cs="Times New Roman"/>
          <w:sz w:val="24"/>
          <w:szCs w:val="24"/>
        </w:rPr>
        <w:t>с</w:t>
      </w:r>
      <w:proofErr w:type="gramStart"/>
      <w:r w:rsidR="0075526A" w:rsidRPr="00135D04">
        <w:rPr>
          <w:rFonts w:ascii="Times New Roman" w:hAnsi="Times New Roman" w:cs="Times New Roman"/>
          <w:sz w:val="24"/>
          <w:szCs w:val="24"/>
        </w:rPr>
        <w:t>.В</w:t>
      </w:r>
      <w:proofErr w:type="gramEnd"/>
      <w:r w:rsidR="0075526A" w:rsidRPr="00135D04">
        <w:rPr>
          <w:rFonts w:ascii="Times New Roman" w:hAnsi="Times New Roman" w:cs="Times New Roman"/>
          <w:sz w:val="24"/>
          <w:szCs w:val="24"/>
        </w:rPr>
        <w:t>арфоломеевка</w:t>
      </w:r>
      <w:proofErr w:type="spellEnd"/>
      <w:r w:rsidR="0075526A" w:rsidRPr="00135D04">
        <w:rPr>
          <w:rFonts w:ascii="Times New Roman" w:hAnsi="Times New Roman" w:cs="Times New Roman"/>
          <w:sz w:val="24"/>
          <w:szCs w:val="24"/>
        </w:rPr>
        <w:t xml:space="preserve"> и заняла призовое место по русскому языку.</w:t>
      </w:r>
    </w:p>
    <w:p w:rsidR="005E54B5" w:rsidRPr="00135D04" w:rsidRDefault="0075526A" w:rsidP="008F61B6">
      <w:pPr>
        <w:tabs>
          <w:tab w:val="right" w:pos="9355"/>
        </w:tabs>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Всероссийская </w:t>
      </w:r>
      <w:proofErr w:type="spellStart"/>
      <w:r w:rsidRPr="00135D04">
        <w:rPr>
          <w:rFonts w:ascii="Times New Roman" w:hAnsi="Times New Roman" w:cs="Times New Roman"/>
          <w:sz w:val="24"/>
          <w:szCs w:val="24"/>
        </w:rPr>
        <w:t>метапредметная</w:t>
      </w:r>
      <w:proofErr w:type="spellEnd"/>
      <w:r w:rsidRPr="00135D04">
        <w:rPr>
          <w:rFonts w:ascii="Times New Roman" w:hAnsi="Times New Roman" w:cs="Times New Roman"/>
          <w:sz w:val="24"/>
          <w:szCs w:val="24"/>
        </w:rPr>
        <w:t xml:space="preserve"> олимпиада «Ближе к </w:t>
      </w:r>
      <w:proofErr w:type="gramStart"/>
      <w:r w:rsidRPr="00135D04">
        <w:rPr>
          <w:rFonts w:ascii="Times New Roman" w:hAnsi="Times New Roman" w:cs="Times New Roman"/>
          <w:sz w:val="24"/>
          <w:szCs w:val="24"/>
        </w:rPr>
        <w:t>Дальнему</w:t>
      </w:r>
      <w:proofErr w:type="gramEnd"/>
      <w:r w:rsidRPr="00135D04">
        <w:rPr>
          <w:rFonts w:ascii="Times New Roman" w:hAnsi="Times New Roman" w:cs="Times New Roman"/>
          <w:sz w:val="24"/>
          <w:szCs w:val="24"/>
        </w:rPr>
        <w:t>». Участие приняли 3</w:t>
      </w:r>
      <w:r w:rsidR="008F61B6">
        <w:rPr>
          <w:rFonts w:ascii="Times New Roman" w:hAnsi="Times New Roman" w:cs="Times New Roman"/>
          <w:sz w:val="24"/>
          <w:szCs w:val="24"/>
        </w:rPr>
        <w:t xml:space="preserve">79 человек. Призовых мест нет. </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 xml:space="preserve">Воспитательная работа в 2021-2022 учебном году проводилась на основе разработанных и внедренных программ воспитания во всех муниципальных бюджетных общеобразовательных организациях. </w:t>
      </w:r>
      <w:proofErr w:type="gramStart"/>
      <w:r w:rsidRPr="00135D04">
        <w:rPr>
          <w:rFonts w:ascii="Times New Roman" w:hAnsi="Times New Roman" w:cs="Times New Roman"/>
          <w:sz w:val="24"/>
          <w:szCs w:val="24"/>
        </w:rPr>
        <w:t>В настоящее время ведется работа по разработке новых программ воспитания в связи с принятой решением федерального учебно-методического объединения по общему образованию 23.06.2022 новой примерной рабочей программой воспитания для общеобразовательных организаций.</w:t>
      </w:r>
      <w:proofErr w:type="gramEnd"/>
      <w:r w:rsidRPr="00135D04">
        <w:rPr>
          <w:rFonts w:ascii="Times New Roman" w:hAnsi="Times New Roman" w:cs="Times New Roman"/>
          <w:sz w:val="24"/>
          <w:szCs w:val="24"/>
        </w:rPr>
        <w:t xml:space="preserve"> Воспитательным процессом в 2021-2022 учебном году было охвачено 1574 обучающихся муниципальных бюджетных общеобразовательных организаций Яковлевского муниципального района.</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 xml:space="preserve">В связи со сложившейся обстановкой в стране и мире в 2021-2022 учебном году особое внимание уделялось патриотическому воспитанию детей и молодежи. Вся работа в этом направлении строилась в соответствии с  Планом мероприятий по патриотическому воспитанию детей и молодежи Яковлевского муниципального района. План содержит в себе мероприятия федерального, регионального и районного уровня. </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В рамках реализации мероприятий федерального уровня в апреле 2022 года на базе  МБУ ДО «ДООСЦ» состоялись «Президентские игры» и «Президентские состязания», в которых приняли участие 108 школьников. Команды МБОУ СОШ №1 с. Варфоломеевка, МБОУ СОШ №1 с. Новосысоевка (6 призовых мест и 1 кубок) стали победителями районных мероприятий и приняли участие в краевых финальных спортивных соревнованиях среди школьников  (г. Арсеньев). В личном первенстве участники заняли призовые места</w:t>
      </w:r>
      <w:proofErr w:type="gramStart"/>
      <w:r w:rsidRPr="00135D04">
        <w:rPr>
          <w:rFonts w:ascii="Times New Roman" w:hAnsi="Times New Roman" w:cs="Times New Roman"/>
          <w:sz w:val="24"/>
          <w:szCs w:val="24"/>
        </w:rPr>
        <w:t xml:space="preserve"> :</w:t>
      </w:r>
      <w:proofErr w:type="gramEnd"/>
      <w:r w:rsidRPr="00135D04">
        <w:rPr>
          <w:rFonts w:ascii="Times New Roman" w:hAnsi="Times New Roman" w:cs="Times New Roman"/>
          <w:sz w:val="24"/>
          <w:szCs w:val="24"/>
        </w:rPr>
        <w:t xml:space="preserve"> волейбол, бег 60 м, многоборье, наклоны вниз из положения сидя. </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 xml:space="preserve">В мае 2022 года на базе в/ч 44980449 общевойскового армейского полигона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Сергеевка</w:t>
      </w:r>
      <w:proofErr w:type="gramEnd"/>
      <w:r w:rsidRPr="00135D04">
        <w:rPr>
          <w:rFonts w:ascii="Times New Roman" w:hAnsi="Times New Roman" w:cs="Times New Roman"/>
          <w:sz w:val="24"/>
          <w:szCs w:val="24"/>
        </w:rPr>
        <w:t xml:space="preserve"> Пограничного муниципального округа была организована и проведена Краевая военно-спортивная игре «</w:t>
      </w:r>
      <w:r w:rsidRPr="00135D04">
        <w:rPr>
          <w:rFonts w:ascii="Times New Roman" w:hAnsi="Times New Roman" w:cs="Times New Roman"/>
          <w:sz w:val="24"/>
          <w:szCs w:val="24"/>
          <w:lang w:val="en-US"/>
        </w:rPr>
        <w:t>Z</w:t>
      </w:r>
      <w:proofErr w:type="spellStart"/>
      <w:r w:rsidRPr="00135D04">
        <w:rPr>
          <w:rFonts w:ascii="Times New Roman" w:hAnsi="Times New Roman" w:cs="Times New Roman"/>
          <w:sz w:val="24"/>
          <w:szCs w:val="24"/>
        </w:rPr>
        <w:t>арница</w:t>
      </w:r>
      <w:proofErr w:type="spellEnd"/>
      <w:r w:rsidRPr="00135D04">
        <w:rPr>
          <w:rFonts w:ascii="Times New Roman" w:hAnsi="Times New Roman" w:cs="Times New Roman"/>
          <w:sz w:val="24"/>
          <w:szCs w:val="24"/>
        </w:rPr>
        <w:t xml:space="preserve"> – 2022», в которой стала участником команда МБОУ «Средняя общеобразовательная школа» с. Яковлевка, состоящая из 10 школьников от 14 до 17 лет. Наша команда заняла первое место  в конкурсе «Ратные страницы истории». </w:t>
      </w:r>
    </w:p>
    <w:p w:rsidR="005E54B5" w:rsidRPr="00135D04" w:rsidRDefault="005E54B5" w:rsidP="003B49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 xml:space="preserve">В реализации федерального проекта «Патриотическое воспитание» необходимо отметить работу отрядов ЮНАРМИИ, которые принимают участие во всех мероприятиях патриотической направленности. Отряды ЮНАРМИИ созданы во всех общеобразовательных организациях Яковлевского района и насчитывают 91 участника. Эффективно работают в этом направлении только МБОУ СОШ №1 с. Новосысоевка, МБОУ СОШ №2 с. Новосысоевка, МБОУ СОШ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Яковлевка</w:t>
      </w:r>
      <w:proofErr w:type="gramEnd"/>
      <w:r w:rsidRPr="00135D04">
        <w:rPr>
          <w:rFonts w:ascii="Times New Roman" w:hAnsi="Times New Roman" w:cs="Times New Roman"/>
          <w:sz w:val="24"/>
          <w:szCs w:val="24"/>
        </w:rPr>
        <w:t>, ребята из юнармейского отряда МБОУ СОШ с. Яковлевка приняла участие в краевом слете юнармейцев на базе ВДЦ «Океан»</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Обучающиеся Яковлевского района в 2021-2022 учебном году приняли участие в таких всероссийских мероприятиях патриотической направленности, как Диктант Победы (41 участник), Всероссийский тест на знание Конституции Российской Федерации (181 участник), Федеральный урок, посвященный Великой Отечественной войне (399 участников), экологический, этнографический, географический диктанты (996 участников).</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 xml:space="preserve">Одним из значимых мероприятий регионального уровня  стали пятидневные военно-полевые сборы для юношей  10-х классов. В 2021 – 2022 учебном году они прошли в УМЦ «Авангард» на базе АНО «Краевой центр подготовки  граждан к военной службе и военно-патриотического воспитания ДОСААФ России «Гвардеец» в г. Владивосток. Из 33 юношей – десятиклассников в сборах приняли участие 25 школьников Яковлевского района, остальные прошли курс подготовки в своих общеобразовательных организациях. Все участники выездных сборов получили сертификаты о прохождении курса подготовки и </w:t>
      </w:r>
      <w:proofErr w:type="gramStart"/>
      <w:r w:rsidRPr="00135D04">
        <w:rPr>
          <w:rFonts w:ascii="Times New Roman" w:hAnsi="Times New Roman" w:cs="Times New Roman"/>
          <w:sz w:val="24"/>
          <w:szCs w:val="24"/>
        </w:rPr>
        <w:t>остались очень довольны</w:t>
      </w:r>
      <w:proofErr w:type="gramEnd"/>
      <w:r w:rsidRPr="00135D04">
        <w:rPr>
          <w:rFonts w:ascii="Times New Roman" w:hAnsi="Times New Roman" w:cs="Times New Roman"/>
          <w:sz w:val="24"/>
          <w:szCs w:val="24"/>
        </w:rPr>
        <w:t xml:space="preserve"> условиями проживания и  организацией сборов.</w:t>
      </w:r>
    </w:p>
    <w:p w:rsidR="005E54B5" w:rsidRPr="00135D04" w:rsidRDefault="005E54B5" w:rsidP="003B49A6">
      <w:pPr>
        <w:pStyle w:val="Default"/>
        <w:ind w:firstLine="709"/>
        <w:jc w:val="both"/>
      </w:pPr>
      <w:proofErr w:type="gramStart"/>
      <w:r w:rsidRPr="00135D04">
        <w:t>В настоящее время очень важное значение имеет реализация Регионального проекта «Культурно-патриотическое воспитание школьников», в рамках которого обучающимся предлагается посетить исторический парк «Россия - Моя История», музей истории Дальнего Востока имени В.К. Арсеньева, Приморскую государственную картинную галерею, Приморский академический краевой драматический театр им. М. Горького и другие учреждения культуры в г. Владивостоке.</w:t>
      </w:r>
      <w:proofErr w:type="gramEnd"/>
      <w:r w:rsidRPr="00135D04">
        <w:t xml:space="preserve"> В 2021-2022 учебном году учащиеся  МБОУ «СОШ </w:t>
      </w:r>
      <w:proofErr w:type="spellStart"/>
      <w:r w:rsidRPr="00135D04">
        <w:t>с</w:t>
      </w:r>
      <w:proofErr w:type="gramStart"/>
      <w:r w:rsidRPr="00135D04">
        <w:t>.Я</w:t>
      </w:r>
      <w:proofErr w:type="gramEnd"/>
      <w:r w:rsidRPr="00135D04">
        <w:t>ковлевка</w:t>
      </w:r>
      <w:proofErr w:type="spellEnd"/>
      <w:r w:rsidRPr="00135D04">
        <w:t>» посетили мультимедийную экспозицию исторического парка «Россия – моя история» 09.11.2021г. и 28.11.2021г. в количестве 58 человек. В 2022-2023 учебном году планируется направить 80 школьников Яковлевского муниципального района в г. Владивосток в учреждения культуры для посещения мероприятий, поэтому школам необходимо активизировать работу среди обучающихся и родителей по оформлению Пушкинских карт.</w:t>
      </w:r>
    </w:p>
    <w:p w:rsidR="005E54B5" w:rsidRPr="00135D04" w:rsidRDefault="005E54B5" w:rsidP="003B49A6">
      <w:pPr>
        <w:pStyle w:val="Default"/>
        <w:ind w:firstLine="709"/>
        <w:jc w:val="both"/>
      </w:pPr>
      <w:r w:rsidRPr="00135D04">
        <w:t>С апреля 2022 года запущен региональный проект «Поделись своим знанием», основа которого - еженедельные уроки и классные часы с участием представителей власти, общественных деятелей и военных, цель которого формирование понятий о доблести и чести, патриотизме и отваге. Всего в прошлом учебном году было проведено 96 встреч, в них приняли участие 18  представителей общественных организаций и 1230 детей.</w:t>
      </w:r>
    </w:p>
    <w:p w:rsidR="005E54B5" w:rsidRPr="00135D04" w:rsidRDefault="005E54B5" w:rsidP="003B49A6">
      <w:pPr>
        <w:spacing w:after="0" w:line="240" w:lineRule="auto"/>
        <w:ind w:firstLine="851"/>
        <w:jc w:val="both"/>
        <w:rPr>
          <w:rFonts w:ascii="Times New Roman" w:eastAsia="Times New Roman" w:hAnsi="Times New Roman" w:cs="Times New Roman"/>
          <w:color w:val="000000"/>
          <w:sz w:val="24"/>
          <w:szCs w:val="24"/>
        </w:rPr>
      </w:pPr>
      <w:r w:rsidRPr="00135D04">
        <w:rPr>
          <w:rFonts w:ascii="Times New Roman" w:hAnsi="Times New Roman" w:cs="Times New Roman"/>
          <w:sz w:val="24"/>
          <w:szCs w:val="24"/>
        </w:rPr>
        <w:t>Районные мероприятий патриотической направленности инициируются отделом образования Администрации Яковлевского муниципального района и реализуются в школах, детских садах и детском оздоровительном спортивном центе.  Традиционно в феврале на основании распоряжения главы Администрации Яковлевского муниципального района проводится месячник военно-патриотического воспитания в образовательных организациях Яковлевского района. В рамках месячника проведены различные мероприятия: от спортивных соревнований до конкурсов рисунков и классных часов. В 2021-2022 учебном году все школьники и воспитанники приняли участие в месячнике (более 2000 детей).</w:t>
      </w:r>
    </w:p>
    <w:p w:rsidR="005E54B5" w:rsidRPr="00135D04" w:rsidRDefault="005E54B5" w:rsidP="003B49A6">
      <w:pPr>
        <w:shd w:val="clear" w:color="auto" w:fill="FFFFFF"/>
        <w:spacing w:after="0" w:line="240" w:lineRule="auto"/>
        <w:ind w:firstLine="708"/>
        <w:jc w:val="both"/>
        <w:rPr>
          <w:rFonts w:ascii="Times New Roman" w:eastAsiaTheme="minorHAnsi" w:hAnsi="Times New Roman" w:cs="Times New Roman"/>
          <w:sz w:val="24"/>
          <w:szCs w:val="24"/>
          <w:lang w:eastAsia="en-US"/>
        </w:rPr>
      </w:pPr>
      <w:r w:rsidRPr="00135D04">
        <w:rPr>
          <w:rFonts w:ascii="Times New Roman" w:hAnsi="Times New Roman" w:cs="Times New Roman"/>
          <w:sz w:val="24"/>
          <w:szCs w:val="24"/>
        </w:rPr>
        <w:t>В рамках месячника военно-патриотического воспитания в 2022 году были проведены соревнования среди юношей «А ну-ка, парни!». Школьные отборочные этапы прошли в феврале 2022, районный этап соревнований «А ну-ка, парни!» состоялся в апреле 2022 года, в нем приняли участие 7 команд. Команда - победитель и команды - призеры награждены грамотами главы Яковлевского района, кубками и медалями, участники получили дипломы главы за участие. Всего в районном этапе приняло участие 35 ребят и 7 педагогов, подготовивших их к участию.</w:t>
      </w:r>
    </w:p>
    <w:p w:rsidR="005E54B5" w:rsidRPr="00135D04" w:rsidRDefault="005E54B5" w:rsidP="008F61B6">
      <w:pPr>
        <w:shd w:val="clear" w:color="auto" w:fill="FFFFFF"/>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Также значимыми мероприятиями можно назвать акции «Письмо и подарок бойцу», в </w:t>
      </w:r>
      <w:proofErr w:type="gramStart"/>
      <w:r w:rsidRPr="00135D04">
        <w:rPr>
          <w:rFonts w:ascii="Times New Roman" w:hAnsi="Times New Roman" w:cs="Times New Roman"/>
          <w:sz w:val="24"/>
          <w:szCs w:val="24"/>
        </w:rPr>
        <w:t>рамках</w:t>
      </w:r>
      <w:proofErr w:type="gramEnd"/>
      <w:r w:rsidRPr="00135D04">
        <w:rPr>
          <w:rFonts w:ascii="Times New Roman" w:hAnsi="Times New Roman" w:cs="Times New Roman"/>
          <w:sz w:val="24"/>
          <w:szCs w:val="24"/>
        </w:rPr>
        <w:t xml:space="preserve"> которых обучающиеся и воспитанники собирали посылки (подарки) для бойцов воинских частей и писали им письма. 12 образовательных организаций приняли участие в данной акции, 1200 ребят соб</w:t>
      </w:r>
      <w:r w:rsidR="008F61B6">
        <w:rPr>
          <w:rFonts w:ascii="Times New Roman" w:hAnsi="Times New Roman" w:cs="Times New Roman"/>
          <w:sz w:val="24"/>
          <w:szCs w:val="24"/>
        </w:rPr>
        <w:t xml:space="preserve">ирали подарки и писали письма. </w:t>
      </w:r>
    </w:p>
    <w:p w:rsidR="005E54B5" w:rsidRPr="00135D04" w:rsidRDefault="005E54B5" w:rsidP="003B49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 xml:space="preserve">Немаловажным и значимым направлением в патриотическом направлении воспитательной работы является участие детей и подростков в мероприятиях, посвященных государственным и календарным праздникам России. В 2021-2022 учебном году особое внимание было уделено истории России, ее символике, героям Великой Отечественной войны и современных военных действий. С сентября 2021 года утверждено проведение Дня единых действий, а также единых уроков патриотической направленности. В рамках празднования государственных праздников России дети и подростки Яковлевского района принимали  участие в Акциях, которые стали уже ежегодными: «Окна Победы», «Георгиевская ленточка», «Блокадный хлеб», </w:t>
      </w:r>
      <w:proofErr w:type="spellStart"/>
      <w:r w:rsidRPr="00135D04">
        <w:rPr>
          <w:rFonts w:ascii="Times New Roman" w:hAnsi="Times New Roman" w:cs="Times New Roman"/>
          <w:sz w:val="24"/>
          <w:szCs w:val="24"/>
        </w:rPr>
        <w:t>флешмобы</w:t>
      </w:r>
      <w:proofErr w:type="spellEnd"/>
      <w:r w:rsidRPr="00135D04">
        <w:rPr>
          <w:rFonts w:ascii="Times New Roman" w:hAnsi="Times New Roman" w:cs="Times New Roman"/>
          <w:sz w:val="24"/>
          <w:szCs w:val="24"/>
        </w:rPr>
        <w:t xml:space="preserve"> и </w:t>
      </w:r>
      <w:proofErr w:type="spellStart"/>
      <w:r w:rsidRPr="00135D04">
        <w:rPr>
          <w:rFonts w:ascii="Times New Roman" w:hAnsi="Times New Roman" w:cs="Times New Roman"/>
          <w:sz w:val="24"/>
          <w:szCs w:val="24"/>
        </w:rPr>
        <w:t>челленджи</w:t>
      </w:r>
      <w:proofErr w:type="spellEnd"/>
      <w:r w:rsidRPr="00135D04">
        <w:rPr>
          <w:rFonts w:ascii="Times New Roman" w:hAnsi="Times New Roman" w:cs="Times New Roman"/>
          <w:sz w:val="24"/>
          <w:szCs w:val="24"/>
        </w:rPr>
        <w:t xml:space="preserve">. </w:t>
      </w:r>
    </w:p>
    <w:p w:rsidR="005E54B5" w:rsidRPr="00135D04" w:rsidRDefault="005E54B5" w:rsidP="003B49A6">
      <w:pPr>
        <w:shd w:val="clear" w:color="auto" w:fill="FFFFFF"/>
        <w:spacing w:after="0" w:line="240" w:lineRule="auto"/>
        <w:ind w:right="34" w:firstLine="709"/>
        <w:jc w:val="both"/>
        <w:rPr>
          <w:rFonts w:ascii="Times New Roman" w:hAnsi="Times New Roman" w:cs="Times New Roman"/>
          <w:spacing w:val="-2"/>
          <w:sz w:val="24"/>
          <w:szCs w:val="24"/>
        </w:rPr>
      </w:pPr>
      <w:r w:rsidRPr="00135D04">
        <w:rPr>
          <w:rFonts w:ascii="Times New Roman" w:hAnsi="Times New Roman" w:cs="Times New Roman"/>
          <w:sz w:val="24"/>
          <w:szCs w:val="24"/>
        </w:rPr>
        <w:t xml:space="preserve">Профилактическая работа в ОО ведется согласно утвержденному главой района комплексному  плану </w:t>
      </w:r>
      <w:r w:rsidRPr="00135D04">
        <w:rPr>
          <w:rFonts w:ascii="Times New Roman" w:hAnsi="Times New Roman" w:cs="Times New Roman"/>
          <w:bCs/>
          <w:spacing w:val="-2"/>
          <w:sz w:val="24"/>
          <w:szCs w:val="24"/>
        </w:rPr>
        <w:t xml:space="preserve">мероприятий по профилактике безнадзорности, правонарушений, экстремистских </w:t>
      </w:r>
      <w:r w:rsidRPr="00135D04">
        <w:rPr>
          <w:rFonts w:ascii="Times New Roman" w:hAnsi="Times New Roman" w:cs="Times New Roman"/>
          <w:bCs/>
          <w:spacing w:val="-1"/>
          <w:sz w:val="24"/>
          <w:szCs w:val="24"/>
        </w:rPr>
        <w:t xml:space="preserve">проявлений и деструктивного поведения, ВИЧ/СПИД, раннего выявления незаконного потребления психотропных веществ </w:t>
      </w:r>
      <w:r w:rsidRPr="00135D04">
        <w:rPr>
          <w:rFonts w:ascii="Times New Roman" w:hAnsi="Times New Roman" w:cs="Times New Roman"/>
          <w:bCs/>
          <w:spacing w:val="-4"/>
          <w:sz w:val="24"/>
          <w:szCs w:val="24"/>
        </w:rPr>
        <w:t xml:space="preserve">несовершеннолетними, предупреждению жестокого обращения и </w:t>
      </w:r>
      <w:r w:rsidRPr="00135D04">
        <w:rPr>
          <w:rFonts w:ascii="Times New Roman" w:hAnsi="Times New Roman" w:cs="Times New Roman"/>
          <w:bCs/>
          <w:spacing w:val="-2"/>
          <w:sz w:val="24"/>
          <w:szCs w:val="24"/>
        </w:rPr>
        <w:t xml:space="preserve">насилия в отношении детей, профилактике суицидов, школьного </w:t>
      </w:r>
      <w:proofErr w:type="spellStart"/>
      <w:r w:rsidRPr="00135D04">
        <w:rPr>
          <w:rFonts w:ascii="Times New Roman" w:hAnsi="Times New Roman" w:cs="Times New Roman"/>
          <w:bCs/>
          <w:spacing w:val="-2"/>
          <w:sz w:val="24"/>
          <w:szCs w:val="24"/>
        </w:rPr>
        <w:t>буллинга</w:t>
      </w:r>
      <w:proofErr w:type="spellEnd"/>
      <w:r w:rsidRPr="00135D04">
        <w:rPr>
          <w:rFonts w:ascii="Times New Roman" w:hAnsi="Times New Roman" w:cs="Times New Roman"/>
          <w:bCs/>
          <w:spacing w:val="-2"/>
          <w:sz w:val="24"/>
          <w:szCs w:val="24"/>
        </w:rPr>
        <w:t xml:space="preserve"> на 2022 </w:t>
      </w:r>
      <w:r w:rsidRPr="00135D04">
        <w:rPr>
          <w:rFonts w:ascii="Times New Roman" w:hAnsi="Times New Roman" w:cs="Times New Roman"/>
          <w:spacing w:val="-2"/>
          <w:sz w:val="24"/>
          <w:szCs w:val="24"/>
        </w:rPr>
        <w:t xml:space="preserve">год. Единым днем проведения классных мероприятий профилактической работы определён третий четверг месяца </w:t>
      </w:r>
    </w:p>
    <w:p w:rsidR="005E54B5" w:rsidRPr="00135D04" w:rsidRDefault="005E54B5" w:rsidP="003B49A6">
      <w:pPr>
        <w:shd w:val="clear" w:color="auto" w:fill="FFFFFF"/>
        <w:spacing w:after="0" w:line="240" w:lineRule="auto"/>
        <w:ind w:right="34" w:firstLine="709"/>
        <w:jc w:val="both"/>
        <w:rPr>
          <w:rFonts w:ascii="Times New Roman" w:hAnsi="Times New Roman" w:cs="Times New Roman"/>
          <w:spacing w:val="-2"/>
          <w:sz w:val="24"/>
          <w:szCs w:val="24"/>
        </w:rPr>
      </w:pPr>
      <w:r w:rsidRPr="00135D04">
        <w:rPr>
          <w:rFonts w:ascii="Times New Roman" w:hAnsi="Times New Roman" w:cs="Times New Roman"/>
          <w:spacing w:val="-2"/>
          <w:sz w:val="24"/>
          <w:szCs w:val="24"/>
        </w:rPr>
        <w:t>В рамках профилактики безнадзорности и правонарушений  несовершеннолетних проводятся мероприятия по укреплению законопослушного поведения несовершеннолетних, особое место занимает работа с состоящими на профилактическом учете в ПДН МО МВД России «</w:t>
      </w:r>
      <w:proofErr w:type="spellStart"/>
      <w:r w:rsidRPr="00135D04">
        <w:rPr>
          <w:rFonts w:ascii="Times New Roman" w:hAnsi="Times New Roman" w:cs="Times New Roman"/>
          <w:spacing w:val="-2"/>
          <w:sz w:val="24"/>
          <w:szCs w:val="24"/>
        </w:rPr>
        <w:t>Арсеньевский</w:t>
      </w:r>
      <w:proofErr w:type="spellEnd"/>
      <w:r w:rsidRPr="00135D04">
        <w:rPr>
          <w:rFonts w:ascii="Times New Roman" w:hAnsi="Times New Roman" w:cs="Times New Roman"/>
          <w:spacing w:val="-2"/>
          <w:sz w:val="24"/>
          <w:szCs w:val="24"/>
        </w:rPr>
        <w:t xml:space="preserve">», в КДН и ЗП Администрации Яковлевского муниципального района. В настоящее время всего на различных видах учета (КДН и ЗП, ПДН ОВД, </w:t>
      </w:r>
      <w:proofErr w:type="spellStart"/>
      <w:r w:rsidRPr="00135D04">
        <w:rPr>
          <w:rFonts w:ascii="Times New Roman" w:hAnsi="Times New Roman" w:cs="Times New Roman"/>
          <w:spacing w:val="-2"/>
          <w:sz w:val="24"/>
          <w:szCs w:val="24"/>
        </w:rPr>
        <w:t>внутришкольный</w:t>
      </w:r>
      <w:proofErr w:type="spellEnd"/>
      <w:r w:rsidRPr="00135D04">
        <w:rPr>
          <w:rFonts w:ascii="Times New Roman" w:hAnsi="Times New Roman" w:cs="Times New Roman"/>
          <w:spacing w:val="-2"/>
          <w:sz w:val="24"/>
          <w:szCs w:val="24"/>
        </w:rPr>
        <w:t xml:space="preserve"> учет) состоит 36 подростков, им отдается преимущество при организации отдыха и оздоровления, трудоустройства в летний период. </w:t>
      </w:r>
    </w:p>
    <w:p w:rsidR="005E54B5" w:rsidRPr="00135D04" w:rsidRDefault="005E54B5" w:rsidP="003B49A6">
      <w:pPr>
        <w:shd w:val="clear" w:color="auto" w:fill="FFFFFF"/>
        <w:spacing w:after="0" w:line="240" w:lineRule="auto"/>
        <w:ind w:right="34" w:firstLine="709"/>
        <w:jc w:val="both"/>
        <w:rPr>
          <w:rFonts w:ascii="Times New Roman" w:eastAsia="Times New Roman" w:hAnsi="Times New Roman" w:cs="Times New Roman"/>
          <w:spacing w:val="-1"/>
          <w:sz w:val="24"/>
          <w:szCs w:val="24"/>
        </w:rPr>
      </w:pPr>
      <w:r w:rsidRPr="00135D04">
        <w:rPr>
          <w:rFonts w:ascii="Times New Roman" w:eastAsia="Times New Roman" w:hAnsi="Times New Roman" w:cs="Times New Roman"/>
          <w:sz w:val="24"/>
          <w:szCs w:val="24"/>
        </w:rPr>
        <w:t xml:space="preserve">Пропаганда безопасности дорожного движения в </w:t>
      </w:r>
      <w:r w:rsidRPr="00135D04">
        <w:rPr>
          <w:rFonts w:ascii="Times New Roman" w:eastAsia="Times New Roman" w:hAnsi="Times New Roman" w:cs="Times New Roman"/>
          <w:spacing w:val="-1"/>
          <w:sz w:val="24"/>
          <w:szCs w:val="24"/>
        </w:rPr>
        <w:t xml:space="preserve">образовательных организациях Яковлевского района занимает особое место в профилактической работе с </w:t>
      </w:r>
      <w:proofErr w:type="gramStart"/>
      <w:r w:rsidRPr="00135D04">
        <w:rPr>
          <w:rFonts w:ascii="Times New Roman" w:eastAsia="Times New Roman" w:hAnsi="Times New Roman" w:cs="Times New Roman"/>
          <w:spacing w:val="-1"/>
          <w:sz w:val="24"/>
          <w:szCs w:val="24"/>
        </w:rPr>
        <w:t>обучающимися</w:t>
      </w:r>
      <w:proofErr w:type="gramEnd"/>
      <w:r w:rsidRPr="00135D04">
        <w:rPr>
          <w:rFonts w:ascii="Times New Roman" w:eastAsia="Times New Roman" w:hAnsi="Times New Roman" w:cs="Times New Roman"/>
          <w:spacing w:val="-1"/>
          <w:sz w:val="24"/>
          <w:szCs w:val="24"/>
        </w:rPr>
        <w:t xml:space="preserve">. В течение учебного года проводятся </w:t>
      </w:r>
      <w:r w:rsidRPr="00135D04">
        <w:rPr>
          <w:rFonts w:ascii="Times New Roman" w:eastAsia="Times New Roman" w:hAnsi="Times New Roman" w:cs="Times New Roman"/>
          <w:spacing w:val="-2"/>
          <w:sz w:val="24"/>
          <w:szCs w:val="24"/>
        </w:rPr>
        <w:t xml:space="preserve">беседы по правилам дорожного движения, викторины, конкурсы </w:t>
      </w:r>
      <w:r w:rsidRPr="00135D04">
        <w:rPr>
          <w:rFonts w:ascii="Times New Roman" w:eastAsia="Times New Roman" w:hAnsi="Times New Roman" w:cs="Times New Roman"/>
          <w:spacing w:val="-1"/>
          <w:sz w:val="24"/>
          <w:szCs w:val="24"/>
        </w:rPr>
        <w:t xml:space="preserve">рисунков. </w:t>
      </w:r>
      <w:proofErr w:type="gramStart"/>
      <w:r w:rsidRPr="00135D04">
        <w:rPr>
          <w:rFonts w:ascii="Times New Roman" w:eastAsia="Times New Roman" w:hAnsi="Times New Roman" w:cs="Times New Roman"/>
          <w:spacing w:val="-1"/>
          <w:sz w:val="24"/>
          <w:szCs w:val="24"/>
        </w:rPr>
        <w:t>Самыми значимыми можно назвать мероприятий, приуроченные к государственным праздникам и памятным датам соответствующей тематики.</w:t>
      </w:r>
      <w:proofErr w:type="gramEnd"/>
      <w:r w:rsidRPr="00135D04">
        <w:rPr>
          <w:rFonts w:ascii="Times New Roman" w:eastAsia="Times New Roman" w:hAnsi="Times New Roman" w:cs="Times New Roman"/>
          <w:spacing w:val="-1"/>
          <w:sz w:val="24"/>
          <w:szCs w:val="24"/>
        </w:rPr>
        <w:t xml:space="preserve"> </w:t>
      </w:r>
      <w:proofErr w:type="gramStart"/>
      <w:r w:rsidRPr="00135D04">
        <w:rPr>
          <w:rFonts w:ascii="Times New Roman" w:eastAsia="Times New Roman" w:hAnsi="Times New Roman" w:cs="Times New Roman"/>
          <w:spacing w:val="-1"/>
          <w:sz w:val="24"/>
          <w:szCs w:val="24"/>
        </w:rPr>
        <w:t>К</w:t>
      </w:r>
      <w:proofErr w:type="gramEnd"/>
      <w:r w:rsidRPr="00135D04">
        <w:rPr>
          <w:rFonts w:ascii="Times New Roman" w:eastAsia="Times New Roman" w:hAnsi="Times New Roman" w:cs="Times New Roman"/>
          <w:spacing w:val="-1"/>
          <w:sz w:val="24"/>
          <w:szCs w:val="24"/>
        </w:rPr>
        <w:t xml:space="preserve"> Дню защитника Отчества  и Международному женскому дню 8 марта в этом году были организованы конкурсы рисунков «Рыцари дорожной безопасности» и «Женщина – водитель». Приняли участие 56 детей. </w:t>
      </w:r>
    </w:p>
    <w:p w:rsidR="005E54B5" w:rsidRPr="00135D04" w:rsidRDefault="005E54B5" w:rsidP="003B49A6">
      <w:pPr>
        <w:shd w:val="clear" w:color="auto" w:fill="FFFFFF"/>
        <w:spacing w:after="0" w:line="240" w:lineRule="auto"/>
        <w:ind w:right="34" w:firstLine="709"/>
        <w:jc w:val="both"/>
        <w:rPr>
          <w:rFonts w:ascii="Times New Roman" w:eastAsiaTheme="minorHAnsi" w:hAnsi="Times New Roman" w:cs="Times New Roman"/>
          <w:sz w:val="24"/>
          <w:szCs w:val="24"/>
        </w:rPr>
      </w:pPr>
      <w:r w:rsidRPr="00135D04">
        <w:rPr>
          <w:rFonts w:ascii="Times New Roman" w:hAnsi="Times New Roman" w:cs="Times New Roman"/>
          <w:spacing w:val="-2"/>
          <w:sz w:val="24"/>
          <w:szCs w:val="24"/>
        </w:rPr>
        <w:t>В целях профилактики незаконного потребления психотропных веществ, ВИЧ/СПИД, пропаганды здорового образа жизни также организуются мероприятия с подростками. Проведение социально-психологического тестирования среди обучающихся 7-11 классов позволяет своевременно выявить подростков с повышенной вероятностью вовлечения в зависимое поведение.</w:t>
      </w:r>
      <w:r w:rsidR="00136445">
        <w:rPr>
          <w:rFonts w:ascii="Times New Roman" w:hAnsi="Times New Roman" w:cs="Times New Roman"/>
          <w:spacing w:val="-2"/>
          <w:sz w:val="24"/>
          <w:szCs w:val="24"/>
        </w:rPr>
        <w:t xml:space="preserve"> </w:t>
      </w:r>
      <w:r w:rsidRPr="00135D04">
        <w:rPr>
          <w:rFonts w:ascii="Times New Roman" w:hAnsi="Times New Roman" w:cs="Times New Roman"/>
          <w:sz w:val="24"/>
          <w:szCs w:val="24"/>
        </w:rPr>
        <w:t>В 2021-2022 учебном году в тестировании приняли участие 8 общеобразовательных учреждений Яковлевского муниципального района.  Всего подлежало тестированию 550 обучающихся, прошли тестирование – 521 обучающихся, отказов от проведения тестирования не поступило, 29 обучающихся не приняли участие в тестировании по уважительным причинам. Каждая образовательная организация по результатам СПТ получила рекомендации для проведения индивидуальной коррекционной работы с подростками группы риска.</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В целях профилактики терроризма и национальных конфликтов в 2021-2022 учебном году в период с 15 по 30 октября 2021года был проведен районный фестиваль «Многонациональное Приморье». В рамках фестиваля мероприятия организовывались по двум направлениям:</w:t>
      </w:r>
    </w:p>
    <w:p w:rsidR="005E54B5" w:rsidRPr="00135D04" w:rsidRDefault="005E54B5" w:rsidP="003B49A6">
      <w:pPr>
        <w:spacing w:after="0" w:line="240" w:lineRule="auto"/>
        <w:ind w:firstLine="851"/>
        <w:jc w:val="both"/>
        <w:rPr>
          <w:rFonts w:ascii="Times New Roman" w:hAnsi="Times New Roman" w:cs="Times New Roman"/>
          <w:sz w:val="24"/>
          <w:szCs w:val="24"/>
        </w:rPr>
      </w:pPr>
      <w:r w:rsidRPr="00135D04">
        <w:rPr>
          <w:rFonts w:ascii="Times New Roman" w:hAnsi="Times New Roman" w:cs="Times New Roman"/>
          <w:sz w:val="24"/>
          <w:szCs w:val="24"/>
        </w:rPr>
        <w:t>- просветительская программа включала в себя экскурсии, организуемые историко-краеведческим районным музеем. В данных мероприятиях приняли учащиеся 1-5 классов общеобразовательных школ района (в период с 21 по 27.10.2021 года) общим количеством 202 участника.</w:t>
      </w:r>
    </w:p>
    <w:p w:rsidR="005E54B5" w:rsidRPr="00135D04" w:rsidRDefault="005E54B5" w:rsidP="003B49A6">
      <w:pPr>
        <w:spacing w:after="0" w:line="240" w:lineRule="auto"/>
        <w:ind w:firstLine="709"/>
        <w:jc w:val="both"/>
        <w:rPr>
          <w:rFonts w:ascii="Times New Roman" w:hAnsi="Times New Roman" w:cs="Times New Roman"/>
          <w:sz w:val="24"/>
          <w:szCs w:val="24"/>
        </w:rPr>
      </w:pPr>
      <w:r w:rsidRPr="00135D04">
        <w:rPr>
          <w:rFonts w:ascii="Times New Roman" w:hAnsi="Times New Roman" w:cs="Times New Roman"/>
          <w:sz w:val="24"/>
          <w:szCs w:val="24"/>
        </w:rPr>
        <w:t>- конкурсная программа фестиваля включила следующие мероприятия: конкурс семейных творческих работ «Моя многонациональная семья» (всего 8 участников), викторина «Многонациональное Приморье» (всего 148 участников), конкурс электронных презентаций «Приморье – территория многонационального общения» (15 участников), конкурс рисунков, фотографий и кукол в национальных костюмах (132 работы).</w:t>
      </w:r>
    </w:p>
    <w:p w:rsidR="005E54B5" w:rsidRPr="00592B60" w:rsidRDefault="005E54B5" w:rsidP="003B49A6">
      <w:pPr>
        <w:spacing w:after="0" w:line="240" w:lineRule="auto"/>
        <w:ind w:firstLine="851"/>
        <w:jc w:val="both"/>
        <w:rPr>
          <w:rFonts w:asciiTheme="minorHAnsi" w:hAnsiTheme="minorHAnsi" w:cstheme="minorBidi"/>
          <w:b/>
          <w:sz w:val="24"/>
          <w:szCs w:val="24"/>
        </w:rPr>
      </w:pPr>
      <w:proofErr w:type="gramStart"/>
      <w:r w:rsidRPr="00135D04">
        <w:rPr>
          <w:rFonts w:ascii="Times New Roman" w:eastAsia="Times New Roman" w:hAnsi="Times New Roman" w:cs="Times New Roman"/>
          <w:spacing w:val="-1"/>
          <w:sz w:val="24"/>
          <w:szCs w:val="24"/>
        </w:rPr>
        <w:t xml:space="preserve">Одним из значимых мероприятий  по профилактике безнадзорности и правонарушений несовершеннолетних, инициируемых отделом образования Администрации, стало </w:t>
      </w:r>
      <w:r w:rsidRPr="00135D04">
        <w:rPr>
          <w:rFonts w:ascii="Times New Roman" w:hAnsi="Times New Roman"/>
          <w:sz w:val="24"/>
          <w:szCs w:val="24"/>
        </w:rPr>
        <w:t>заседание</w:t>
      </w:r>
      <w:r w:rsidRPr="00135D04">
        <w:rPr>
          <w:rFonts w:ascii="Times New Roman" w:hAnsi="Times New Roman" w:cs="Times New Roman"/>
          <w:sz w:val="24"/>
          <w:szCs w:val="24"/>
        </w:rPr>
        <w:t xml:space="preserve"> круглого стола по вопросу взаимодействия органов и учреждений системы профилактики безнадзорности и правонарушений несовершеннолетних Яковлевского муниципального района и его роль в работе образовательных организаций с участием представителей органов системы профилактики безнадзорности и правонарушений несовершеннолетних Яковлевского района</w:t>
      </w:r>
      <w:r w:rsidRPr="00135D04">
        <w:rPr>
          <w:rFonts w:ascii="Times New Roman" w:hAnsi="Times New Roman"/>
          <w:sz w:val="24"/>
          <w:szCs w:val="24"/>
        </w:rPr>
        <w:t>.</w:t>
      </w:r>
      <w:proofErr w:type="gramEnd"/>
      <w:r w:rsidRPr="00135D04">
        <w:rPr>
          <w:rFonts w:ascii="Times New Roman" w:hAnsi="Times New Roman"/>
          <w:sz w:val="24"/>
          <w:szCs w:val="24"/>
        </w:rPr>
        <w:t xml:space="preserve"> </w:t>
      </w:r>
      <w:proofErr w:type="gramStart"/>
      <w:r w:rsidRPr="00135D04">
        <w:rPr>
          <w:rFonts w:ascii="Times New Roman" w:hAnsi="Times New Roman"/>
          <w:sz w:val="24"/>
          <w:szCs w:val="24"/>
        </w:rPr>
        <w:t>Оно, несомненно, имело своей целью объединить усилия руководителей образовательных организаций Яковлевского района, их заместителей по воспитательной работе, педагогов – организаторов, представителей  КДН и ЗП администрации Яковлевского района, инспекторов ПДН ОП № 12 МО МВД России «</w:t>
      </w:r>
      <w:proofErr w:type="spellStart"/>
      <w:r w:rsidRPr="00135D04">
        <w:rPr>
          <w:rFonts w:ascii="Times New Roman" w:hAnsi="Times New Roman"/>
          <w:sz w:val="24"/>
          <w:szCs w:val="24"/>
        </w:rPr>
        <w:t>Арсеньевский</w:t>
      </w:r>
      <w:proofErr w:type="spellEnd"/>
      <w:r w:rsidRPr="00135D04">
        <w:rPr>
          <w:rFonts w:ascii="Times New Roman" w:hAnsi="Times New Roman"/>
          <w:sz w:val="24"/>
          <w:szCs w:val="24"/>
        </w:rPr>
        <w:t xml:space="preserve">», специалистов </w:t>
      </w:r>
      <w:r w:rsidRPr="00135D04">
        <w:rPr>
          <w:rStyle w:val="c0"/>
          <w:rFonts w:ascii="Times New Roman" w:hAnsi="Times New Roman" w:cs="Times New Roman"/>
          <w:color w:val="000000"/>
          <w:sz w:val="24"/>
          <w:szCs w:val="24"/>
        </w:rPr>
        <w:t>социальных служб района</w:t>
      </w:r>
      <w:r w:rsidRPr="00135D04">
        <w:rPr>
          <w:rFonts w:ascii="Times New Roman" w:hAnsi="Times New Roman"/>
          <w:sz w:val="24"/>
          <w:szCs w:val="24"/>
        </w:rPr>
        <w:t xml:space="preserve"> в вопросе предупреждения социального неблагополучия семей Яковлевского района и профилактики безнадзорности и правонарушение несовершеннолетних детей.</w:t>
      </w:r>
      <w:proofErr w:type="gramEnd"/>
      <w:r w:rsidRPr="00135D04">
        <w:rPr>
          <w:rFonts w:ascii="Times New Roman" w:hAnsi="Times New Roman" w:cs="Times New Roman"/>
          <w:sz w:val="24"/>
          <w:szCs w:val="24"/>
        </w:rPr>
        <w:t xml:space="preserve"> Важную роль в воспитании подрастающего поколения играет классный руководитель. Его задача - сплотить детский коллектив, помочь в разрешении конфликтов, знать каждую семью, чувствовать настроение каждого ребенка, чтобы исключить факты жестокого обращения в семье,  </w:t>
      </w:r>
      <w:proofErr w:type="spellStart"/>
      <w:r w:rsidRPr="00135D04">
        <w:rPr>
          <w:rFonts w:ascii="Times New Roman" w:hAnsi="Times New Roman" w:cs="Times New Roman"/>
          <w:sz w:val="24"/>
          <w:szCs w:val="24"/>
        </w:rPr>
        <w:t>буллинг</w:t>
      </w:r>
      <w:proofErr w:type="spellEnd"/>
      <w:r w:rsidRPr="00135D04">
        <w:rPr>
          <w:rFonts w:ascii="Times New Roman" w:hAnsi="Times New Roman" w:cs="Times New Roman"/>
          <w:sz w:val="24"/>
          <w:szCs w:val="24"/>
        </w:rPr>
        <w:t xml:space="preserve"> среди сверстников, детские суициды</w:t>
      </w:r>
      <w:proofErr w:type="gramStart"/>
      <w:r w:rsidRPr="00135D04">
        <w:rPr>
          <w:rFonts w:ascii="Times New Roman" w:hAnsi="Times New Roman" w:cs="Times New Roman"/>
          <w:sz w:val="24"/>
          <w:szCs w:val="24"/>
        </w:rPr>
        <w:t>.</w:t>
      </w:r>
      <w:proofErr w:type="gramEnd"/>
      <w:r w:rsidRPr="00135D04">
        <w:rPr>
          <w:rFonts w:ascii="Times New Roman" w:hAnsi="Times New Roman" w:cs="Times New Roman"/>
          <w:sz w:val="24"/>
          <w:szCs w:val="24"/>
        </w:rPr>
        <w:t xml:space="preserve"> </w:t>
      </w:r>
      <w:r w:rsidR="00136445" w:rsidRPr="00592B60">
        <w:rPr>
          <w:rFonts w:ascii="Times New Roman" w:hAnsi="Times New Roman" w:cs="Times New Roman"/>
          <w:b/>
          <w:sz w:val="24"/>
          <w:szCs w:val="24"/>
        </w:rPr>
        <w:t>(</w:t>
      </w:r>
      <w:proofErr w:type="gramStart"/>
      <w:r w:rsidR="00136445" w:rsidRPr="00592B60">
        <w:rPr>
          <w:rFonts w:ascii="Times New Roman" w:hAnsi="Times New Roman" w:cs="Times New Roman"/>
          <w:b/>
          <w:sz w:val="24"/>
          <w:szCs w:val="24"/>
        </w:rPr>
        <w:t>с</w:t>
      </w:r>
      <w:proofErr w:type="gramEnd"/>
      <w:r w:rsidR="00136445" w:rsidRPr="00592B60">
        <w:rPr>
          <w:rFonts w:ascii="Times New Roman" w:hAnsi="Times New Roman" w:cs="Times New Roman"/>
          <w:b/>
          <w:sz w:val="24"/>
          <w:szCs w:val="24"/>
        </w:rPr>
        <w:t>лайд 26)</w:t>
      </w:r>
    </w:p>
    <w:p w:rsidR="00EE50A5" w:rsidRPr="00135D04" w:rsidRDefault="00835BD3" w:rsidP="003B49A6">
      <w:pPr>
        <w:suppressAutoHyphens w:val="0"/>
        <w:spacing w:after="0" w:line="240" w:lineRule="auto"/>
        <w:ind w:firstLine="851"/>
        <w:jc w:val="both"/>
        <w:rPr>
          <w:rFonts w:ascii="Times New Roman" w:hAnsi="Times New Roman" w:cs="Times New Roman"/>
          <w:sz w:val="24"/>
          <w:szCs w:val="24"/>
          <w:lang w:eastAsia="en-US"/>
        </w:rPr>
      </w:pPr>
      <w:r w:rsidRPr="00135D04">
        <w:rPr>
          <w:rFonts w:ascii="Times New Roman" w:hAnsi="Times New Roman" w:cs="Times New Roman"/>
          <w:sz w:val="24"/>
          <w:szCs w:val="24"/>
          <w:lang w:eastAsia="en-US"/>
        </w:rPr>
        <w:t>На территории Яковлевского муниципального района в летний период на базе 8 общеобразовательных учреждений функционировали летние оздоровительные лагеря с дневным пребыванием детей с общим охватом  588 детей (из них 398 детей, находящихся в трудной жизненной ситуации): 06.06.2022-27.06.2022 – 322 чел. (7 лагерей), 04.06.2022-22.07.2022  –   266 чел. (7 лагерей).</w:t>
      </w:r>
      <w:r w:rsidRPr="00135D04">
        <w:rPr>
          <w:rFonts w:ascii="Times New Roman" w:eastAsia="Times New Roman" w:hAnsi="Times New Roman" w:cs="Times New Roman"/>
          <w:sz w:val="24"/>
          <w:szCs w:val="24"/>
        </w:rPr>
        <w:t xml:space="preserve"> Все лагеря с дневным пребыванием детей включены в Типовой реестр организаций отдыха детей и их оздоровления Приморского края. </w:t>
      </w:r>
      <w:r w:rsidRPr="00135D04">
        <w:rPr>
          <w:rFonts w:ascii="Times New Roman" w:hAnsi="Times New Roman" w:cs="Times New Roman"/>
          <w:sz w:val="24"/>
          <w:szCs w:val="24"/>
          <w:lang w:eastAsia="en-US"/>
        </w:rPr>
        <w:t>Перед открытием лагерей была организована их приёмка межведомственной комиссией по приёмке учреждений отдыха и оздоровления детей на территории Яковлевского муниципального района</w:t>
      </w:r>
      <w:proofErr w:type="gramStart"/>
      <w:r w:rsidRPr="00135D04">
        <w:rPr>
          <w:rFonts w:ascii="Times New Roman" w:hAnsi="Times New Roman" w:cs="Times New Roman"/>
          <w:sz w:val="24"/>
          <w:szCs w:val="24"/>
          <w:lang w:eastAsia="en-US"/>
        </w:rPr>
        <w:t>.</w:t>
      </w:r>
      <w:proofErr w:type="gramEnd"/>
      <w:r w:rsidRPr="00135D04">
        <w:rPr>
          <w:rFonts w:ascii="Times New Roman" w:hAnsi="Times New Roman" w:cs="Times New Roman"/>
          <w:sz w:val="24"/>
          <w:szCs w:val="24"/>
          <w:lang w:eastAsia="en-US"/>
        </w:rPr>
        <w:t xml:space="preserve"> </w:t>
      </w:r>
      <w:r w:rsidR="00136445" w:rsidRPr="00592B60">
        <w:rPr>
          <w:rFonts w:ascii="Times New Roman" w:hAnsi="Times New Roman" w:cs="Times New Roman"/>
          <w:b/>
          <w:sz w:val="24"/>
          <w:szCs w:val="24"/>
          <w:lang w:eastAsia="en-US"/>
        </w:rPr>
        <w:t>(</w:t>
      </w:r>
      <w:proofErr w:type="gramStart"/>
      <w:r w:rsidR="00136445" w:rsidRPr="00592B60">
        <w:rPr>
          <w:rFonts w:ascii="Times New Roman" w:hAnsi="Times New Roman" w:cs="Times New Roman"/>
          <w:b/>
          <w:sz w:val="24"/>
          <w:szCs w:val="24"/>
          <w:lang w:eastAsia="en-US"/>
        </w:rPr>
        <w:t>с</w:t>
      </w:r>
      <w:proofErr w:type="gramEnd"/>
      <w:r w:rsidR="00136445" w:rsidRPr="00592B60">
        <w:rPr>
          <w:rFonts w:ascii="Times New Roman" w:hAnsi="Times New Roman" w:cs="Times New Roman"/>
          <w:b/>
          <w:sz w:val="24"/>
          <w:szCs w:val="24"/>
          <w:lang w:eastAsia="en-US"/>
        </w:rPr>
        <w:t>лайд</w:t>
      </w:r>
      <w:r w:rsidR="00592B60" w:rsidRPr="00592B60">
        <w:rPr>
          <w:rFonts w:ascii="Times New Roman" w:hAnsi="Times New Roman" w:cs="Times New Roman"/>
          <w:b/>
          <w:sz w:val="24"/>
          <w:szCs w:val="24"/>
          <w:lang w:eastAsia="en-US"/>
        </w:rPr>
        <w:t xml:space="preserve"> </w:t>
      </w:r>
      <w:r w:rsidR="00136445" w:rsidRPr="00592B60">
        <w:rPr>
          <w:rFonts w:ascii="Times New Roman" w:hAnsi="Times New Roman" w:cs="Times New Roman"/>
          <w:b/>
          <w:sz w:val="24"/>
          <w:szCs w:val="24"/>
          <w:lang w:eastAsia="en-US"/>
        </w:rPr>
        <w:t>27)</w:t>
      </w:r>
    </w:p>
    <w:p w:rsidR="00835BD3" w:rsidRPr="00135D04" w:rsidRDefault="00835BD3" w:rsidP="003B49A6">
      <w:pPr>
        <w:suppressAutoHyphens w:val="0"/>
        <w:spacing w:after="0" w:line="240" w:lineRule="auto"/>
        <w:ind w:firstLine="851"/>
        <w:jc w:val="both"/>
        <w:rPr>
          <w:rFonts w:ascii="Times New Roman" w:hAnsi="Times New Roman" w:cs="Times New Roman"/>
          <w:sz w:val="24"/>
          <w:szCs w:val="24"/>
          <w:lang w:eastAsia="en-US"/>
        </w:rPr>
      </w:pPr>
      <w:r w:rsidRPr="00135D04">
        <w:rPr>
          <w:rFonts w:ascii="Times New Roman" w:hAnsi="Times New Roman" w:cs="Times New Roman"/>
          <w:sz w:val="24"/>
          <w:szCs w:val="24"/>
          <w:lang w:eastAsia="en-US"/>
        </w:rPr>
        <w:t xml:space="preserve">В 2022 году из краевого бюджета на организацию </w:t>
      </w:r>
      <w:r w:rsidRPr="00135D04">
        <w:rPr>
          <w:rFonts w:ascii="Times New Roman" w:eastAsia="Times New Roman" w:hAnsi="Times New Roman" w:cs="Times New Roman"/>
          <w:sz w:val="24"/>
          <w:szCs w:val="24"/>
        </w:rPr>
        <w:t xml:space="preserve">на организацию питания детей в период  </w:t>
      </w:r>
      <w:r w:rsidRPr="00135D04">
        <w:rPr>
          <w:rFonts w:ascii="Times New Roman" w:hAnsi="Times New Roman" w:cs="Times New Roman"/>
          <w:sz w:val="24"/>
          <w:szCs w:val="24"/>
          <w:lang w:eastAsia="en-US"/>
        </w:rPr>
        <w:t>летней оздоровительной кампании выделено 1 374 813 руб</w:t>
      </w:r>
      <w:proofErr w:type="gramStart"/>
      <w:r w:rsidRPr="00135D04">
        <w:rPr>
          <w:rFonts w:ascii="Times New Roman" w:hAnsi="Times New Roman" w:cs="Times New Roman"/>
          <w:sz w:val="24"/>
          <w:szCs w:val="24"/>
          <w:lang w:eastAsia="en-US"/>
        </w:rPr>
        <w:t xml:space="preserve">.. </w:t>
      </w:r>
      <w:proofErr w:type="gramEnd"/>
      <w:r w:rsidRPr="00135D04">
        <w:rPr>
          <w:rFonts w:ascii="Times New Roman" w:hAnsi="Times New Roman" w:cs="Times New Roman"/>
          <w:sz w:val="24"/>
          <w:szCs w:val="24"/>
          <w:lang w:eastAsia="en-US"/>
        </w:rPr>
        <w:t>Из местного бюджета на организацию временного трудоустройства подростков было выделено 1 047 386 руб. Рабочие места для трудоустройства несовершеннолетних были созданы в общеобразовательных учреждениях. Всего за летний период было трудоустроено 104 подростка, это дети из малообеспеченных, многодетных семей, подростки, состоящие на учете в органах системы профилактики района</w:t>
      </w:r>
      <w:proofErr w:type="gramStart"/>
      <w:r w:rsidRPr="00135D04">
        <w:rPr>
          <w:rFonts w:ascii="Times New Roman" w:hAnsi="Times New Roman" w:cs="Times New Roman"/>
          <w:sz w:val="24"/>
          <w:szCs w:val="24"/>
          <w:lang w:eastAsia="en-US"/>
        </w:rPr>
        <w:t>.</w:t>
      </w:r>
      <w:proofErr w:type="gramEnd"/>
      <w:r w:rsidR="00136445">
        <w:rPr>
          <w:rFonts w:ascii="Times New Roman" w:hAnsi="Times New Roman" w:cs="Times New Roman"/>
          <w:sz w:val="24"/>
          <w:szCs w:val="24"/>
          <w:lang w:eastAsia="en-US"/>
        </w:rPr>
        <w:t xml:space="preserve"> </w:t>
      </w:r>
      <w:r w:rsidR="00136445" w:rsidRPr="00592B60">
        <w:rPr>
          <w:rFonts w:ascii="Times New Roman" w:hAnsi="Times New Roman" w:cs="Times New Roman"/>
          <w:b/>
          <w:sz w:val="24"/>
          <w:szCs w:val="24"/>
          <w:lang w:eastAsia="en-US"/>
        </w:rPr>
        <w:t>(</w:t>
      </w:r>
      <w:proofErr w:type="gramStart"/>
      <w:r w:rsidR="00136445" w:rsidRPr="00592B60">
        <w:rPr>
          <w:rFonts w:ascii="Times New Roman" w:hAnsi="Times New Roman" w:cs="Times New Roman"/>
          <w:b/>
          <w:sz w:val="24"/>
          <w:szCs w:val="24"/>
          <w:lang w:eastAsia="en-US"/>
        </w:rPr>
        <w:t>с</w:t>
      </w:r>
      <w:proofErr w:type="gramEnd"/>
      <w:r w:rsidR="00136445" w:rsidRPr="00592B60">
        <w:rPr>
          <w:rFonts w:ascii="Times New Roman" w:hAnsi="Times New Roman" w:cs="Times New Roman"/>
          <w:b/>
          <w:sz w:val="24"/>
          <w:szCs w:val="24"/>
          <w:lang w:eastAsia="en-US"/>
        </w:rPr>
        <w:t>лайд</w:t>
      </w:r>
      <w:r w:rsidR="00592B60" w:rsidRPr="00592B60">
        <w:rPr>
          <w:rFonts w:ascii="Times New Roman" w:hAnsi="Times New Roman" w:cs="Times New Roman"/>
          <w:b/>
          <w:sz w:val="24"/>
          <w:szCs w:val="24"/>
          <w:lang w:eastAsia="en-US"/>
        </w:rPr>
        <w:t xml:space="preserve"> </w:t>
      </w:r>
      <w:r w:rsidR="00136445" w:rsidRPr="00592B60">
        <w:rPr>
          <w:rFonts w:ascii="Times New Roman" w:hAnsi="Times New Roman" w:cs="Times New Roman"/>
          <w:b/>
          <w:sz w:val="24"/>
          <w:szCs w:val="24"/>
          <w:lang w:eastAsia="en-US"/>
        </w:rPr>
        <w:t>28)</w:t>
      </w:r>
    </w:p>
    <w:p w:rsidR="00835BD3" w:rsidRPr="00135D04" w:rsidRDefault="00835BD3" w:rsidP="003B49A6">
      <w:pPr>
        <w:shd w:val="clear" w:color="auto" w:fill="FFFFFF"/>
        <w:suppressAutoHyphens w:val="0"/>
        <w:spacing w:after="0" w:line="240" w:lineRule="auto"/>
        <w:ind w:firstLine="851"/>
        <w:jc w:val="both"/>
        <w:rPr>
          <w:rFonts w:ascii="Times New Roman" w:eastAsia="Times New Roman" w:hAnsi="Times New Roman" w:cs="Times New Roman"/>
          <w:sz w:val="24"/>
          <w:szCs w:val="24"/>
          <w:lang w:eastAsia="x-none"/>
        </w:rPr>
      </w:pPr>
      <w:r w:rsidRPr="00135D04">
        <w:rPr>
          <w:rFonts w:ascii="Times New Roman" w:eastAsia="Times New Roman" w:hAnsi="Times New Roman" w:cs="Times New Roman"/>
          <w:sz w:val="24"/>
          <w:szCs w:val="24"/>
          <w:lang w:eastAsia="x-none"/>
        </w:rPr>
        <w:t xml:space="preserve">Кроме летних оздоровительных лагерей с дневным пребыванием в Яковлевском районе на базе </w:t>
      </w:r>
      <w:proofErr w:type="spellStart"/>
      <w:r w:rsidRPr="00135D04">
        <w:rPr>
          <w:rFonts w:ascii="Times New Roman" w:eastAsia="Times New Roman" w:hAnsi="Times New Roman" w:cs="Times New Roman"/>
          <w:sz w:val="24"/>
          <w:szCs w:val="24"/>
          <w:lang w:eastAsia="x-none"/>
        </w:rPr>
        <w:t>Межпоселенческого</w:t>
      </w:r>
      <w:proofErr w:type="spellEnd"/>
      <w:r w:rsidRPr="00135D04">
        <w:rPr>
          <w:rFonts w:ascii="Times New Roman" w:eastAsia="Times New Roman" w:hAnsi="Times New Roman" w:cs="Times New Roman"/>
          <w:sz w:val="24"/>
          <w:szCs w:val="24"/>
          <w:lang w:eastAsia="x-none"/>
        </w:rPr>
        <w:t xml:space="preserve"> Дома культуры была организована летняя площадка   (июль 2022) с общим количество детей 20 человек.</w:t>
      </w:r>
    </w:p>
    <w:p w:rsidR="00835BD3" w:rsidRPr="00135D04" w:rsidRDefault="00835BD3" w:rsidP="003B49A6">
      <w:pPr>
        <w:suppressAutoHyphens w:val="0"/>
        <w:spacing w:after="0" w:line="240" w:lineRule="auto"/>
        <w:ind w:firstLine="851"/>
        <w:jc w:val="both"/>
        <w:rPr>
          <w:rFonts w:ascii="Times New Roman" w:hAnsi="Times New Roman" w:cs="Times New Roman"/>
          <w:sz w:val="24"/>
          <w:szCs w:val="24"/>
          <w:shd w:val="clear" w:color="auto" w:fill="FFFFFF"/>
          <w:lang w:eastAsia="en-US"/>
        </w:rPr>
      </w:pPr>
      <w:r w:rsidRPr="00135D04">
        <w:rPr>
          <w:rFonts w:ascii="Times New Roman" w:eastAsia="Times New Roman" w:hAnsi="Times New Roman" w:cs="Times New Roman"/>
          <w:sz w:val="24"/>
          <w:szCs w:val="24"/>
        </w:rPr>
        <w:t xml:space="preserve">Летняя оздоровительная кампания 2022 года  в Яковлевском муниципальном районе  - это профильные смены патриотической направленности. Вся работа летних оздоровительных лагерей строилась на основе краеведческой программы «Моя малая Родина», цель которой - </w:t>
      </w:r>
      <w:r w:rsidRPr="00135D04">
        <w:rPr>
          <w:rFonts w:ascii="Times New Roman" w:eastAsia="Times New Roman" w:hAnsi="Times New Roman" w:cs="Times New Roman"/>
          <w:color w:val="010101"/>
          <w:sz w:val="24"/>
          <w:szCs w:val="24"/>
        </w:rPr>
        <w:t>создание благоприятных условий и возможностей, позволяющих решить задачи непрерывного патриотического воспитания на примере краеведческого материала.</w:t>
      </w:r>
      <w:r w:rsidRPr="00135D04">
        <w:rPr>
          <w:rFonts w:ascii="Times New Roman" w:hAnsi="Times New Roman" w:cs="Times New Roman"/>
          <w:sz w:val="24"/>
          <w:szCs w:val="24"/>
          <w:shd w:val="clear" w:color="auto" w:fill="FFFFFF"/>
          <w:lang w:eastAsia="en-US"/>
        </w:rPr>
        <w:t xml:space="preserve"> На первом этапе реализации краеведческой программы дети изучали свой родной край, «малую Родину», следующий этап – изучение Приморского края, и последний – изучение истории и достижений всей страны. В основном, конечно, детей больше привлекало изучение малой родины. Итогом каждой смены стал так называемый «электронный багаж» - собранные знания и открытия детей в рамках реализации краеведческой программы</w:t>
      </w:r>
      <w:proofErr w:type="gramStart"/>
      <w:r w:rsidRPr="00592B60">
        <w:rPr>
          <w:rFonts w:ascii="Times New Roman" w:hAnsi="Times New Roman" w:cs="Times New Roman"/>
          <w:b/>
          <w:sz w:val="24"/>
          <w:szCs w:val="24"/>
          <w:shd w:val="clear" w:color="auto" w:fill="FFFFFF"/>
          <w:lang w:eastAsia="en-US"/>
        </w:rPr>
        <w:t>.</w:t>
      </w:r>
      <w:proofErr w:type="gramEnd"/>
      <w:r w:rsidR="00592B60">
        <w:rPr>
          <w:rFonts w:ascii="Times New Roman" w:hAnsi="Times New Roman" w:cs="Times New Roman"/>
          <w:b/>
          <w:sz w:val="24"/>
          <w:szCs w:val="24"/>
          <w:shd w:val="clear" w:color="auto" w:fill="FFFFFF"/>
          <w:lang w:eastAsia="en-US"/>
        </w:rPr>
        <w:t xml:space="preserve"> </w:t>
      </w:r>
      <w:r w:rsidR="00136445" w:rsidRPr="00592B60">
        <w:rPr>
          <w:rFonts w:ascii="Times New Roman" w:hAnsi="Times New Roman" w:cs="Times New Roman"/>
          <w:b/>
          <w:sz w:val="24"/>
          <w:szCs w:val="24"/>
          <w:shd w:val="clear" w:color="auto" w:fill="FFFFFF"/>
          <w:lang w:eastAsia="en-US"/>
        </w:rPr>
        <w:t>(</w:t>
      </w:r>
      <w:proofErr w:type="gramStart"/>
      <w:r w:rsidR="00136445" w:rsidRPr="00592B60">
        <w:rPr>
          <w:rFonts w:ascii="Times New Roman" w:hAnsi="Times New Roman" w:cs="Times New Roman"/>
          <w:b/>
          <w:sz w:val="24"/>
          <w:szCs w:val="24"/>
          <w:shd w:val="clear" w:color="auto" w:fill="FFFFFF"/>
          <w:lang w:eastAsia="en-US"/>
        </w:rPr>
        <w:t>с</w:t>
      </w:r>
      <w:proofErr w:type="gramEnd"/>
      <w:r w:rsidR="00136445" w:rsidRPr="00592B60">
        <w:rPr>
          <w:rFonts w:ascii="Times New Roman" w:hAnsi="Times New Roman" w:cs="Times New Roman"/>
          <w:b/>
          <w:sz w:val="24"/>
          <w:szCs w:val="24"/>
          <w:shd w:val="clear" w:color="auto" w:fill="FFFFFF"/>
          <w:lang w:eastAsia="en-US"/>
        </w:rPr>
        <w:t>лайд29)</w:t>
      </w:r>
    </w:p>
    <w:p w:rsidR="00835BD3" w:rsidRPr="00135D04" w:rsidRDefault="00835BD3" w:rsidP="003B49A6">
      <w:pPr>
        <w:suppressAutoHyphens w:val="0"/>
        <w:spacing w:after="0" w:line="240" w:lineRule="auto"/>
        <w:ind w:firstLine="851"/>
        <w:jc w:val="both"/>
        <w:rPr>
          <w:rFonts w:ascii="Times New Roman" w:hAnsi="Times New Roman" w:cs="Times New Roman"/>
          <w:sz w:val="24"/>
          <w:szCs w:val="24"/>
          <w:shd w:val="clear" w:color="auto" w:fill="FFFFFF"/>
          <w:lang w:eastAsia="en-US"/>
        </w:rPr>
      </w:pPr>
      <w:r w:rsidRPr="00135D04">
        <w:rPr>
          <w:rFonts w:ascii="Times New Roman" w:hAnsi="Times New Roman" w:cs="Times New Roman"/>
          <w:sz w:val="24"/>
          <w:szCs w:val="24"/>
          <w:shd w:val="clear" w:color="auto" w:fill="FFFFFF"/>
          <w:lang w:eastAsia="en-US"/>
        </w:rPr>
        <w:t xml:space="preserve">Несомненно, самыми яркими мероприятиями обоих смен летней оздоровительной кампании 2022 стали организованные по поручению главы администрации района А.А. </w:t>
      </w:r>
      <w:proofErr w:type="spellStart"/>
      <w:r w:rsidRPr="00135D04">
        <w:rPr>
          <w:rFonts w:ascii="Times New Roman" w:hAnsi="Times New Roman" w:cs="Times New Roman"/>
          <w:sz w:val="24"/>
          <w:szCs w:val="24"/>
          <w:shd w:val="clear" w:color="auto" w:fill="FFFFFF"/>
          <w:lang w:eastAsia="en-US"/>
        </w:rPr>
        <w:t>Коренчука</w:t>
      </w:r>
      <w:proofErr w:type="spellEnd"/>
      <w:r w:rsidRPr="00135D04">
        <w:rPr>
          <w:rFonts w:ascii="Times New Roman" w:hAnsi="Times New Roman" w:cs="Times New Roman"/>
          <w:sz w:val="24"/>
          <w:szCs w:val="24"/>
          <w:shd w:val="clear" w:color="auto" w:fill="FFFFFF"/>
          <w:lang w:eastAsia="en-US"/>
        </w:rPr>
        <w:t xml:space="preserve"> экскурсии в авиационный музей города Арсеньева. Отделом образования Администрации Яковлевского муниципального района за счет средств местного бюджета было организовано 15 поездок, 281 ребенок посетил авиационный музей.</w:t>
      </w:r>
    </w:p>
    <w:p w:rsidR="00835BD3" w:rsidRPr="00135D04" w:rsidRDefault="00835BD3" w:rsidP="003B49A6">
      <w:pPr>
        <w:suppressAutoHyphens w:val="0"/>
        <w:spacing w:after="0" w:line="240" w:lineRule="auto"/>
        <w:ind w:firstLine="851"/>
        <w:jc w:val="both"/>
        <w:rPr>
          <w:rFonts w:ascii="Times New Roman" w:hAnsi="Times New Roman" w:cs="Times New Roman"/>
          <w:sz w:val="24"/>
          <w:szCs w:val="24"/>
          <w:shd w:val="clear" w:color="auto" w:fill="FFFFFF"/>
          <w:lang w:eastAsia="en-US"/>
        </w:rPr>
      </w:pPr>
      <w:r w:rsidRPr="00135D04">
        <w:rPr>
          <w:rFonts w:ascii="Times New Roman" w:hAnsi="Times New Roman" w:cs="Times New Roman"/>
          <w:sz w:val="24"/>
          <w:szCs w:val="24"/>
          <w:shd w:val="clear" w:color="auto" w:fill="FFFFFF"/>
          <w:lang w:eastAsia="en-US"/>
        </w:rPr>
        <w:t xml:space="preserve">Запоминающимся мероприятием в летних оздоровительных лагерях с дневным пребыванием детей Яковлевского района можно назвать работу </w:t>
      </w:r>
      <w:r w:rsidRPr="00135D04">
        <w:rPr>
          <w:rFonts w:ascii="Times New Roman" w:hAnsi="Times New Roman" w:cs="Times New Roman"/>
          <w:bCs/>
          <w:color w:val="000000"/>
          <w:sz w:val="24"/>
          <w:szCs w:val="24"/>
          <w:bdr w:val="none" w:sz="0" w:space="0" w:color="auto" w:frame="1"/>
          <w:lang w:eastAsia="en-US"/>
        </w:rPr>
        <w:t>детского мобильного технопарка</w:t>
      </w:r>
      <w:r w:rsidRPr="00135D04">
        <w:rPr>
          <w:rFonts w:ascii="Times New Roman" w:hAnsi="Times New Roman" w:cs="Times New Roman"/>
          <w:color w:val="000000"/>
          <w:sz w:val="24"/>
          <w:szCs w:val="24"/>
          <w:shd w:val="clear" w:color="auto" w:fill="FFFFFF"/>
          <w:lang w:eastAsia="en-US"/>
        </w:rPr>
        <w:t>  Регионального модельного центра Приморского края.</w:t>
      </w:r>
      <w:r w:rsidRPr="00135D04">
        <w:rPr>
          <w:rFonts w:ascii="Times New Roman" w:hAnsi="Times New Roman" w:cs="Times New Roman"/>
          <w:b/>
          <w:bCs/>
          <w:color w:val="000000"/>
          <w:sz w:val="24"/>
          <w:szCs w:val="24"/>
          <w:bdr w:val="none" w:sz="0" w:space="0" w:color="auto" w:frame="1"/>
          <w:lang w:eastAsia="en-US"/>
        </w:rPr>
        <w:t xml:space="preserve"> </w:t>
      </w:r>
      <w:r w:rsidRPr="00135D04">
        <w:rPr>
          <w:rFonts w:ascii="Times New Roman" w:hAnsi="Times New Roman" w:cs="Times New Roman"/>
          <w:bCs/>
          <w:color w:val="000000"/>
          <w:sz w:val="24"/>
          <w:szCs w:val="24"/>
          <w:bdr w:val="none" w:sz="0" w:space="0" w:color="auto" w:frame="1"/>
          <w:lang w:eastAsia="en-US"/>
        </w:rPr>
        <w:t>В период с 12 по 14 июля</w:t>
      </w:r>
      <w:r w:rsidRPr="00135D04">
        <w:rPr>
          <w:rFonts w:ascii="Times New Roman" w:hAnsi="Times New Roman" w:cs="Times New Roman"/>
          <w:b/>
          <w:bCs/>
          <w:color w:val="000000"/>
          <w:sz w:val="24"/>
          <w:szCs w:val="24"/>
          <w:bdr w:val="none" w:sz="0" w:space="0" w:color="auto" w:frame="1"/>
          <w:lang w:eastAsia="en-US"/>
        </w:rPr>
        <w:t xml:space="preserve"> </w:t>
      </w:r>
      <w:r w:rsidRPr="00135D04">
        <w:rPr>
          <w:rFonts w:ascii="Times New Roman" w:hAnsi="Times New Roman" w:cs="Times New Roman"/>
          <w:color w:val="000000"/>
          <w:sz w:val="24"/>
          <w:szCs w:val="24"/>
          <w:shd w:val="clear" w:color="auto" w:fill="FFFFFF"/>
          <w:lang w:eastAsia="en-US"/>
        </w:rPr>
        <w:t xml:space="preserve">в рамках регионального проекта «Успех каждого ребенка» национального проекта «Образование» </w:t>
      </w:r>
      <w:r w:rsidRPr="00135D04">
        <w:rPr>
          <w:rFonts w:ascii="Times New Roman" w:hAnsi="Times New Roman" w:cs="Times New Roman"/>
          <w:b/>
          <w:bCs/>
          <w:color w:val="000000"/>
          <w:sz w:val="24"/>
          <w:szCs w:val="24"/>
          <w:bdr w:val="none" w:sz="0" w:space="0" w:color="auto" w:frame="1"/>
          <w:lang w:eastAsia="en-US"/>
        </w:rPr>
        <w:t xml:space="preserve"> </w:t>
      </w:r>
      <w:r w:rsidRPr="00135D04">
        <w:rPr>
          <w:rFonts w:ascii="Times New Roman" w:hAnsi="Times New Roman" w:cs="Times New Roman"/>
          <w:bCs/>
          <w:color w:val="000000"/>
          <w:sz w:val="24"/>
          <w:szCs w:val="24"/>
          <w:bdr w:val="none" w:sz="0" w:space="0" w:color="auto" w:frame="1"/>
          <w:lang w:eastAsia="en-US"/>
        </w:rPr>
        <w:t>в лагерях с дневным пребыванием детей Яковлевского района работал</w:t>
      </w:r>
      <w:r w:rsidRPr="00135D04">
        <w:rPr>
          <w:rFonts w:ascii="Times New Roman" w:hAnsi="Times New Roman" w:cs="Times New Roman"/>
          <w:b/>
          <w:bCs/>
          <w:color w:val="000000"/>
          <w:sz w:val="24"/>
          <w:szCs w:val="24"/>
          <w:bdr w:val="none" w:sz="0" w:space="0" w:color="auto" w:frame="1"/>
          <w:lang w:eastAsia="en-US"/>
        </w:rPr>
        <w:t xml:space="preserve"> э</w:t>
      </w:r>
      <w:r w:rsidRPr="00135D04">
        <w:rPr>
          <w:rFonts w:ascii="Times New Roman" w:hAnsi="Times New Roman" w:cs="Times New Roman"/>
          <w:color w:val="000000"/>
          <w:sz w:val="24"/>
          <w:szCs w:val="24"/>
          <w:shd w:val="clear" w:color="auto" w:fill="FFFFFF"/>
          <w:lang w:eastAsia="en-US"/>
        </w:rPr>
        <w:t xml:space="preserve">тот передвижной комплекс, оснащенный высокотехнологичным оборудованием. Основная цель работы мобильного технопарка - обеспечение доступности дополнительного образования естественнонаучной и технической направленности для детей, проживающих в удаленных районах Приморского края. </w:t>
      </w:r>
      <w:r w:rsidRPr="00135D04">
        <w:rPr>
          <w:rFonts w:ascii="Times New Roman" w:hAnsi="Times New Roman" w:cs="Times New Roman"/>
          <w:sz w:val="24"/>
          <w:szCs w:val="24"/>
          <w:shd w:val="clear" w:color="auto" w:fill="FFFFFF"/>
          <w:lang w:eastAsia="en-US"/>
        </w:rPr>
        <w:t xml:space="preserve"> Ребята получили новые знания и </w:t>
      </w:r>
      <w:proofErr w:type="gramStart"/>
      <w:r w:rsidRPr="00135D04">
        <w:rPr>
          <w:rFonts w:ascii="Times New Roman" w:hAnsi="Times New Roman" w:cs="Times New Roman"/>
          <w:sz w:val="24"/>
          <w:szCs w:val="24"/>
          <w:shd w:val="clear" w:color="auto" w:fill="FFFFFF"/>
          <w:lang w:eastAsia="en-US"/>
        </w:rPr>
        <w:t>остались очень довольны</w:t>
      </w:r>
      <w:proofErr w:type="gramEnd"/>
      <w:r w:rsidRPr="00135D04">
        <w:rPr>
          <w:rFonts w:ascii="Times New Roman" w:hAnsi="Times New Roman" w:cs="Times New Roman"/>
          <w:sz w:val="24"/>
          <w:szCs w:val="24"/>
          <w:shd w:val="clear" w:color="auto" w:fill="FFFFFF"/>
          <w:lang w:eastAsia="en-US"/>
        </w:rPr>
        <w:t>.</w:t>
      </w:r>
    </w:p>
    <w:p w:rsidR="00835BD3" w:rsidRPr="00135D04" w:rsidRDefault="00835BD3" w:rsidP="003B49A6">
      <w:pPr>
        <w:suppressAutoHyphens w:val="0"/>
        <w:spacing w:after="0" w:line="240" w:lineRule="auto"/>
        <w:ind w:firstLine="851"/>
        <w:jc w:val="both"/>
        <w:rPr>
          <w:rFonts w:ascii="Times New Roman" w:hAnsi="Times New Roman" w:cs="Times New Roman"/>
          <w:sz w:val="24"/>
          <w:szCs w:val="24"/>
          <w:lang w:eastAsia="en-US"/>
        </w:rPr>
      </w:pPr>
      <w:r w:rsidRPr="00135D04">
        <w:rPr>
          <w:rFonts w:ascii="Times New Roman" w:hAnsi="Times New Roman" w:cs="Times New Roman"/>
          <w:sz w:val="24"/>
          <w:szCs w:val="24"/>
          <w:shd w:val="clear" w:color="auto" w:fill="FFFFFF"/>
          <w:lang w:eastAsia="en-US"/>
        </w:rPr>
        <w:t xml:space="preserve">В целях воспитания чувства патриотизма, любви к своей Родине  и культуре в период первой смены ЛОК 2022 были проведены масштабные районные мероприятия патриотической направленности «Мы - патриоты России!» и «Битва хоров».  Ребята принимали активное участие в этих мероприятиях, используя свой творческий потенциал и проявляя креативные способности. По итогам районных мероприятий команды летних оздоровительных лагерей были награждены грамотами и дипломами главы Администрации Яковлевского муниципального района и сладкими призами. </w:t>
      </w:r>
    </w:p>
    <w:p w:rsidR="00CB07CE" w:rsidRPr="00135D04" w:rsidRDefault="00136445" w:rsidP="0013644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09D1" w:rsidRPr="00135D04">
        <w:rPr>
          <w:rFonts w:ascii="Times New Roman" w:eastAsia="Times New Roman" w:hAnsi="Times New Roman" w:cs="Times New Roman"/>
          <w:sz w:val="24"/>
          <w:szCs w:val="24"/>
        </w:rPr>
        <w:t xml:space="preserve">Конечно, главным ресурсом и условием успеха любого проекта в образовании является педагог. 2023 год в России объявлен Годом педагога и наставника. Соответствующий указ 27 июня подписал Президент России Владимир Владимирович Путин. </w:t>
      </w:r>
    </w:p>
    <w:p w:rsidR="008F61B6" w:rsidRDefault="00CB07CE" w:rsidP="008F61B6">
      <w:pPr>
        <w:spacing w:after="0" w:line="240" w:lineRule="auto"/>
        <w:jc w:val="both"/>
        <w:rPr>
          <w:rFonts w:ascii="Times New Roman" w:hAnsi="Times New Roman" w:cs="Times New Roman"/>
          <w:sz w:val="24"/>
          <w:szCs w:val="24"/>
        </w:rPr>
      </w:pPr>
      <w:r w:rsidRPr="00135D04">
        <w:rPr>
          <w:rFonts w:ascii="Times New Roman" w:eastAsia="Times New Roman" w:hAnsi="Times New Roman" w:cs="Times New Roman"/>
          <w:sz w:val="24"/>
          <w:szCs w:val="24"/>
        </w:rPr>
        <w:t xml:space="preserve">  </w:t>
      </w:r>
      <w:r w:rsidR="00840D4D" w:rsidRPr="00135D04">
        <w:rPr>
          <w:rFonts w:ascii="Times New Roman" w:eastAsia="Times New Roman" w:hAnsi="Times New Roman" w:cs="Times New Roman"/>
          <w:sz w:val="24"/>
          <w:szCs w:val="24"/>
        </w:rPr>
        <w:t xml:space="preserve"> </w:t>
      </w:r>
      <w:r w:rsidR="008A09D1" w:rsidRPr="00135D04">
        <w:rPr>
          <w:rFonts w:ascii="Times New Roman" w:eastAsia="Times New Roman" w:hAnsi="Times New Roman" w:cs="Times New Roman"/>
          <w:sz w:val="24"/>
          <w:szCs w:val="24"/>
        </w:rPr>
        <w:t>Всего в районе трудится в ОО-129 педагогов, в ДОУ-29, ДОП-9 , из них</w:t>
      </w:r>
      <w:r w:rsidR="00DE13C3" w:rsidRPr="00135D04">
        <w:rPr>
          <w:rFonts w:ascii="Times New Roman" w:eastAsia="Times New Roman" w:hAnsi="Times New Roman" w:cs="Times New Roman"/>
          <w:sz w:val="24"/>
          <w:szCs w:val="24"/>
        </w:rPr>
        <w:t xml:space="preserve"> </w:t>
      </w:r>
      <w:r w:rsidR="008A09D1" w:rsidRPr="00135D04">
        <w:rPr>
          <w:rFonts w:ascii="Times New Roman" w:eastAsia="Times New Roman" w:hAnsi="Times New Roman" w:cs="Times New Roman"/>
          <w:sz w:val="24"/>
          <w:szCs w:val="24"/>
        </w:rPr>
        <w:t>36 педагогов имеют высшую квалификационную категорию, 73- первую</w:t>
      </w:r>
      <w:r w:rsidR="00DE13C3" w:rsidRPr="00135D04">
        <w:rPr>
          <w:rFonts w:ascii="Times New Roman" w:eastAsia="Times New Roman" w:hAnsi="Times New Roman" w:cs="Times New Roman"/>
          <w:sz w:val="24"/>
          <w:szCs w:val="24"/>
        </w:rPr>
        <w:t>, аттестацию на соответствие занимаемой должности прошли 54 педагога.</w:t>
      </w:r>
      <w:r w:rsidRPr="00135D04">
        <w:rPr>
          <w:rFonts w:ascii="Times New Roman" w:hAnsi="Times New Roman" w:cs="Times New Roman"/>
          <w:sz w:val="24"/>
          <w:szCs w:val="24"/>
        </w:rPr>
        <w:t xml:space="preserve">     В образовательных организациях трудятся 8 молодых специалистов.  Разностороннюю поддержку им оказывают 8 педагогов - наставников. И педагоги </w:t>
      </w:r>
      <w:proofErr w:type="gramStart"/>
      <w:r w:rsidRPr="00135D04">
        <w:rPr>
          <w:rFonts w:ascii="Times New Roman" w:hAnsi="Times New Roman" w:cs="Times New Roman"/>
          <w:sz w:val="24"/>
          <w:szCs w:val="24"/>
        </w:rPr>
        <w:t>–н</w:t>
      </w:r>
      <w:proofErr w:type="gramEnd"/>
      <w:r w:rsidRPr="00135D04">
        <w:rPr>
          <w:rFonts w:ascii="Times New Roman" w:hAnsi="Times New Roman" w:cs="Times New Roman"/>
          <w:sz w:val="24"/>
          <w:szCs w:val="24"/>
        </w:rPr>
        <w:t xml:space="preserve">аставники, и молодые специалисты получают социальную поддержку от государства в виде единовременных и ежемесячных выплат. По программы «Земский учитель» в районе </w:t>
      </w:r>
      <w:r w:rsidR="00840D4D" w:rsidRPr="00135D04">
        <w:rPr>
          <w:rFonts w:ascii="Times New Roman" w:hAnsi="Times New Roman" w:cs="Times New Roman"/>
          <w:sz w:val="24"/>
          <w:szCs w:val="24"/>
        </w:rPr>
        <w:t xml:space="preserve">работает </w:t>
      </w:r>
      <w:r w:rsidRPr="00135D04">
        <w:rPr>
          <w:rFonts w:ascii="Times New Roman" w:hAnsi="Times New Roman" w:cs="Times New Roman"/>
          <w:sz w:val="24"/>
          <w:szCs w:val="24"/>
        </w:rPr>
        <w:t xml:space="preserve"> 2 педагога.</w:t>
      </w:r>
      <w:r w:rsidR="00840D4D" w:rsidRPr="00135D04">
        <w:rPr>
          <w:rFonts w:ascii="Times New Roman" w:hAnsi="Times New Roman" w:cs="Times New Roman"/>
          <w:sz w:val="24"/>
          <w:szCs w:val="24"/>
        </w:rPr>
        <w:t xml:space="preserve">  В общеобразовательных организациях  есть кадровая потребность учителей начальных  классов</w:t>
      </w:r>
      <w:r w:rsidR="002C4F78" w:rsidRPr="00135D04">
        <w:rPr>
          <w:rFonts w:ascii="Times New Roman" w:hAnsi="Times New Roman" w:cs="Times New Roman"/>
          <w:sz w:val="24"/>
          <w:szCs w:val="24"/>
        </w:rPr>
        <w:t xml:space="preserve"> – 1</w:t>
      </w:r>
      <w:r w:rsidRPr="00135D04">
        <w:rPr>
          <w:rFonts w:ascii="Times New Roman" w:hAnsi="Times New Roman" w:cs="Times New Roman"/>
          <w:sz w:val="24"/>
          <w:szCs w:val="24"/>
        </w:rPr>
        <w:t xml:space="preserve">, </w:t>
      </w:r>
      <w:r w:rsidR="002C4F78" w:rsidRPr="00135D04">
        <w:rPr>
          <w:rFonts w:ascii="Times New Roman" w:hAnsi="Times New Roman" w:cs="Times New Roman"/>
          <w:sz w:val="24"/>
          <w:szCs w:val="24"/>
        </w:rPr>
        <w:t>математика – 3, русский язык – 1, физика – 1</w:t>
      </w:r>
      <w:r w:rsidR="00E551DD" w:rsidRPr="00135D04">
        <w:rPr>
          <w:rFonts w:ascii="Times New Roman" w:hAnsi="Times New Roman" w:cs="Times New Roman"/>
          <w:sz w:val="24"/>
          <w:szCs w:val="24"/>
        </w:rPr>
        <w:t>, английский язык – 2.</w:t>
      </w:r>
      <w:r w:rsidR="00592B60">
        <w:rPr>
          <w:rFonts w:ascii="Times New Roman" w:hAnsi="Times New Roman" w:cs="Times New Roman"/>
          <w:sz w:val="24"/>
          <w:szCs w:val="24"/>
        </w:rPr>
        <w:t xml:space="preserve"> </w:t>
      </w:r>
      <w:r w:rsidR="00136445" w:rsidRPr="00592B60">
        <w:rPr>
          <w:rFonts w:ascii="Times New Roman" w:hAnsi="Times New Roman" w:cs="Times New Roman"/>
          <w:b/>
          <w:sz w:val="24"/>
          <w:szCs w:val="24"/>
        </w:rPr>
        <w:t>(слайд 30)</w:t>
      </w:r>
    </w:p>
    <w:p w:rsidR="00377BCE" w:rsidRPr="00135D04" w:rsidRDefault="008F61B6" w:rsidP="008F61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B428B" w:rsidRPr="00135D04">
        <w:rPr>
          <w:rFonts w:ascii="Times New Roman" w:eastAsia="Times New Roman" w:hAnsi="Times New Roman" w:cs="Times New Roman"/>
          <w:sz w:val="24"/>
          <w:szCs w:val="24"/>
        </w:rPr>
        <w:t>Для достижения результатов, поставлен</w:t>
      </w:r>
      <w:r w:rsidR="00377BCE" w:rsidRPr="00135D04">
        <w:rPr>
          <w:rFonts w:ascii="Times New Roman" w:eastAsia="Times New Roman" w:hAnsi="Times New Roman" w:cs="Times New Roman"/>
          <w:sz w:val="24"/>
          <w:szCs w:val="24"/>
        </w:rPr>
        <w:t>ных Президентом, Правительством</w:t>
      </w:r>
      <w:r w:rsidR="004B428B" w:rsidRPr="00135D04">
        <w:rPr>
          <w:rFonts w:ascii="Times New Roman" w:eastAsia="Times New Roman" w:hAnsi="Times New Roman" w:cs="Times New Roman"/>
          <w:sz w:val="24"/>
          <w:szCs w:val="24"/>
        </w:rPr>
        <w:t xml:space="preserve">, Министерством просвещения, Министерством образования Приморского края в </w:t>
      </w:r>
      <w:r w:rsidR="00377BCE" w:rsidRPr="00135D04">
        <w:rPr>
          <w:rFonts w:ascii="Times New Roman" w:eastAsia="Times New Roman" w:hAnsi="Times New Roman" w:cs="Times New Roman"/>
          <w:sz w:val="24"/>
          <w:szCs w:val="24"/>
        </w:rPr>
        <w:t xml:space="preserve">районе в 2021 году организован информационно-методический отдел, цель которого   </w:t>
      </w:r>
      <w:r w:rsidR="00377BCE" w:rsidRPr="00135D04">
        <w:rPr>
          <w:rFonts w:ascii="Times New Roman" w:hAnsi="Times New Roman" w:cs="Times New Roman"/>
          <w:sz w:val="24"/>
          <w:szCs w:val="24"/>
        </w:rPr>
        <w:t>направлена на повышение качества образования посредством создания единого научно-методического и информационного пространства, повышения эффективности деятельности методических служб учреждений образования, общественно-профессиональных структур (ШМО, РМО), стимулирования инновационных подходов к организации методической работы в муниципальной системе образования.</w:t>
      </w:r>
      <w:proofErr w:type="gramEnd"/>
      <w:r w:rsidR="00377BCE" w:rsidRPr="00135D04">
        <w:rPr>
          <w:rFonts w:ascii="Times New Roman" w:eastAsia="Times New Roman" w:hAnsi="Times New Roman" w:cs="Times New Roman"/>
          <w:sz w:val="24"/>
          <w:szCs w:val="24"/>
        </w:rPr>
        <w:t xml:space="preserve">  </w:t>
      </w:r>
      <w:r w:rsidR="00377BCE" w:rsidRPr="00135D04">
        <w:rPr>
          <w:rFonts w:ascii="Times New Roman" w:hAnsi="Times New Roman" w:cs="Times New Roman"/>
          <w:sz w:val="24"/>
          <w:szCs w:val="24"/>
        </w:rPr>
        <w:t xml:space="preserve">Методическую работу в течение 2021-2022 учебного года осуществляла муниципальная методическая служба (ММС), состоящая из 24-х ШМО, 12-ти  РМО, 9  членов РИМС и 2-х методистов ИМО МКУ «ЦО  и </w:t>
      </w:r>
      <w:proofErr w:type="gramStart"/>
      <w:r w:rsidR="00377BCE" w:rsidRPr="00135D04">
        <w:rPr>
          <w:rFonts w:ascii="Times New Roman" w:hAnsi="Times New Roman" w:cs="Times New Roman"/>
          <w:sz w:val="24"/>
          <w:szCs w:val="24"/>
        </w:rPr>
        <w:t>СО</w:t>
      </w:r>
      <w:proofErr w:type="gramEnd"/>
      <w:r w:rsidR="00377BCE" w:rsidRPr="00135D04">
        <w:rPr>
          <w:rFonts w:ascii="Times New Roman" w:hAnsi="Times New Roman" w:cs="Times New Roman"/>
          <w:sz w:val="24"/>
          <w:szCs w:val="24"/>
        </w:rPr>
        <w:t>». Муниципальная методическая служба, которой отводится роль сопровождения всего процесса непрерывного повышения профессионального мастерства педагогических работников, призвана на основе диагностики дефицитов профессиональных компетенций организо</w:t>
      </w:r>
      <w:r w:rsidR="002C4F78" w:rsidRPr="00135D04">
        <w:rPr>
          <w:rFonts w:ascii="Times New Roman" w:hAnsi="Times New Roman" w:cs="Times New Roman"/>
          <w:sz w:val="24"/>
          <w:szCs w:val="24"/>
        </w:rPr>
        <w:t>вы</w:t>
      </w:r>
      <w:r w:rsidR="00377BCE" w:rsidRPr="00135D04">
        <w:rPr>
          <w:rFonts w:ascii="Times New Roman" w:hAnsi="Times New Roman" w:cs="Times New Roman"/>
          <w:sz w:val="24"/>
          <w:szCs w:val="24"/>
        </w:rPr>
        <w:t>вать включение педагогов  в систем</w:t>
      </w:r>
      <w:r w:rsidR="002C4F78" w:rsidRPr="00135D04">
        <w:rPr>
          <w:rFonts w:ascii="Times New Roman" w:hAnsi="Times New Roman" w:cs="Times New Roman"/>
          <w:sz w:val="24"/>
          <w:szCs w:val="24"/>
        </w:rPr>
        <w:t>у профессионального развития и</w:t>
      </w:r>
      <w:r w:rsidR="00377BCE" w:rsidRPr="00135D04">
        <w:rPr>
          <w:rFonts w:ascii="Times New Roman" w:hAnsi="Times New Roman" w:cs="Times New Roman"/>
          <w:sz w:val="24"/>
          <w:szCs w:val="24"/>
        </w:rPr>
        <w:t xml:space="preserve">  повышения квалификации</w:t>
      </w:r>
      <w:proofErr w:type="gramStart"/>
      <w:r w:rsidR="00377BCE" w:rsidRPr="00135D04">
        <w:rPr>
          <w:rFonts w:ascii="Times New Roman" w:hAnsi="Times New Roman" w:cs="Times New Roman"/>
          <w:sz w:val="24"/>
          <w:szCs w:val="24"/>
        </w:rPr>
        <w:t>.</w:t>
      </w:r>
      <w:proofErr w:type="gramEnd"/>
      <w:r w:rsidR="00377BCE" w:rsidRPr="00135D04">
        <w:rPr>
          <w:rFonts w:ascii="Times New Roman" w:hAnsi="Times New Roman" w:cs="Times New Roman"/>
          <w:sz w:val="24"/>
          <w:szCs w:val="24"/>
        </w:rPr>
        <w:t xml:space="preserve"> </w:t>
      </w:r>
      <w:r w:rsidR="00136445" w:rsidRPr="00592B60">
        <w:rPr>
          <w:rFonts w:ascii="Times New Roman" w:hAnsi="Times New Roman" w:cs="Times New Roman"/>
          <w:b/>
          <w:sz w:val="24"/>
          <w:szCs w:val="24"/>
        </w:rPr>
        <w:t>(</w:t>
      </w:r>
      <w:proofErr w:type="gramStart"/>
      <w:r w:rsidR="00136445" w:rsidRPr="00592B60">
        <w:rPr>
          <w:rFonts w:ascii="Times New Roman" w:hAnsi="Times New Roman" w:cs="Times New Roman"/>
          <w:b/>
          <w:sz w:val="24"/>
          <w:szCs w:val="24"/>
        </w:rPr>
        <w:t>с</w:t>
      </w:r>
      <w:proofErr w:type="gramEnd"/>
      <w:r w:rsidR="00136445" w:rsidRPr="00592B60">
        <w:rPr>
          <w:rFonts w:ascii="Times New Roman" w:hAnsi="Times New Roman" w:cs="Times New Roman"/>
          <w:b/>
          <w:sz w:val="24"/>
          <w:szCs w:val="24"/>
        </w:rPr>
        <w:t>лайд 31)</w:t>
      </w:r>
    </w:p>
    <w:p w:rsidR="00377BCE" w:rsidRPr="00135D04" w:rsidRDefault="00377BCE" w:rsidP="00136445">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Качество образования обучающихся напрямую связано с качеством профессиональной подготовки педагогов. За минувший учебный год курсовую подготовку прошли 162 педагога, при этом некоторые педагоги  обучались 2-4 раза по различным направлениям. Самыми актуальными были курсы «Школа современного учителя» - 23 чел., «Формирование функциональной грамотности обучающихся» - 59 чел., «Реализация требований обновлённых ФГОС  НОО, ФГОС ООО в работе учителя» - 61 чел.  Между тем, 20 педагогов </w:t>
      </w:r>
      <w:r w:rsidR="00372352" w:rsidRPr="00135D04">
        <w:rPr>
          <w:rFonts w:ascii="Times New Roman" w:hAnsi="Times New Roman" w:cs="Times New Roman"/>
          <w:sz w:val="24"/>
          <w:szCs w:val="24"/>
        </w:rPr>
        <w:t xml:space="preserve">в течение 3-х лет </w:t>
      </w:r>
      <w:r w:rsidRPr="00135D04">
        <w:rPr>
          <w:rFonts w:ascii="Times New Roman" w:hAnsi="Times New Roman" w:cs="Times New Roman"/>
          <w:sz w:val="24"/>
          <w:szCs w:val="24"/>
        </w:rPr>
        <w:t>не прошли с</w:t>
      </w:r>
      <w:r w:rsidR="00372352" w:rsidRPr="00135D04">
        <w:rPr>
          <w:rFonts w:ascii="Times New Roman" w:hAnsi="Times New Roman" w:cs="Times New Roman"/>
          <w:sz w:val="24"/>
          <w:szCs w:val="24"/>
        </w:rPr>
        <w:t>воевременно курсовую подготовку</w:t>
      </w:r>
      <w:r w:rsidRPr="00135D04">
        <w:rPr>
          <w:rFonts w:ascii="Times New Roman" w:hAnsi="Times New Roman" w:cs="Times New Roman"/>
          <w:sz w:val="24"/>
          <w:szCs w:val="24"/>
        </w:rPr>
        <w:t>. Тревожная тенденция наблюдалась в прошлом учебном году, когда педагоги были зарегистрированы на программы повышения  квалификации, а потом отказывались от прохождения обучения либо в самом начале, либо при выполнении итоговой работы. Так, из зарегистрированных 18-ти педагогов в онлайн-школе «</w:t>
      </w:r>
      <w:proofErr w:type="spellStart"/>
      <w:r w:rsidRPr="00135D04">
        <w:rPr>
          <w:rFonts w:ascii="Times New Roman" w:hAnsi="Times New Roman" w:cs="Times New Roman"/>
          <w:sz w:val="24"/>
          <w:szCs w:val="24"/>
        </w:rPr>
        <w:t>Фоксфорд</w:t>
      </w:r>
      <w:proofErr w:type="spellEnd"/>
      <w:r w:rsidRPr="00135D04">
        <w:rPr>
          <w:rFonts w:ascii="Times New Roman" w:hAnsi="Times New Roman" w:cs="Times New Roman"/>
          <w:sz w:val="24"/>
          <w:szCs w:val="24"/>
        </w:rPr>
        <w:t xml:space="preserve">» по подготовке школьников к олимпиадам завершили обучение </w:t>
      </w:r>
      <w:r w:rsidR="00372352" w:rsidRPr="00135D04">
        <w:rPr>
          <w:rFonts w:ascii="Times New Roman" w:hAnsi="Times New Roman" w:cs="Times New Roman"/>
          <w:sz w:val="24"/>
          <w:szCs w:val="24"/>
        </w:rPr>
        <w:t xml:space="preserve">только </w:t>
      </w:r>
      <w:r w:rsidRPr="00135D04">
        <w:rPr>
          <w:rFonts w:ascii="Times New Roman" w:hAnsi="Times New Roman" w:cs="Times New Roman"/>
          <w:sz w:val="24"/>
          <w:szCs w:val="24"/>
        </w:rPr>
        <w:t xml:space="preserve">5 человек. Из 8 педагогов 50+, зарегистрированных на </w:t>
      </w:r>
      <w:proofErr w:type="gramStart"/>
      <w:r w:rsidRPr="00135D04">
        <w:rPr>
          <w:rFonts w:ascii="Times New Roman" w:hAnsi="Times New Roman" w:cs="Times New Roman"/>
          <w:sz w:val="24"/>
          <w:szCs w:val="24"/>
        </w:rPr>
        <w:t>обучение по программе</w:t>
      </w:r>
      <w:proofErr w:type="gramEnd"/>
      <w:r w:rsidRPr="00135D04">
        <w:rPr>
          <w:rFonts w:ascii="Times New Roman" w:hAnsi="Times New Roman" w:cs="Times New Roman"/>
          <w:sz w:val="24"/>
          <w:szCs w:val="24"/>
        </w:rPr>
        <w:t xml:space="preserve"> «Возможности и перспективы использования цифровых технологий в современной школе» обучился всего 1 человек. С большим нежеланием повышают квалификацию руководители образовательных организаций. А ведь именно от руководителя во многом зависит внедрение инновационных технологий в образовательный процесс. В течение прошлого учебного года ИМО обеспечивал информирование педагогических работников об имеющихся ресурсах и инфраструктуре, о проведении стажировок педагогических работников и управленческих кадров, организовывал адресную методическую поддержку: консультирование, сопровождение педагогических работников и управленческих кадров</w:t>
      </w:r>
      <w:proofErr w:type="gramStart"/>
      <w:r w:rsidRPr="00135D04">
        <w:rPr>
          <w:rFonts w:ascii="Times New Roman" w:hAnsi="Times New Roman" w:cs="Times New Roman"/>
          <w:sz w:val="24"/>
          <w:szCs w:val="24"/>
        </w:rPr>
        <w:t>.</w:t>
      </w:r>
      <w:proofErr w:type="gramEnd"/>
      <w:r w:rsidRPr="00135D04">
        <w:rPr>
          <w:rFonts w:ascii="Times New Roman" w:hAnsi="Times New Roman" w:cs="Times New Roman"/>
          <w:sz w:val="24"/>
          <w:szCs w:val="24"/>
        </w:rPr>
        <w:t xml:space="preserve"> </w:t>
      </w:r>
      <w:r w:rsidR="00136445" w:rsidRPr="00E86CCC">
        <w:rPr>
          <w:rFonts w:ascii="Times New Roman" w:hAnsi="Times New Roman" w:cs="Times New Roman"/>
          <w:b/>
          <w:sz w:val="24"/>
          <w:szCs w:val="24"/>
        </w:rPr>
        <w:t>(</w:t>
      </w:r>
      <w:proofErr w:type="gramStart"/>
      <w:r w:rsidR="00136445" w:rsidRPr="00E86CCC">
        <w:rPr>
          <w:rFonts w:ascii="Times New Roman" w:hAnsi="Times New Roman" w:cs="Times New Roman"/>
          <w:b/>
          <w:sz w:val="24"/>
          <w:szCs w:val="24"/>
        </w:rPr>
        <w:t>с</w:t>
      </w:r>
      <w:proofErr w:type="gramEnd"/>
      <w:r w:rsidR="00136445" w:rsidRPr="00E86CCC">
        <w:rPr>
          <w:rFonts w:ascii="Times New Roman" w:hAnsi="Times New Roman" w:cs="Times New Roman"/>
          <w:b/>
          <w:sz w:val="24"/>
          <w:szCs w:val="24"/>
        </w:rPr>
        <w:t>лайд32)</w:t>
      </w:r>
    </w:p>
    <w:p w:rsidR="00377BCE" w:rsidRPr="00135D04" w:rsidRDefault="007F39BD" w:rsidP="007F39BD">
      <w:pPr>
        <w:spacing w:after="0" w:line="240" w:lineRule="auto"/>
        <w:jc w:val="both"/>
        <w:rPr>
          <w:rFonts w:ascii="Times New Roman" w:hAnsi="Times New Roman" w:cs="Times New Roman"/>
          <w:sz w:val="24"/>
          <w:szCs w:val="24"/>
        </w:rPr>
      </w:pPr>
      <w:r w:rsidRPr="007F39BD">
        <w:rPr>
          <w:rFonts w:ascii="Times New Roman" w:hAnsi="Times New Roman" w:cs="Times New Roman"/>
          <w:sz w:val="24"/>
          <w:szCs w:val="24"/>
        </w:rPr>
        <w:t xml:space="preserve">        </w:t>
      </w:r>
      <w:r w:rsidR="00C53230" w:rsidRPr="00135D04">
        <w:rPr>
          <w:rFonts w:ascii="Times New Roman" w:hAnsi="Times New Roman" w:cs="Times New Roman"/>
          <w:sz w:val="24"/>
          <w:szCs w:val="24"/>
        </w:rPr>
        <w:t>С целью формирования методического актива для обеспечения деятельности Центра непрерывного повышени</w:t>
      </w:r>
      <w:r w:rsidR="00372352" w:rsidRPr="00135D04">
        <w:rPr>
          <w:rFonts w:ascii="Times New Roman" w:hAnsi="Times New Roman" w:cs="Times New Roman"/>
          <w:sz w:val="24"/>
          <w:szCs w:val="24"/>
        </w:rPr>
        <w:t xml:space="preserve">я профессионального мастерства </w:t>
      </w:r>
      <w:r w:rsidR="00C53230" w:rsidRPr="00135D04">
        <w:rPr>
          <w:rFonts w:ascii="Times New Roman" w:hAnsi="Times New Roman" w:cs="Times New Roman"/>
          <w:sz w:val="24"/>
          <w:szCs w:val="24"/>
        </w:rPr>
        <w:t>в июне и сентябре 2021 г., в апреле 2022   состоялась процедура оценки предметных и методических компетенций учителей, которую прошли 30 педагогов. По результатам этой процедуры 4 педагога получили высокий уровень оценки и могут быть экспертами, преподавать на курсах повышения квалификации. 16 педагогов получили средний уровень, для них необходимо включение в систему профессионального развития. 8 педагогов получили низкий уровень оценки, с ними требуется серьёзная проработка вопроса о повышении квалификации. В отношении 2-х педагогов, получивших минимальный уровень оценки, требуется принятие управленческих решений. Руководителям РМО и ОО следует уделить внимание этой новой процедуре и использовать её результаты в организации работы с кадрами</w:t>
      </w:r>
      <w:proofErr w:type="gramStart"/>
      <w:r w:rsidR="00372352" w:rsidRPr="00E86CCC">
        <w:rPr>
          <w:rFonts w:ascii="Times New Roman" w:hAnsi="Times New Roman" w:cs="Times New Roman"/>
          <w:b/>
          <w:sz w:val="24"/>
          <w:szCs w:val="24"/>
        </w:rPr>
        <w:t>.</w:t>
      </w:r>
      <w:proofErr w:type="gramEnd"/>
      <w:r w:rsidR="00E86CCC">
        <w:rPr>
          <w:rFonts w:ascii="Times New Roman" w:hAnsi="Times New Roman" w:cs="Times New Roman"/>
          <w:b/>
          <w:sz w:val="24"/>
          <w:szCs w:val="24"/>
        </w:rPr>
        <w:t xml:space="preserve"> </w:t>
      </w:r>
      <w:r w:rsidR="00136445" w:rsidRPr="00E86CCC">
        <w:rPr>
          <w:rFonts w:ascii="Times New Roman" w:hAnsi="Times New Roman" w:cs="Times New Roman"/>
          <w:b/>
          <w:sz w:val="24"/>
          <w:szCs w:val="24"/>
        </w:rPr>
        <w:t>(</w:t>
      </w:r>
      <w:proofErr w:type="gramStart"/>
      <w:r w:rsidR="00136445" w:rsidRPr="00E86CCC">
        <w:rPr>
          <w:rFonts w:ascii="Times New Roman" w:hAnsi="Times New Roman" w:cs="Times New Roman"/>
          <w:b/>
          <w:sz w:val="24"/>
          <w:szCs w:val="24"/>
        </w:rPr>
        <w:t>с</w:t>
      </w:r>
      <w:proofErr w:type="gramEnd"/>
      <w:r w:rsidR="00136445" w:rsidRPr="00E86CCC">
        <w:rPr>
          <w:rFonts w:ascii="Times New Roman" w:hAnsi="Times New Roman" w:cs="Times New Roman"/>
          <w:b/>
          <w:sz w:val="24"/>
          <w:szCs w:val="24"/>
        </w:rPr>
        <w:t>лайд33)</w:t>
      </w:r>
    </w:p>
    <w:p w:rsidR="00377BCE" w:rsidRPr="00135D04" w:rsidRDefault="00C53230" w:rsidP="007F39BD">
      <w:pPr>
        <w:spacing w:after="0" w:line="240" w:lineRule="auto"/>
        <w:jc w:val="both"/>
        <w:rPr>
          <w:rFonts w:ascii="Times New Roman" w:eastAsia="Times New Roman" w:hAnsi="Times New Roman" w:cs="Times New Roman"/>
          <w:sz w:val="24"/>
          <w:szCs w:val="24"/>
        </w:rPr>
      </w:pPr>
      <w:r w:rsidRPr="00135D04">
        <w:rPr>
          <w:rFonts w:ascii="Times New Roman" w:hAnsi="Times New Roman" w:cs="Times New Roman"/>
          <w:sz w:val="24"/>
          <w:szCs w:val="24"/>
        </w:rPr>
        <w:t xml:space="preserve"> </w:t>
      </w:r>
      <w:r w:rsidR="00372352" w:rsidRPr="00135D04">
        <w:rPr>
          <w:rFonts w:ascii="Times New Roman" w:hAnsi="Times New Roman" w:cs="Times New Roman"/>
          <w:sz w:val="24"/>
          <w:szCs w:val="24"/>
        </w:rPr>
        <w:t xml:space="preserve"> </w:t>
      </w:r>
      <w:r w:rsidRPr="00135D04">
        <w:rPr>
          <w:rFonts w:ascii="Times New Roman" w:hAnsi="Times New Roman" w:cs="Times New Roman"/>
          <w:sz w:val="24"/>
          <w:szCs w:val="24"/>
        </w:rPr>
        <w:t xml:space="preserve">По результатам оценки методических компетенций два педагога включены в резерв методического актива региональной методической службы: Марущенко Юлия Валерьевна,  учитель географии СОШ №2 </w:t>
      </w:r>
      <w:proofErr w:type="spellStart"/>
      <w:r w:rsidRPr="00135D04">
        <w:rPr>
          <w:rFonts w:ascii="Times New Roman" w:hAnsi="Times New Roman" w:cs="Times New Roman"/>
          <w:sz w:val="24"/>
          <w:szCs w:val="24"/>
        </w:rPr>
        <w:t>с</w:t>
      </w:r>
      <w:proofErr w:type="gramStart"/>
      <w:r w:rsidRPr="00135D04">
        <w:rPr>
          <w:rFonts w:ascii="Times New Roman" w:hAnsi="Times New Roman" w:cs="Times New Roman"/>
          <w:sz w:val="24"/>
          <w:szCs w:val="24"/>
        </w:rPr>
        <w:t>.Н</w:t>
      </w:r>
      <w:proofErr w:type="gramEnd"/>
      <w:r w:rsidRPr="00135D04">
        <w:rPr>
          <w:rFonts w:ascii="Times New Roman" w:hAnsi="Times New Roman" w:cs="Times New Roman"/>
          <w:sz w:val="24"/>
          <w:szCs w:val="24"/>
        </w:rPr>
        <w:t>овосысоевка</w:t>
      </w:r>
      <w:proofErr w:type="spellEnd"/>
      <w:r w:rsidRPr="00135D04">
        <w:rPr>
          <w:rFonts w:ascii="Times New Roman" w:hAnsi="Times New Roman" w:cs="Times New Roman"/>
          <w:sz w:val="24"/>
          <w:szCs w:val="24"/>
        </w:rPr>
        <w:t xml:space="preserve"> и Зубков А.В., учитель истории СОШ с</w:t>
      </w:r>
      <w:r w:rsidR="00840D4D" w:rsidRPr="00135D04">
        <w:rPr>
          <w:rFonts w:ascii="Times New Roman" w:hAnsi="Times New Roman" w:cs="Times New Roman"/>
          <w:sz w:val="24"/>
          <w:szCs w:val="24"/>
        </w:rPr>
        <w:t xml:space="preserve"> </w:t>
      </w:r>
      <w:r w:rsidRPr="00135D04">
        <w:rPr>
          <w:rFonts w:ascii="Times New Roman" w:hAnsi="Times New Roman" w:cs="Times New Roman"/>
          <w:sz w:val="24"/>
          <w:szCs w:val="24"/>
        </w:rPr>
        <w:t>.Яковлевка. Оба педагога являются руководителями РМО по соответствующим дисциплинам</w:t>
      </w:r>
      <w:proofErr w:type="gramStart"/>
      <w:r w:rsidRPr="00E86CCC">
        <w:rPr>
          <w:rFonts w:ascii="Times New Roman" w:hAnsi="Times New Roman" w:cs="Times New Roman"/>
          <w:b/>
          <w:sz w:val="24"/>
          <w:szCs w:val="24"/>
        </w:rPr>
        <w:t>.</w:t>
      </w:r>
      <w:r w:rsidR="00136445" w:rsidRPr="00E86CCC">
        <w:rPr>
          <w:rFonts w:ascii="Times New Roman" w:hAnsi="Times New Roman" w:cs="Times New Roman"/>
          <w:b/>
          <w:sz w:val="24"/>
          <w:szCs w:val="24"/>
        </w:rPr>
        <w:t>(</w:t>
      </w:r>
      <w:proofErr w:type="gramEnd"/>
      <w:r w:rsidR="00136445" w:rsidRPr="00E86CCC">
        <w:rPr>
          <w:rFonts w:ascii="Times New Roman" w:hAnsi="Times New Roman" w:cs="Times New Roman"/>
          <w:b/>
          <w:sz w:val="24"/>
          <w:szCs w:val="24"/>
        </w:rPr>
        <w:t>слайд34)</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r w:rsidR="00C53230" w:rsidRPr="00135D04">
        <w:rPr>
          <w:rFonts w:ascii="Times New Roman" w:hAnsi="Times New Roman" w:cs="Times New Roman"/>
          <w:sz w:val="24"/>
          <w:szCs w:val="24"/>
        </w:rPr>
        <w:t xml:space="preserve">В 2021-2022 уч. году значительно уменьшилось </w:t>
      </w:r>
      <w:r w:rsidRPr="00135D04">
        <w:rPr>
          <w:rFonts w:ascii="Times New Roman" w:hAnsi="Times New Roman" w:cs="Times New Roman"/>
          <w:sz w:val="24"/>
          <w:szCs w:val="24"/>
        </w:rPr>
        <w:t xml:space="preserve"> количество педагогов, транслирующих свой опыт и п</w:t>
      </w:r>
      <w:r w:rsidR="00C53230" w:rsidRPr="00135D04">
        <w:rPr>
          <w:rFonts w:ascii="Times New Roman" w:hAnsi="Times New Roman" w:cs="Times New Roman"/>
          <w:sz w:val="24"/>
          <w:szCs w:val="24"/>
        </w:rPr>
        <w:t>одавших заявления на аттестацию на установление квалификационной категории.</w:t>
      </w:r>
      <w:r w:rsidRPr="00135D04">
        <w:rPr>
          <w:rFonts w:ascii="Times New Roman" w:hAnsi="Times New Roman" w:cs="Times New Roman"/>
          <w:sz w:val="24"/>
          <w:szCs w:val="24"/>
        </w:rPr>
        <w:t xml:space="preserve"> </w:t>
      </w:r>
      <w:r w:rsidR="00372352"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 xml:space="preserve">В течение года 73 учителя провели 122 открытых урока и внеклассных мероприятий (в предыдущем году 86 учителей и 166 уроков и занятий), 22 воспитателя показали 31 занятие с дошкольниками (в предыдущем году соответственно 24 воспитателя и 46 занятий), </w:t>
      </w:r>
      <w:r w:rsidR="00C53230" w:rsidRPr="00135D04">
        <w:rPr>
          <w:rFonts w:ascii="Times New Roman" w:hAnsi="Times New Roman" w:cs="Times New Roman"/>
          <w:sz w:val="24"/>
          <w:szCs w:val="24"/>
        </w:rPr>
        <w:t xml:space="preserve"> </w:t>
      </w:r>
      <w:r w:rsidRPr="00135D04">
        <w:rPr>
          <w:rFonts w:ascii="Times New Roman" w:hAnsi="Times New Roman" w:cs="Times New Roman"/>
          <w:sz w:val="24"/>
          <w:szCs w:val="24"/>
        </w:rPr>
        <w:t>1 педагог дополнительного образования провёл 1 открытое занятие (и в прошлом году 1 и 1).</w:t>
      </w:r>
      <w:proofErr w:type="gramEnd"/>
      <w:r w:rsidRPr="00135D04">
        <w:rPr>
          <w:rFonts w:ascii="Times New Roman" w:hAnsi="Times New Roman" w:cs="Times New Roman"/>
          <w:sz w:val="24"/>
          <w:szCs w:val="24"/>
        </w:rPr>
        <w:t xml:space="preserve">  Аттестовались на квалификационную категорию всего 10 человек, из них повысили категорию 4 педагога, 6 – подтвердили имеющуюся ранее. Годом  ранее аттестовались 28 человек, повысили категорию 3. </w:t>
      </w:r>
      <w:r w:rsidR="00E86CCC" w:rsidRPr="00E86CCC">
        <w:rPr>
          <w:rFonts w:ascii="Times New Roman" w:hAnsi="Times New Roman" w:cs="Times New Roman"/>
          <w:b/>
          <w:sz w:val="24"/>
          <w:szCs w:val="24"/>
        </w:rPr>
        <w:t>(слайд35)</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сравнении с началом учебного года  на 5 человек меньше стало педагогов, имеющих высшую квалификационную категорию, на 7 человек уменьшилось педагогов с первой квалифи</w:t>
      </w:r>
      <w:r w:rsidR="00372352" w:rsidRPr="00135D04">
        <w:rPr>
          <w:rFonts w:ascii="Times New Roman" w:hAnsi="Times New Roman" w:cs="Times New Roman"/>
          <w:sz w:val="24"/>
          <w:szCs w:val="24"/>
        </w:rPr>
        <w:t>кационной категорией. Причины</w:t>
      </w:r>
      <w:proofErr w:type="gramStart"/>
      <w:r w:rsidR="00372352" w:rsidRPr="00135D04">
        <w:rPr>
          <w:rFonts w:ascii="Times New Roman" w:hAnsi="Times New Roman" w:cs="Times New Roman"/>
          <w:sz w:val="24"/>
          <w:szCs w:val="24"/>
        </w:rPr>
        <w:t xml:space="preserve"> ,</w:t>
      </w:r>
      <w:proofErr w:type="gramEnd"/>
      <w:r w:rsidR="00C53230" w:rsidRPr="00135D04">
        <w:rPr>
          <w:rFonts w:ascii="Times New Roman" w:hAnsi="Times New Roman" w:cs="Times New Roman"/>
          <w:sz w:val="24"/>
          <w:szCs w:val="24"/>
        </w:rPr>
        <w:t xml:space="preserve">в основном,  в </w:t>
      </w:r>
      <w:r w:rsidRPr="00135D04">
        <w:rPr>
          <w:rFonts w:ascii="Times New Roman" w:hAnsi="Times New Roman" w:cs="Times New Roman"/>
          <w:sz w:val="24"/>
          <w:szCs w:val="24"/>
        </w:rPr>
        <w:t>не</w:t>
      </w:r>
      <w:r w:rsidR="00C53230" w:rsidRPr="00135D04">
        <w:rPr>
          <w:rFonts w:ascii="Times New Roman" w:hAnsi="Times New Roman" w:cs="Times New Roman"/>
          <w:sz w:val="24"/>
          <w:szCs w:val="24"/>
        </w:rPr>
        <w:t>же</w:t>
      </w:r>
      <w:r w:rsidR="00596A75" w:rsidRPr="00135D04">
        <w:rPr>
          <w:rFonts w:ascii="Times New Roman" w:hAnsi="Times New Roman" w:cs="Times New Roman"/>
          <w:sz w:val="24"/>
          <w:szCs w:val="24"/>
        </w:rPr>
        <w:t xml:space="preserve">лании педагогов, так как аттестация требует от педагогов показать как личностные достижения, так и достижения учеников по преподаваемым дисциплинам </w:t>
      </w:r>
      <w:r w:rsidR="00C53230" w:rsidRPr="00135D04">
        <w:rPr>
          <w:rFonts w:ascii="Times New Roman" w:hAnsi="Times New Roman" w:cs="Times New Roman"/>
          <w:sz w:val="24"/>
          <w:szCs w:val="24"/>
        </w:rPr>
        <w:t xml:space="preserve">. </w:t>
      </w:r>
      <w:r w:rsidRPr="00135D04">
        <w:rPr>
          <w:rFonts w:ascii="Times New Roman" w:hAnsi="Times New Roman" w:cs="Times New Roman"/>
          <w:sz w:val="24"/>
          <w:szCs w:val="24"/>
        </w:rPr>
        <w:t xml:space="preserve">Ещё одна причина отказа от аттестации – возрастной состав педагогов, который остаётся на уровне 50 лет. </w:t>
      </w:r>
      <w:r w:rsidR="00372352" w:rsidRPr="00135D04">
        <w:rPr>
          <w:rFonts w:ascii="Times New Roman" w:hAnsi="Times New Roman" w:cs="Times New Roman"/>
          <w:sz w:val="24"/>
          <w:szCs w:val="24"/>
        </w:rPr>
        <w:t xml:space="preserve"> </w:t>
      </w:r>
      <w:r w:rsidRPr="00135D04">
        <w:rPr>
          <w:rFonts w:ascii="Times New Roman" w:hAnsi="Times New Roman" w:cs="Times New Roman"/>
          <w:sz w:val="24"/>
          <w:szCs w:val="24"/>
        </w:rPr>
        <w:t>Средний возраст руководителей ОО в прошедшем году составил 53 г</w:t>
      </w:r>
      <w:r w:rsidR="00C53230" w:rsidRPr="00135D04">
        <w:rPr>
          <w:rFonts w:ascii="Times New Roman" w:hAnsi="Times New Roman" w:cs="Times New Roman"/>
          <w:sz w:val="24"/>
          <w:szCs w:val="24"/>
        </w:rPr>
        <w:t>ода</w:t>
      </w:r>
      <w:proofErr w:type="gramStart"/>
      <w:r w:rsidR="00C53230" w:rsidRPr="00135D04">
        <w:rPr>
          <w:rFonts w:ascii="Times New Roman" w:hAnsi="Times New Roman" w:cs="Times New Roman"/>
          <w:sz w:val="24"/>
          <w:szCs w:val="24"/>
        </w:rPr>
        <w:t>.</w:t>
      </w:r>
      <w:proofErr w:type="gramEnd"/>
      <w:r w:rsidR="00C53230" w:rsidRPr="00135D04">
        <w:rPr>
          <w:rFonts w:ascii="Times New Roman" w:hAnsi="Times New Roman" w:cs="Times New Roman"/>
          <w:sz w:val="24"/>
          <w:szCs w:val="24"/>
        </w:rPr>
        <w:t xml:space="preserve"> </w:t>
      </w:r>
      <w:r w:rsidRPr="00135D04">
        <w:rPr>
          <w:rFonts w:ascii="Times New Roman" w:hAnsi="Times New Roman" w:cs="Times New Roman"/>
          <w:sz w:val="24"/>
          <w:szCs w:val="24"/>
        </w:rPr>
        <w:t xml:space="preserve"> </w:t>
      </w:r>
      <w:r w:rsidR="00E86CCC" w:rsidRPr="00E86CCC">
        <w:rPr>
          <w:rFonts w:ascii="Times New Roman" w:hAnsi="Times New Roman" w:cs="Times New Roman"/>
          <w:b/>
          <w:sz w:val="24"/>
          <w:szCs w:val="24"/>
        </w:rPr>
        <w:t>(</w:t>
      </w:r>
      <w:proofErr w:type="gramStart"/>
      <w:r w:rsidR="00E86CCC" w:rsidRPr="00E86CCC">
        <w:rPr>
          <w:rFonts w:ascii="Times New Roman" w:hAnsi="Times New Roman" w:cs="Times New Roman"/>
          <w:b/>
          <w:sz w:val="24"/>
          <w:szCs w:val="24"/>
        </w:rPr>
        <w:t>с</w:t>
      </w:r>
      <w:proofErr w:type="gramEnd"/>
      <w:r w:rsidR="00E86CCC" w:rsidRPr="00E86CCC">
        <w:rPr>
          <w:rFonts w:ascii="Times New Roman" w:hAnsi="Times New Roman" w:cs="Times New Roman"/>
          <w:b/>
          <w:sz w:val="24"/>
          <w:szCs w:val="24"/>
        </w:rPr>
        <w:t>лайд36)</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Для оказания методической помощи педагогическим коллективам, коллективного обсуждения целевых ориентиров и решения актуальных вопросов работали 4 круглогодичных семинара. В «Школе завуча» проведено 3 семинара и по 2 семинара проведено для директоров, для организаторов внеклассной работы, для педагогов дошкольных учреждений. Основными темами на прошедших семинарах были Вопросы формирования функциональной грамотности обучающихся, использование оборудования Центра «Точка роста» на уроках и во внеурочной деятельности, подготовка к внедрению обновлённых ФГОС НОО и ФГОС ООО с 01.09</w:t>
      </w:r>
      <w:r w:rsidR="00596A75" w:rsidRPr="00135D04">
        <w:rPr>
          <w:rFonts w:ascii="Times New Roman" w:hAnsi="Times New Roman" w:cs="Times New Roman"/>
          <w:sz w:val="24"/>
          <w:szCs w:val="24"/>
        </w:rPr>
        <w:t>.2022 г</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Все методические мероприятия направлены на повышение качества образования через внедрение инновационных технологий в образовательном процессе.</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Школьные и районные методические объединения рассматривали и обсуждали актуальные вопросы образования, но недостаточно посещали уроки с последующим их </w:t>
      </w:r>
      <w:r w:rsidR="00372352" w:rsidRPr="00135D04">
        <w:rPr>
          <w:rFonts w:ascii="Times New Roman" w:hAnsi="Times New Roman" w:cs="Times New Roman"/>
          <w:sz w:val="24"/>
          <w:szCs w:val="24"/>
        </w:rPr>
        <w:t>самоанализом, н</w:t>
      </w:r>
      <w:r w:rsidRPr="00135D04">
        <w:rPr>
          <w:rFonts w:ascii="Times New Roman" w:hAnsi="Times New Roman" w:cs="Times New Roman"/>
          <w:sz w:val="24"/>
          <w:szCs w:val="24"/>
        </w:rPr>
        <w:t xml:space="preserve">е </w:t>
      </w:r>
      <w:r w:rsidR="00372352" w:rsidRPr="00135D04">
        <w:rPr>
          <w:rFonts w:ascii="Times New Roman" w:hAnsi="Times New Roman" w:cs="Times New Roman"/>
          <w:sz w:val="24"/>
          <w:szCs w:val="24"/>
        </w:rPr>
        <w:t>приняли участие</w:t>
      </w:r>
      <w:r w:rsidRPr="00135D04">
        <w:rPr>
          <w:rFonts w:ascii="Times New Roman" w:hAnsi="Times New Roman" w:cs="Times New Roman"/>
          <w:sz w:val="24"/>
          <w:szCs w:val="24"/>
        </w:rPr>
        <w:t xml:space="preserve"> в выдвижении и поддержке участников районных профессиональных конкурсов. Заседания проводились в основном в каникулярное время</w:t>
      </w:r>
      <w:r w:rsidR="00372352" w:rsidRPr="00135D04">
        <w:rPr>
          <w:rFonts w:ascii="Times New Roman" w:hAnsi="Times New Roman" w:cs="Times New Roman"/>
          <w:sz w:val="24"/>
          <w:szCs w:val="24"/>
        </w:rPr>
        <w:t>,</w:t>
      </w:r>
      <w:r w:rsidRPr="00135D04">
        <w:rPr>
          <w:rFonts w:ascii="Times New Roman" w:hAnsi="Times New Roman" w:cs="Times New Roman"/>
          <w:sz w:val="24"/>
          <w:szCs w:val="24"/>
        </w:rPr>
        <w:t xml:space="preserve"> либо в дистанционном режиме. В этом году необходимо в корне поменять систему работы РМО, уделив больше внимания очному общению, оказанию помощи молодым педагогам, подготовке педагогов к аттестации, организации стажировок по отдельным вопросам</w:t>
      </w:r>
      <w:proofErr w:type="gramStart"/>
      <w:r w:rsidRPr="00E86CCC">
        <w:rPr>
          <w:rFonts w:ascii="Times New Roman" w:hAnsi="Times New Roman" w:cs="Times New Roman"/>
          <w:b/>
          <w:sz w:val="24"/>
          <w:szCs w:val="24"/>
        </w:rPr>
        <w:t>.</w:t>
      </w:r>
      <w:r w:rsidR="00E86CCC" w:rsidRPr="00E86CCC">
        <w:rPr>
          <w:rFonts w:ascii="Times New Roman" w:hAnsi="Times New Roman" w:cs="Times New Roman"/>
          <w:b/>
          <w:sz w:val="24"/>
          <w:szCs w:val="24"/>
        </w:rPr>
        <w:t>(</w:t>
      </w:r>
      <w:proofErr w:type="gramEnd"/>
      <w:r w:rsidR="00E86CCC" w:rsidRPr="00E86CCC">
        <w:rPr>
          <w:rFonts w:ascii="Times New Roman" w:hAnsi="Times New Roman" w:cs="Times New Roman"/>
          <w:b/>
          <w:sz w:val="24"/>
          <w:szCs w:val="24"/>
        </w:rPr>
        <w:t>слайд37)</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Проведённый в пяти школах «Марафон функциональной грамотности» позволил оценить работу педагогических </w:t>
      </w:r>
      <w:proofErr w:type="gramStart"/>
      <w:r w:rsidRPr="00135D04">
        <w:rPr>
          <w:rFonts w:ascii="Times New Roman" w:hAnsi="Times New Roman" w:cs="Times New Roman"/>
          <w:sz w:val="24"/>
          <w:szCs w:val="24"/>
        </w:rPr>
        <w:t>коллективов</w:t>
      </w:r>
      <w:proofErr w:type="gramEnd"/>
      <w:r w:rsidRPr="00135D04">
        <w:rPr>
          <w:rFonts w:ascii="Times New Roman" w:hAnsi="Times New Roman" w:cs="Times New Roman"/>
          <w:sz w:val="24"/>
          <w:szCs w:val="24"/>
        </w:rPr>
        <w:t xml:space="preserve"> по формированию функциональной грамотности обучающихся, увидеть лидеров в этом направлении и слабые места в некоторых учреждениях по использованию электронного банка заданий портала РЭШ.</w:t>
      </w:r>
      <w:r w:rsidR="00516FD1" w:rsidRPr="00135D04">
        <w:rPr>
          <w:rFonts w:ascii="Times New Roman" w:hAnsi="Times New Roman" w:cs="Times New Roman"/>
          <w:sz w:val="24"/>
          <w:szCs w:val="24"/>
        </w:rPr>
        <w:t xml:space="preserve"> Эксперты отметили отличные уроки участников марафона: Дрозд Ирина Павловна-урок математики 2 класс МБОУ СОШ №1 с. Новосысоевка, </w:t>
      </w:r>
      <w:proofErr w:type="spellStart"/>
      <w:r w:rsidR="00516FD1" w:rsidRPr="00135D04">
        <w:rPr>
          <w:rFonts w:ascii="Times New Roman" w:hAnsi="Times New Roman" w:cs="Times New Roman"/>
          <w:sz w:val="24"/>
          <w:szCs w:val="24"/>
        </w:rPr>
        <w:t>Жилкина</w:t>
      </w:r>
      <w:proofErr w:type="spellEnd"/>
      <w:r w:rsidR="00516FD1" w:rsidRPr="00135D04">
        <w:rPr>
          <w:rFonts w:ascii="Times New Roman" w:hAnsi="Times New Roman" w:cs="Times New Roman"/>
          <w:sz w:val="24"/>
          <w:szCs w:val="24"/>
        </w:rPr>
        <w:t xml:space="preserve"> Инна Михайловна-математика 2 класс –МБОУ СОШ №2 </w:t>
      </w:r>
      <w:proofErr w:type="spellStart"/>
      <w:r w:rsidR="00516FD1" w:rsidRPr="00135D04">
        <w:rPr>
          <w:rFonts w:ascii="Times New Roman" w:hAnsi="Times New Roman" w:cs="Times New Roman"/>
          <w:sz w:val="24"/>
          <w:szCs w:val="24"/>
        </w:rPr>
        <w:t>с</w:t>
      </w:r>
      <w:proofErr w:type="gramStart"/>
      <w:r w:rsidR="00516FD1" w:rsidRPr="00135D04">
        <w:rPr>
          <w:rFonts w:ascii="Times New Roman" w:hAnsi="Times New Roman" w:cs="Times New Roman"/>
          <w:sz w:val="24"/>
          <w:szCs w:val="24"/>
        </w:rPr>
        <w:t>.Н</w:t>
      </w:r>
      <w:proofErr w:type="gramEnd"/>
      <w:r w:rsidR="00516FD1" w:rsidRPr="00135D04">
        <w:rPr>
          <w:rFonts w:ascii="Times New Roman" w:hAnsi="Times New Roman" w:cs="Times New Roman"/>
          <w:sz w:val="24"/>
          <w:szCs w:val="24"/>
        </w:rPr>
        <w:t>овосысоевка</w:t>
      </w:r>
      <w:proofErr w:type="spellEnd"/>
      <w:r w:rsidR="00516FD1" w:rsidRPr="00135D04">
        <w:rPr>
          <w:rFonts w:ascii="Times New Roman" w:hAnsi="Times New Roman" w:cs="Times New Roman"/>
          <w:sz w:val="24"/>
          <w:szCs w:val="24"/>
        </w:rPr>
        <w:t xml:space="preserve">, </w:t>
      </w:r>
      <w:proofErr w:type="spellStart"/>
      <w:r w:rsidR="00516FD1" w:rsidRPr="00135D04">
        <w:rPr>
          <w:rFonts w:ascii="Times New Roman" w:hAnsi="Times New Roman" w:cs="Times New Roman"/>
          <w:sz w:val="24"/>
          <w:szCs w:val="24"/>
        </w:rPr>
        <w:t>Стасюк</w:t>
      </w:r>
      <w:proofErr w:type="spellEnd"/>
      <w:r w:rsidR="00516FD1" w:rsidRPr="00135D04">
        <w:rPr>
          <w:rFonts w:ascii="Times New Roman" w:hAnsi="Times New Roman" w:cs="Times New Roman"/>
          <w:sz w:val="24"/>
          <w:szCs w:val="24"/>
        </w:rPr>
        <w:t xml:space="preserve"> Наталья Викторовна, физика, 9 класс МБОУ СОШ №2 </w:t>
      </w:r>
      <w:proofErr w:type="spellStart"/>
      <w:r w:rsidR="00516FD1" w:rsidRPr="00135D04">
        <w:rPr>
          <w:rFonts w:ascii="Times New Roman" w:hAnsi="Times New Roman" w:cs="Times New Roman"/>
          <w:sz w:val="24"/>
          <w:szCs w:val="24"/>
        </w:rPr>
        <w:t>с.Новосысоевка</w:t>
      </w:r>
      <w:proofErr w:type="spellEnd"/>
      <w:r w:rsidR="00516FD1" w:rsidRPr="00135D04">
        <w:rPr>
          <w:rFonts w:ascii="Times New Roman" w:hAnsi="Times New Roman" w:cs="Times New Roman"/>
          <w:sz w:val="24"/>
          <w:szCs w:val="24"/>
        </w:rPr>
        <w:t xml:space="preserve">, </w:t>
      </w:r>
      <w:proofErr w:type="spellStart"/>
      <w:r w:rsidR="00516FD1" w:rsidRPr="00135D04">
        <w:rPr>
          <w:rFonts w:ascii="Times New Roman" w:hAnsi="Times New Roman" w:cs="Times New Roman"/>
          <w:sz w:val="24"/>
          <w:szCs w:val="24"/>
        </w:rPr>
        <w:t>Дединская</w:t>
      </w:r>
      <w:proofErr w:type="spellEnd"/>
      <w:r w:rsidR="00516FD1" w:rsidRPr="00135D04">
        <w:rPr>
          <w:rFonts w:ascii="Times New Roman" w:hAnsi="Times New Roman" w:cs="Times New Roman"/>
          <w:sz w:val="24"/>
          <w:szCs w:val="24"/>
        </w:rPr>
        <w:t xml:space="preserve"> Олеся Николаевна-литературное чтение, 4 класс МБОУ СОШ №2 с. Варфоломеевка, Михайлина Евгения Михайловна, биология 7 класс, МБОУ СОШ №2 с. Варфоломеевка, </w:t>
      </w:r>
      <w:proofErr w:type="spellStart"/>
      <w:r w:rsidR="00516FD1" w:rsidRPr="00135D04">
        <w:rPr>
          <w:rFonts w:ascii="Times New Roman" w:hAnsi="Times New Roman" w:cs="Times New Roman"/>
          <w:sz w:val="24"/>
          <w:szCs w:val="24"/>
        </w:rPr>
        <w:t>Рубик</w:t>
      </w:r>
      <w:proofErr w:type="spellEnd"/>
      <w:r w:rsidR="00516FD1" w:rsidRPr="00135D04">
        <w:rPr>
          <w:rFonts w:ascii="Times New Roman" w:hAnsi="Times New Roman" w:cs="Times New Roman"/>
          <w:sz w:val="24"/>
          <w:szCs w:val="24"/>
        </w:rPr>
        <w:t xml:space="preserve"> Татьяна Васильевна-биология 8 класс МБОУ СОШ </w:t>
      </w:r>
      <w:proofErr w:type="gramStart"/>
      <w:r w:rsidR="00516FD1" w:rsidRPr="00135D04">
        <w:rPr>
          <w:rFonts w:ascii="Times New Roman" w:hAnsi="Times New Roman" w:cs="Times New Roman"/>
          <w:sz w:val="24"/>
          <w:szCs w:val="24"/>
        </w:rPr>
        <w:t>с</w:t>
      </w:r>
      <w:proofErr w:type="gramEnd"/>
      <w:r w:rsidR="00516FD1" w:rsidRPr="00135D04">
        <w:rPr>
          <w:rFonts w:ascii="Times New Roman" w:hAnsi="Times New Roman" w:cs="Times New Roman"/>
          <w:sz w:val="24"/>
          <w:szCs w:val="24"/>
        </w:rPr>
        <w:t>. Яковлевка</w:t>
      </w:r>
    </w:p>
    <w:p w:rsidR="00516FD1" w:rsidRPr="00135D04" w:rsidRDefault="00516FD1"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В течение учебного года ведет активную работу РИМС при отделе образования, сформированный из числа представителей отдела образования, МКУ «ЦО и СО», РМО,  заместителей руководителей общеобразовательных организаций, деятельность которого направлена на развитие муниципальной системы образования в целом, создание единого научно-методического пространства открытой развивающей и развивающейся образовательной среды</w:t>
      </w:r>
      <w:r w:rsidR="00E551DD" w:rsidRPr="00135D04">
        <w:rPr>
          <w:rFonts w:ascii="Times New Roman" w:hAnsi="Times New Roman" w:cs="Times New Roman"/>
          <w:sz w:val="24"/>
          <w:szCs w:val="24"/>
        </w:rPr>
        <w:t>.</w:t>
      </w:r>
      <w:proofErr w:type="gramEnd"/>
      <w:r w:rsidR="00E551DD" w:rsidRPr="00135D04">
        <w:rPr>
          <w:rFonts w:ascii="Times New Roman" w:hAnsi="Times New Roman" w:cs="Times New Roman"/>
          <w:sz w:val="24"/>
          <w:szCs w:val="24"/>
        </w:rPr>
        <w:t xml:space="preserve"> Всего  проведено 5 заседаний, на которых рассматривались наиболее актуальные вопросы образования</w:t>
      </w:r>
      <w:proofErr w:type="gramStart"/>
      <w:r w:rsidR="00E551DD" w:rsidRPr="00135D04">
        <w:rPr>
          <w:rFonts w:ascii="Times New Roman" w:hAnsi="Times New Roman" w:cs="Times New Roman"/>
          <w:sz w:val="24"/>
          <w:szCs w:val="24"/>
        </w:rPr>
        <w:t>.</w:t>
      </w:r>
      <w:r w:rsidR="00E86CCC" w:rsidRPr="00E86CCC">
        <w:rPr>
          <w:rFonts w:ascii="Times New Roman" w:hAnsi="Times New Roman" w:cs="Times New Roman"/>
          <w:b/>
          <w:sz w:val="24"/>
          <w:szCs w:val="24"/>
        </w:rPr>
        <w:t>(</w:t>
      </w:r>
      <w:proofErr w:type="gramEnd"/>
      <w:r w:rsidR="00E86CCC" w:rsidRPr="00E86CCC">
        <w:rPr>
          <w:rFonts w:ascii="Times New Roman" w:hAnsi="Times New Roman" w:cs="Times New Roman"/>
          <w:b/>
          <w:sz w:val="24"/>
          <w:szCs w:val="24"/>
        </w:rPr>
        <w:t>слайд38)</w:t>
      </w:r>
    </w:p>
    <w:p w:rsidR="00377BCE" w:rsidRPr="00135D04" w:rsidRDefault="00516FD1"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r w:rsidR="00377BCE" w:rsidRPr="00135D04">
        <w:rPr>
          <w:rFonts w:ascii="Times New Roman" w:hAnsi="Times New Roman" w:cs="Times New Roman"/>
          <w:sz w:val="24"/>
          <w:szCs w:val="24"/>
        </w:rPr>
        <w:t xml:space="preserve">В течение года работники отдела образования, ИМО МКУ «ЦО и </w:t>
      </w:r>
      <w:proofErr w:type="gramStart"/>
      <w:r w:rsidR="00377BCE" w:rsidRPr="00135D04">
        <w:rPr>
          <w:rFonts w:ascii="Times New Roman" w:hAnsi="Times New Roman" w:cs="Times New Roman"/>
          <w:sz w:val="24"/>
          <w:szCs w:val="24"/>
        </w:rPr>
        <w:t>СО</w:t>
      </w:r>
      <w:proofErr w:type="gramEnd"/>
      <w:r w:rsidR="00377BCE" w:rsidRPr="00135D04">
        <w:rPr>
          <w:rFonts w:ascii="Times New Roman" w:hAnsi="Times New Roman" w:cs="Times New Roman"/>
          <w:sz w:val="24"/>
          <w:szCs w:val="24"/>
        </w:rPr>
        <w:t xml:space="preserve">», педагоги всех образовательных организаций участвовали в краевых методических событиях: накануне прошедшего учебного года 20 человек приняли участие в педагогическом образовательном форуме «Образование Приморья 2030: территория равных возможностей», воспитатели и заведующие дошкольными учреждениями побывали на форуме «Территория детства». В </w:t>
      </w:r>
      <w:proofErr w:type="spellStart"/>
      <w:r w:rsidR="00377BCE" w:rsidRPr="00135D04">
        <w:rPr>
          <w:rFonts w:ascii="Times New Roman" w:hAnsi="Times New Roman" w:cs="Times New Roman"/>
          <w:sz w:val="24"/>
          <w:szCs w:val="24"/>
        </w:rPr>
        <w:t>г</w:t>
      </w:r>
      <w:proofErr w:type="gramStart"/>
      <w:r w:rsidR="00377BCE" w:rsidRPr="00135D04">
        <w:rPr>
          <w:rFonts w:ascii="Times New Roman" w:hAnsi="Times New Roman" w:cs="Times New Roman"/>
          <w:sz w:val="24"/>
          <w:szCs w:val="24"/>
        </w:rPr>
        <w:t>.А</w:t>
      </w:r>
      <w:proofErr w:type="gramEnd"/>
      <w:r w:rsidR="00377BCE" w:rsidRPr="00135D04">
        <w:rPr>
          <w:rFonts w:ascii="Times New Roman" w:hAnsi="Times New Roman" w:cs="Times New Roman"/>
          <w:sz w:val="24"/>
          <w:szCs w:val="24"/>
        </w:rPr>
        <w:t>рсеньеве</w:t>
      </w:r>
      <w:proofErr w:type="spellEnd"/>
      <w:r w:rsidR="00377BCE" w:rsidRPr="00135D04">
        <w:rPr>
          <w:rFonts w:ascii="Times New Roman" w:hAnsi="Times New Roman" w:cs="Times New Roman"/>
          <w:sz w:val="24"/>
          <w:szCs w:val="24"/>
        </w:rPr>
        <w:t xml:space="preserve"> участниками  семинаров стали 11 учителей русского языка и литературы, 10 учителей математики, 15 классных руководителей.</w:t>
      </w:r>
    </w:p>
    <w:p w:rsidR="00377BCE" w:rsidRPr="00135D04" w:rsidRDefault="00377BCE"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разных территориях Приморского края 14 человек посетили 5 семинаров по «Точке роста», 16 человек – 6 семинаров по функциональной грамотности, по 2 человека участвовали в семинаре-совещании для координаторов проекта  «500+» и по введению обновлённых ФГОС НОО  и ФГОС ООО. </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региональном конкурсе  практик наставничества  «Формула успеха - 2021» , организованном ПК ИРО,  в номинации «наставничество в профессии» – </w:t>
      </w:r>
      <w:proofErr w:type="spellStart"/>
      <w:r w:rsidRPr="00135D04">
        <w:rPr>
          <w:rFonts w:ascii="Times New Roman" w:hAnsi="Times New Roman" w:cs="Times New Roman"/>
          <w:sz w:val="24"/>
          <w:szCs w:val="24"/>
        </w:rPr>
        <w:t>Назарко</w:t>
      </w:r>
      <w:proofErr w:type="spellEnd"/>
      <w:r w:rsidRPr="00135D04">
        <w:rPr>
          <w:rFonts w:ascii="Times New Roman" w:hAnsi="Times New Roman" w:cs="Times New Roman"/>
          <w:sz w:val="24"/>
          <w:szCs w:val="24"/>
        </w:rPr>
        <w:t xml:space="preserve"> Ирина Владимировна </w:t>
      </w:r>
      <w:proofErr w:type="gramStart"/>
      <w:r w:rsidRPr="00135D04">
        <w:rPr>
          <w:rFonts w:ascii="Times New Roman" w:hAnsi="Times New Roman" w:cs="Times New Roman"/>
          <w:sz w:val="24"/>
          <w:szCs w:val="24"/>
        </w:rPr>
        <w:t xml:space="preserve">( </w:t>
      </w:r>
      <w:proofErr w:type="gramEnd"/>
      <w:r w:rsidRPr="00135D04">
        <w:rPr>
          <w:rFonts w:ascii="Times New Roman" w:hAnsi="Times New Roman" w:cs="Times New Roman"/>
          <w:sz w:val="24"/>
          <w:szCs w:val="24"/>
        </w:rPr>
        <w:t>МБОУ СОШ с. Яковлевка»), заняла  1 место,</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номинации «Конкурс видеороликов «Точка роста» молодой педагог МБОУ СОШ №1 с. Новосысоевк</w:t>
      </w:r>
      <w:proofErr w:type="gramStart"/>
      <w:r w:rsidRPr="00135D04">
        <w:rPr>
          <w:rFonts w:ascii="Times New Roman" w:hAnsi="Times New Roman" w:cs="Times New Roman"/>
          <w:sz w:val="24"/>
          <w:szCs w:val="24"/>
        </w:rPr>
        <w:t>а–</w:t>
      </w:r>
      <w:proofErr w:type="gramEnd"/>
      <w:r w:rsidRPr="00135D04">
        <w:rPr>
          <w:rFonts w:ascii="Times New Roman" w:hAnsi="Times New Roman" w:cs="Times New Roman"/>
          <w:sz w:val="24"/>
          <w:szCs w:val="24"/>
        </w:rPr>
        <w:t xml:space="preserve"> </w:t>
      </w:r>
      <w:proofErr w:type="spellStart"/>
      <w:r w:rsidRPr="00135D04">
        <w:rPr>
          <w:rFonts w:ascii="Times New Roman" w:hAnsi="Times New Roman" w:cs="Times New Roman"/>
          <w:sz w:val="24"/>
          <w:szCs w:val="24"/>
        </w:rPr>
        <w:t>Кормильцева</w:t>
      </w:r>
      <w:proofErr w:type="spellEnd"/>
      <w:r w:rsidRPr="00135D04">
        <w:rPr>
          <w:rFonts w:ascii="Times New Roman" w:hAnsi="Times New Roman" w:cs="Times New Roman"/>
          <w:sz w:val="24"/>
          <w:szCs w:val="24"/>
        </w:rPr>
        <w:t xml:space="preserve"> Дарья  Сергеевна. </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течение года проведены районные конкурсы педагогического мастерства: </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«Педагог  года – 2022», в котором приняли участие 6 педагогов (3 воспитателя и 3 учителя);</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«Самый классный </w:t>
      </w:r>
      <w:proofErr w:type="spellStart"/>
      <w:proofErr w:type="gramStart"/>
      <w:r w:rsidRPr="00135D04">
        <w:rPr>
          <w:rFonts w:ascii="Times New Roman" w:hAnsi="Times New Roman" w:cs="Times New Roman"/>
          <w:sz w:val="24"/>
          <w:szCs w:val="24"/>
        </w:rPr>
        <w:t>классный</w:t>
      </w:r>
      <w:proofErr w:type="spellEnd"/>
      <w:proofErr w:type="gramEnd"/>
      <w:r w:rsidRPr="00135D04">
        <w:rPr>
          <w:rFonts w:ascii="Times New Roman" w:hAnsi="Times New Roman" w:cs="Times New Roman"/>
          <w:sz w:val="24"/>
          <w:szCs w:val="24"/>
        </w:rPr>
        <w:t>» - принял участие 1 педагог.</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рамках реализации федерального проекта «Социальные лифты для каждого» национального проекта «Образование» в конкурсе «Флагманы образования. Муниципалитет» приняла участие команда Яковлевского муниципального района, в состав которой вошли начальник отдела образования, 1 специалист отдела образования ЯМР, 1 специалист информационно-методического отдела и 2 руководителя образовательных организаций.</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Во Всероссийском профессиональном конкурсе «Флагманы образования. Школы», цель которого выявление и поддержка талантливых управленцев системы образования, обладающих высоким уровнем лидерских качеств приняли участие 2 школьные команды нашего </w:t>
      </w:r>
      <w:proofErr w:type="gramStart"/>
      <w:r w:rsidRPr="00135D04">
        <w:rPr>
          <w:rFonts w:ascii="Times New Roman" w:hAnsi="Times New Roman" w:cs="Times New Roman"/>
          <w:sz w:val="24"/>
          <w:szCs w:val="24"/>
        </w:rPr>
        <w:t>района</w:t>
      </w:r>
      <w:proofErr w:type="gramEnd"/>
      <w:r w:rsidRPr="00135D04">
        <w:rPr>
          <w:rFonts w:ascii="Times New Roman" w:hAnsi="Times New Roman" w:cs="Times New Roman"/>
          <w:sz w:val="24"/>
          <w:szCs w:val="24"/>
        </w:rPr>
        <w:t xml:space="preserve"> в состав которых вошли учителя и администраторы.</w:t>
      </w:r>
    </w:p>
    <w:p w:rsidR="00840D4D" w:rsidRPr="00135D04" w:rsidRDefault="00840D4D" w:rsidP="00E86CCC">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Активное участие принимают ребята в районных, краевых, Всероссийских конкурсах и занимают призовые места. Так, во Всероссийском конкурсе «Живая классика» Мезенин Дмитрий занял 1 место в региональном этапе конкурса и стал участником полуфинала в МДЦ «Артек».</w:t>
      </w:r>
      <w:r w:rsidR="00516FD1" w:rsidRPr="00135D04">
        <w:rPr>
          <w:rFonts w:ascii="Times New Roman" w:hAnsi="Times New Roman" w:cs="Times New Roman"/>
          <w:sz w:val="24"/>
          <w:szCs w:val="24"/>
        </w:rPr>
        <w:t xml:space="preserve">  </w:t>
      </w:r>
      <w:r w:rsidRPr="00135D04">
        <w:rPr>
          <w:rFonts w:ascii="Times New Roman" w:hAnsi="Times New Roman" w:cs="Times New Roman"/>
          <w:sz w:val="24"/>
          <w:szCs w:val="24"/>
        </w:rPr>
        <w:t xml:space="preserve">  Во Всероссийском конкурсе сочинений «Без срока давности» </w:t>
      </w:r>
      <w:proofErr w:type="spellStart"/>
      <w:r w:rsidRPr="00135D04">
        <w:rPr>
          <w:rFonts w:ascii="Times New Roman" w:hAnsi="Times New Roman" w:cs="Times New Roman"/>
          <w:sz w:val="24"/>
          <w:szCs w:val="24"/>
        </w:rPr>
        <w:t>Животягина</w:t>
      </w:r>
      <w:proofErr w:type="spellEnd"/>
      <w:r w:rsidRPr="00135D04">
        <w:rPr>
          <w:rFonts w:ascii="Times New Roman" w:hAnsi="Times New Roman" w:cs="Times New Roman"/>
          <w:sz w:val="24"/>
          <w:szCs w:val="24"/>
        </w:rPr>
        <w:t xml:space="preserve"> Анастасия заняла 8 место. </w:t>
      </w:r>
    </w:p>
    <w:p w:rsidR="00377BCE" w:rsidRPr="00135D04" w:rsidRDefault="00377BCE" w:rsidP="007F39BD">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Для трансляции своего педагогического опыта в течение года было предложено несколько площадок, но, к большому сожалению, в краевых конкурсных мероприятиях поучаствовали всего 23 педагога, в районных – 7.</w:t>
      </w:r>
      <w:proofErr w:type="gramEnd"/>
      <w:r w:rsidRPr="00135D04">
        <w:rPr>
          <w:rFonts w:ascii="Times New Roman" w:hAnsi="Times New Roman" w:cs="Times New Roman"/>
          <w:sz w:val="24"/>
          <w:szCs w:val="24"/>
        </w:rPr>
        <w:t xml:space="preserve"> Мы уже говорили о роли районных методических объединений и администрации образовательных учреждений в мотивировании педагогов на участие в конкурсах, смотрах, олимпиадах. Участие в конкурсах – это, прежде всего, общение, обмен опытом. Чем эффективнее умеет общаться учитель, тем более профессионально компетентным специалистом является он, тем большее удовольствие получает он от результатов и даже самого процесса  своего  труда. Только успешный учитель может вырастить успешного ученика. Ибо, если учитель неуспешен, чему же он сможет научить</w:t>
      </w:r>
      <w:r w:rsidRPr="00E86CCC">
        <w:rPr>
          <w:rFonts w:ascii="Times New Roman" w:hAnsi="Times New Roman" w:cs="Times New Roman"/>
          <w:b/>
          <w:sz w:val="24"/>
          <w:szCs w:val="24"/>
        </w:rPr>
        <w:t xml:space="preserve">? </w:t>
      </w:r>
      <w:r w:rsidR="00E86CCC" w:rsidRPr="00E86CCC">
        <w:rPr>
          <w:rFonts w:ascii="Times New Roman" w:hAnsi="Times New Roman" w:cs="Times New Roman"/>
          <w:b/>
          <w:sz w:val="24"/>
          <w:szCs w:val="24"/>
        </w:rPr>
        <w:t>(слайд39)</w:t>
      </w:r>
    </w:p>
    <w:p w:rsidR="0035610D" w:rsidRPr="00135D04" w:rsidRDefault="0035610D" w:rsidP="007F39BD">
      <w:pPr>
        <w:pStyle w:val="a5"/>
        <w:tabs>
          <w:tab w:val="left" w:pos="9921"/>
        </w:tabs>
        <w:ind w:right="-2"/>
        <w:jc w:val="both"/>
        <w:rPr>
          <w:sz w:val="24"/>
          <w:szCs w:val="24"/>
        </w:rPr>
      </w:pPr>
      <w:r w:rsidRPr="00135D04">
        <w:rPr>
          <w:sz w:val="24"/>
          <w:szCs w:val="24"/>
        </w:rPr>
        <w:t xml:space="preserve">Расходная часть совокупного бюджета района на содержание системы образования в 2022 году составила 352,5 </w:t>
      </w:r>
      <w:proofErr w:type="spellStart"/>
      <w:r w:rsidRPr="00135D04">
        <w:rPr>
          <w:sz w:val="24"/>
          <w:szCs w:val="24"/>
        </w:rPr>
        <w:t>млн</w:t>
      </w:r>
      <w:proofErr w:type="gramStart"/>
      <w:r w:rsidRPr="00135D04">
        <w:rPr>
          <w:sz w:val="24"/>
          <w:szCs w:val="24"/>
        </w:rPr>
        <w:t>.р</w:t>
      </w:r>
      <w:proofErr w:type="gramEnd"/>
      <w:r w:rsidRPr="00135D04">
        <w:rPr>
          <w:sz w:val="24"/>
          <w:szCs w:val="24"/>
        </w:rPr>
        <w:t>уб</w:t>
      </w:r>
      <w:proofErr w:type="spellEnd"/>
      <w:r w:rsidRPr="00135D04">
        <w:rPr>
          <w:sz w:val="24"/>
          <w:szCs w:val="24"/>
        </w:rPr>
        <w:t xml:space="preserve">,    израсходовано на 25.08.2022 204,0 </w:t>
      </w:r>
      <w:proofErr w:type="spellStart"/>
      <w:r w:rsidRPr="00135D04">
        <w:rPr>
          <w:sz w:val="24"/>
          <w:szCs w:val="24"/>
        </w:rPr>
        <w:t>млн.руб</w:t>
      </w:r>
      <w:proofErr w:type="spellEnd"/>
      <w:r w:rsidRPr="00135D04">
        <w:rPr>
          <w:sz w:val="24"/>
          <w:szCs w:val="24"/>
        </w:rPr>
        <w:t>. , что  составляет</w:t>
      </w:r>
      <w:r w:rsidRPr="00135D04">
        <w:rPr>
          <w:spacing w:val="80"/>
          <w:sz w:val="24"/>
          <w:szCs w:val="24"/>
        </w:rPr>
        <w:t xml:space="preserve"> </w:t>
      </w:r>
      <w:r w:rsidR="005470B2" w:rsidRPr="00135D04">
        <w:rPr>
          <w:sz w:val="24"/>
          <w:szCs w:val="24"/>
        </w:rPr>
        <w:t xml:space="preserve">57,9%. </w:t>
      </w:r>
    </w:p>
    <w:p w:rsidR="0035610D" w:rsidRPr="003B49A6" w:rsidRDefault="00135D04" w:rsidP="00E86CCC">
      <w:pPr>
        <w:tabs>
          <w:tab w:val="left" w:pos="1461"/>
          <w:tab w:val="left" w:pos="9921"/>
        </w:tabs>
        <w:spacing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57,5 % -</w:t>
      </w:r>
      <w:r w:rsidR="0035610D" w:rsidRPr="003B49A6">
        <w:rPr>
          <w:rFonts w:ascii="Times New Roman" w:hAnsi="Times New Roman" w:cs="Times New Roman"/>
          <w:b/>
          <w:sz w:val="24"/>
          <w:szCs w:val="24"/>
        </w:rPr>
        <w:t xml:space="preserve">132,6 </w:t>
      </w:r>
      <w:proofErr w:type="spellStart"/>
      <w:r w:rsidR="0035610D" w:rsidRPr="003B49A6">
        <w:rPr>
          <w:rFonts w:ascii="Times New Roman" w:hAnsi="Times New Roman" w:cs="Times New Roman"/>
          <w:sz w:val="24"/>
          <w:szCs w:val="24"/>
        </w:rPr>
        <w:t>млн</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израсходовано на заработную плату работников и</w:t>
      </w:r>
      <w:r w:rsidR="0035610D" w:rsidRPr="003B49A6">
        <w:rPr>
          <w:rFonts w:ascii="Times New Roman" w:hAnsi="Times New Roman" w:cs="Times New Roman"/>
          <w:spacing w:val="-4"/>
          <w:sz w:val="24"/>
          <w:szCs w:val="24"/>
        </w:rPr>
        <w:t xml:space="preserve"> </w:t>
      </w:r>
      <w:r w:rsidR="0035610D" w:rsidRPr="003B49A6">
        <w:rPr>
          <w:rFonts w:ascii="Times New Roman" w:hAnsi="Times New Roman" w:cs="Times New Roman"/>
          <w:sz w:val="24"/>
          <w:szCs w:val="24"/>
        </w:rPr>
        <w:t>начисления на</w:t>
      </w:r>
      <w:r w:rsidR="0035610D" w:rsidRPr="003B49A6">
        <w:rPr>
          <w:rFonts w:ascii="Times New Roman" w:hAnsi="Times New Roman" w:cs="Times New Roman"/>
          <w:spacing w:val="-4"/>
          <w:sz w:val="24"/>
          <w:szCs w:val="24"/>
        </w:rPr>
        <w:t xml:space="preserve"> </w:t>
      </w:r>
      <w:r w:rsidR="0035610D" w:rsidRPr="003B49A6">
        <w:rPr>
          <w:rFonts w:ascii="Times New Roman" w:hAnsi="Times New Roman" w:cs="Times New Roman"/>
          <w:sz w:val="24"/>
          <w:szCs w:val="24"/>
        </w:rPr>
        <w:t xml:space="preserve">ФОТ ( в том числе за счет средств местного бюджета израсходовано 28,0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за счет средств субвенции 96,9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за счет средств федерального бюджета классное руководство 7,7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w:t>
      </w:r>
    </w:p>
    <w:p w:rsidR="0035610D" w:rsidRPr="003B49A6" w:rsidRDefault="00135D04" w:rsidP="00E86CCC">
      <w:pPr>
        <w:tabs>
          <w:tab w:val="left" w:pos="1461"/>
          <w:tab w:val="left" w:pos="9921"/>
        </w:tabs>
        <w:spacing w:before="3"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79,8 % -4,9 </w:t>
      </w:r>
      <w:proofErr w:type="spellStart"/>
      <w:r w:rsidR="0035610D" w:rsidRPr="003B49A6">
        <w:rPr>
          <w:rFonts w:ascii="Times New Roman" w:hAnsi="Times New Roman" w:cs="Times New Roman"/>
          <w:sz w:val="24"/>
          <w:szCs w:val="24"/>
        </w:rPr>
        <w:t>млн</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xml:space="preserve">. – израсходовано за счет субвенции на учебные расходы (в том числе на программное обеспечение 845,0 тыс. руб., мебель 2,8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на спортивный инвентарь 60,0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на приобретение учебников и учебных пособий 876,0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услуги интернет 393,0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w:t>
      </w:r>
    </w:p>
    <w:p w:rsidR="0035610D" w:rsidRPr="003B49A6" w:rsidRDefault="00135D04" w:rsidP="00E86CCC">
      <w:pPr>
        <w:tabs>
          <w:tab w:val="left" w:pos="1461"/>
          <w:tab w:val="left" w:pos="9921"/>
        </w:tabs>
        <w:spacing w:before="3"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100% - 668,0 </w:t>
      </w:r>
      <w:proofErr w:type="spellStart"/>
      <w:r w:rsidR="0035610D" w:rsidRPr="003B49A6">
        <w:rPr>
          <w:rFonts w:ascii="Times New Roman" w:hAnsi="Times New Roman" w:cs="Times New Roman"/>
          <w:sz w:val="24"/>
          <w:szCs w:val="24"/>
        </w:rPr>
        <w:t>тыс</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составила оплата за ЕГЭ.</w:t>
      </w:r>
    </w:p>
    <w:p w:rsidR="0035610D" w:rsidRPr="003B49A6" w:rsidRDefault="00135D04" w:rsidP="00E86CCC">
      <w:pPr>
        <w:tabs>
          <w:tab w:val="left" w:pos="1461"/>
          <w:tab w:val="left" w:pos="9921"/>
        </w:tabs>
        <w:spacing w:before="3"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28,8% - 48,0 </w:t>
      </w:r>
      <w:proofErr w:type="spellStart"/>
      <w:r w:rsidR="0035610D" w:rsidRPr="003B49A6">
        <w:rPr>
          <w:rFonts w:ascii="Times New Roman" w:hAnsi="Times New Roman" w:cs="Times New Roman"/>
          <w:sz w:val="24"/>
          <w:szCs w:val="24"/>
        </w:rPr>
        <w:t>тыс</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xml:space="preserve">, израсходовано за счет средств субвенции на повышение квалификации (в том числе общеобразовательные школы 42,0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дошкольные учреждения 6,0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w:t>
      </w:r>
    </w:p>
    <w:p w:rsidR="0035610D" w:rsidRPr="003B49A6" w:rsidRDefault="00135D04" w:rsidP="00E86CCC">
      <w:pPr>
        <w:tabs>
          <w:tab w:val="left" w:pos="1461"/>
          <w:tab w:val="left" w:pos="9921"/>
        </w:tabs>
        <w:spacing w:before="3"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75,7% - </w:t>
      </w:r>
      <w:r w:rsidR="0035610D" w:rsidRPr="003B49A6">
        <w:rPr>
          <w:rFonts w:ascii="Times New Roman" w:hAnsi="Times New Roman" w:cs="Times New Roman"/>
          <w:b/>
          <w:sz w:val="24"/>
          <w:szCs w:val="24"/>
        </w:rPr>
        <w:t xml:space="preserve">3,0 </w:t>
      </w:r>
      <w:proofErr w:type="spellStart"/>
      <w:r w:rsidR="0035610D" w:rsidRPr="003B49A6">
        <w:rPr>
          <w:rFonts w:ascii="Times New Roman" w:hAnsi="Times New Roman" w:cs="Times New Roman"/>
          <w:sz w:val="24"/>
          <w:szCs w:val="24"/>
        </w:rPr>
        <w:t>млн</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xml:space="preserve">. – израсходовано на укрепление материально технической базы образовательных организаций за счет средств местного бюджета. (в том числе на  дошкольное образование  143,0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на общеобразовательные школы  2,3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на учреждения дополнительного    образования 557,0. );   </w:t>
      </w:r>
      <w:r w:rsidR="00E86CCC" w:rsidRPr="00E86CCC">
        <w:rPr>
          <w:rFonts w:ascii="Times New Roman" w:hAnsi="Times New Roman" w:cs="Times New Roman"/>
          <w:b/>
          <w:sz w:val="24"/>
          <w:szCs w:val="24"/>
        </w:rPr>
        <w:t>(слайд40)</w:t>
      </w:r>
    </w:p>
    <w:p w:rsidR="0035610D" w:rsidRPr="003B49A6" w:rsidRDefault="00135D04" w:rsidP="00E86CCC">
      <w:pPr>
        <w:tabs>
          <w:tab w:val="left" w:pos="1461"/>
          <w:tab w:val="left" w:pos="9921"/>
        </w:tabs>
        <w:spacing w:before="3"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93,8% - 1,9 </w:t>
      </w:r>
      <w:proofErr w:type="spellStart"/>
      <w:r w:rsidR="0035610D" w:rsidRPr="003B49A6">
        <w:rPr>
          <w:rFonts w:ascii="Times New Roman" w:hAnsi="Times New Roman" w:cs="Times New Roman"/>
          <w:sz w:val="24"/>
          <w:szCs w:val="24"/>
        </w:rPr>
        <w:t>млн</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xml:space="preserve">. израсходовано на приобретение спортивного инвентаря, спортивного оборудования иного имущества массового спорта для учреждения дополнительного образования (в том числе за счет краевых средств 1,6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w:t>
      </w:r>
    </w:p>
    <w:p w:rsidR="0035610D" w:rsidRPr="003B49A6" w:rsidRDefault="00135D04" w:rsidP="00E86CCC">
      <w:pPr>
        <w:tabs>
          <w:tab w:val="left" w:pos="1461"/>
          <w:tab w:val="left" w:pos="9921"/>
        </w:tabs>
        <w:spacing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16,6% - </w:t>
      </w:r>
      <w:r w:rsidR="0035610D" w:rsidRPr="003B49A6">
        <w:rPr>
          <w:rFonts w:ascii="Times New Roman" w:hAnsi="Times New Roman" w:cs="Times New Roman"/>
          <w:b/>
          <w:sz w:val="24"/>
          <w:szCs w:val="24"/>
        </w:rPr>
        <w:t xml:space="preserve">496,5 </w:t>
      </w:r>
      <w:proofErr w:type="spellStart"/>
      <w:r w:rsidR="0035610D" w:rsidRPr="003B49A6">
        <w:rPr>
          <w:rFonts w:ascii="Times New Roman" w:hAnsi="Times New Roman" w:cs="Times New Roman"/>
          <w:b/>
          <w:sz w:val="24"/>
          <w:szCs w:val="24"/>
        </w:rPr>
        <w:t>тыс</w:t>
      </w:r>
      <w:proofErr w:type="gramStart"/>
      <w:r w:rsidR="0035610D" w:rsidRPr="003B49A6">
        <w:rPr>
          <w:rFonts w:ascii="Times New Roman" w:hAnsi="Times New Roman" w:cs="Times New Roman"/>
          <w:b/>
          <w:sz w:val="24"/>
          <w:szCs w:val="24"/>
        </w:rPr>
        <w:t>.р</w:t>
      </w:r>
      <w:proofErr w:type="gramEnd"/>
      <w:r w:rsidR="0035610D" w:rsidRPr="003B49A6">
        <w:rPr>
          <w:rFonts w:ascii="Times New Roman" w:hAnsi="Times New Roman" w:cs="Times New Roman"/>
          <w:b/>
          <w:sz w:val="24"/>
          <w:szCs w:val="24"/>
        </w:rPr>
        <w:t>уб</w:t>
      </w:r>
      <w:proofErr w:type="spellEnd"/>
      <w:r w:rsidR="0035610D" w:rsidRPr="003B49A6">
        <w:rPr>
          <w:rFonts w:ascii="Times New Roman" w:hAnsi="Times New Roman" w:cs="Times New Roman"/>
          <w:b/>
          <w:sz w:val="24"/>
          <w:szCs w:val="24"/>
        </w:rPr>
        <w:t xml:space="preserve">. </w:t>
      </w:r>
      <w:r w:rsidR="0035610D" w:rsidRPr="003B49A6">
        <w:rPr>
          <w:rFonts w:ascii="Times New Roman" w:hAnsi="Times New Roman" w:cs="Times New Roman"/>
          <w:sz w:val="24"/>
          <w:szCs w:val="24"/>
        </w:rPr>
        <w:t>– компенсация части родительской платы за присмотр и уход в дошкольных группах;</w:t>
      </w:r>
    </w:p>
    <w:p w:rsidR="0035610D" w:rsidRPr="003B49A6" w:rsidRDefault="00135D04" w:rsidP="00E86CCC">
      <w:pPr>
        <w:tabs>
          <w:tab w:val="left" w:pos="1461"/>
          <w:tab w:val="left" w:pos="9921"/>
        </w:tabs>
        <w:spacing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 xml:space="preserve">84,6% -    </w:t>
      </w:r>
      <w:r w:rsidR="0035610D" w:rsidRPr="003B49A6">
        <w:rPr>
          <w:rFonts w:ascii="Times New Roman" w:hAnsi="Times New Roman" w:cs="Times New Roman"/>
          <w:b/>
          <w:sz w:val="24"/>
          <w:szCs w:val="24"/>
        </w:rPr>
        <w:t xml:space="preserve">2,7 </w:t>
      </w:r>
      <w:proofErr w:type="spellStart"/>
      <w:r w:rsidR="0035610D" w:rsidRPr="003B49A6">
        <w:rPr>
          <w:rFonts w:ascii="Times New Roman" w:hAnsi="Times New Roman" w:cs="Times New Roman"/>
          <w:b/>
          <w:sz w:val="24"/>
          <w:szCs w:val="24"/>
        </w:rPr>
        <w:t>млн</w:t>
      </w:r>
      <w:proofErr w:type="gramStart"/>
      <w:r w:rsidR="0035610D" w:rsidRPr="003B49A6">
        <w:rPr>
          <w:rFonts w:ascii="Times New Roman" w:hAnsi="Times New Roman" w:cs="Times New Roman"/>
          <w:b/>
          <w:sz w:val="24"/>
          <w:szCs w:val="24"/>
        </w:rPr>
        <w:t>.р</w:t>
      </w:r>
      <w:proofErr w:type="gramEnd"/>
      <w:r w:rsidR="0035610D" w:rsidRPr="003B49A6">
        <w:rPr>
          <w:rFonts w:ascii="Times New Roman" w:hAnsi="Times New Roman" w:cs="Times New Roman"/>
          <w:b/>
          <w:sz w:val="24"/>
          <w:szCs w:val="24"/>
        </w:rPr>
        <w:t>уб</w:t>
      </w:r>
      <w:proofErr w:type="spellEnd"/>
      <w:r w:rsidR="0035610D" w:rsidRPr="003B49A6">
        <w:rPr>
          <w:rFonts w:ascii="Times New Roman" w:hAnsi="Times New Roman" w:cs="Times New Roman"/>
          <w:b/>
          <w:sz w:val="24"/>
          <w:szCs w:val="24"/>
        </w:rPr>
        <w:t xml:space="preserve"> </w:t>
      </w:r>
      <w:r w:rsidR="0035610D" w:rsidRPr="003B49A6">
        <w:rPr>
          <w:rFonts w:ascii="Times New Roman" w:hAnsi="Times New Roman" w:cs="Times New Roman"/>
          <w:sz w:val="24"/>
          <w:szCs w:val="24"/>
        </w:rPr>
        <w:t>отдых и оздоровление, занятость детей и подростков</w:t>
      </w:r>
      <w:r w:rsidR="0035610D" w:rsidRPr="003B49A6">
        <w:rPr>
          <w:rFonts w:ascii="Times New Roman" w:hAnsi="Times New Roman" w:cs="Times New Roman"/>
          <w:b/>
          <w:sz w:val="24"/>
          <w:szCs w:val="24"/>
        </w:rPr>
        <w:t xml:space="preserve"> (в</w:t>
      </w:r>
      <w:r w:rsidR="0035610D" w:rsidRPr="003B49A6">
        <w:rPr>
          <w:rFonts w:ascii="Times New Roman" w:hAnsi="Times New Roman" w:cs="Times New Roman"/>
          <w:sz w:val="24"/>
          <w:szCs w:val="24"/>
        </w:rPr>
        <w:t xml:space="preserve"> том числе за счет средств местного бюджета 1,3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трудоустроено 104 человека СМЗ составила 7735,04 рубля, за счет краевого бюджета 1,4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питанием охвачено 588 детей средняя стоимость питания 158 руб.30)</w:t>
      </w:r>
    </w:p>
    <w:p w:rsidR="0035610D" w:rsidRPr="003B49A6" w:rsidRDefault="00135D04" w:rsidP="00E86CCC">
      <w:pPr>
        <w:tabs>
          <w:tab w:val="left" w:pos="1461"/>
          <w:tab w:val="left" w:pos="9921"/>
        </w:tabs>
        <w:spacing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51,7% - 13,4</w:t>
      </w:r>
      <w:r w:rsidR="0035610D" w:rsidRPr="003B49A6">
        <w:rPr>
          <w:rFonts w:ascii="Times New Roman" w:hAnsi="Times New Roman" w:cs="Times New Roman"/>
          <w:b/>
          <w:sz w:val="24"/>
          <w:szCs w:val="24"/>
        </w:rPr>
        <w:t xml:space="preserve"> </w:t>
      </w:r>
      <w:proofErr w:type="spellStart"/>
      <w:r w:rsidR="0035610D" w:rsidRPr="003B49A6">
        <w:rPr>
          <w:rFonts w:ascii="Times New Roman" w:hAnsi="Times New Roman" w:cs="Times New Roman"/>
          <w:b/>
          <w:sz w:val="24"/>
          <w:szCs w:val="24"/>
        </w:rPr>
        <w:t>млн</w:t>
      </w:r>
      <w:proofErr w:type="gramStart"/>
      <w:r w:rsidR="0035610D" w:rsidRPr="003B49A6">
        <w:rPr>
          <w:rFonts w:ascii="Times New Roman" w:hAnsi="Times New Roman" w:cs="Times New Roman"/>
          <w:b/>
          <w:sz w:val="24"/>
          <w:szCs w:val="24"/>
        </w:rPr>
        <w:t>.р</w:t>
      </w:r>
      <w:proofErr w:type="gramEnd"/>
      <w:r w:rsidR="0035610D" w:rsidRPr="003B49A6">
        <w:rPr>
          <w:rFonts w:ascii="Times New Roman" w:hAnsi="Times New Roman" w:cs="Times New Roman"/>
          <w:b/>
          <w:sz w:val="24"/>
          <w:szCs w:val="24"/>
        </w:rPr>
        <w:t>уб</w:t>
      </w:r>
      <w:proofErr w:type="spellEnd"/>
      <w:r w:rsidR="0035610D" w:rsidRPr="003B49A6">
        <w:rPr>
          <w:rFonts w:ascii="Times New Roman" w:hAnsi="Times New Roman" w:cs="Times New Roman"/>
          <w:b/>
          <w:sz w:val="24"/>
          <w:szCs w:val="24"/>
        </w:rPr>
        <w:t>.</w:t>
      </w:r>
      <w:r w:rsidR="0035610D" w:rsidRPr="003B49A6">
        <w:rPr>
          <w:rFonts w:ascii="Times New Roman" w:hAnsi="Times New Roman" w:cs="Times New Roman"/>
          <w:sz w:val="24"/>
          <w:szCs w:val="24"/>
        </w:rPr>
        <w:t>- содержание зданий и</w:t>
      </w:r>
      <w:r w:rsidR="0035610D" w:rsidRPr="003B49A6">
        <w:rPr>
          <w:rFonts w:ascii="Times New Roman" w:hAnsi="Times New Roman" w:cs="Times New Roman"/>
          <w:spacing w:val="40"/>
          <w:sz w:val="24"/>
          <w:szCs w:val="24"/>
        </w:rPr>
        <w:t xml:space="preserve"> </w:t>
      </w:r>
      <w:r w:rsidR="0035610D" w:rsidRPr="003B49A6">
        <w:rPr>
          <w:rFonts w:ascii="Times New Roman" w:hAnsi="Times New Roman" w:cs="Times New Roman"/>
          <w:sz w:val="24"/>
          <w:szCs w:val="24"/>
        </w:rPr>
        <w:t xml:space="preserve">сооружений системы образования района (в том числе на дошкольное образование 3,1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на общеобразовательные школы 9,6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на учреждения дополнительного образования 700,0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43,2 % - 6,4</w:t>
      </w:r>
      <w:r w:rsidR="0035610D" w:rsidRPr="003B49A6">
        <w:rPr>
          <w:rFonts w:ascii="Times New Roman" w:hAnsi="Times New Roman" w:cs="Times New Roman"/>
          <w:b/>
          <w:sz w:val="24"/>
          <w:szCs w:val="24"/>
        </w:rPr>
        <w:t xml:space="preserve"> </w:t>
      </w:r>
      <w:r w:rsidR="0035610D" w:rsidRPr="003B49A6">
        <w:rPr>
          <w:rFonts w:ascii="Times New Roman" w:hAnsi="Times New Roman" w:cs="Times New Roman"/>
          <w:sz w:val="24"/>
          <w:szCs w:val="24"/>
        </w:rPr>
        <w:t>млн. руб.</w:t>
      </w:r>
      <w:r w:rsidR="0035610D" w:rsidRPr="003B49A6">
        <w:rPr>
          <w:rFonts w:ascii="Times New Roman" w:hAnsi="Times New Roman" w:cs="Times New Roman"/>
          <w:spacing w:val="40"/>
          <w:sz w:val="24"/>
          <w:szCs w:val="24"/>
        </w:rPr>
        <w:t xml:space="preserve"> </w:t>
      </w:r>
      <w:r w:rsidR="0035610D" w:rsidRPr="003B49A6">
        <w:rPr>
          <w:rFonts w:ascii="Times New Roman" w:hAnsi="Times New Roman" w:cs="Times New Roman"/>
          <w:sz w:val="24"/>
          <w:szCs w:val="24"/>
        </w:rPr>
        <w:t xml:space="preserve">расходы на организацию питания в общеобразовательных школах (в том числе за счет краевого бюджета 2,6 </w:t>
      </w:r>
      <w:proofErr w:type="spellStart"/>
      <w:r w:rsidR="0035610D" w:rsidRPr="003B49A6">
        <w:rPr>
          <w:rFonts w:ascii="Times New Roman" w:hAnsi="Times New Roman" w:cs="Times New Roman"/>
          <w:sz w:val="24"/>
          <w:szCs w:val="24"/>
        </w:rPr>
        <w:t>млн</w:t>
      </w:r>
      <w:proofErr w:type="gramStart"/>
      <w:r w:rsidR="0035610D" w:rsidRPr="003B49A6">
        <w:rPr>
          <w:rFonts w:ascii="Times New Roman" w:hAnsi="Times New Roman" w:cs="Times New Roman"/>
          <w:sz w:val="24"/>
          <w:szCs w:val="24"/>
        </w:rPr>
        <w:t>.р</w:t>
      </w:r>
      <w:proofErr w:type="gramEnd"/>
      <w:r w:rsidR="0035610D" w:rsidRPr="003B49A6">
        <w:rPr>
          <w:rFonts w:ascii="Times New Roman" w:hAnsi="Times New Roman" w:cs="Times New Roman"/>
          <w:sz w:val="24"/>
          <w:szCs w:val="24"/>
        </w:rPr>
        <w:t>уб</w:t>
      </w:r>
      <w:proofErr w:type="spellEnd"/>
      <w:r w:rsidR="0035610D" w:rsidRPr="003B49A6">
        <w:rPr>
          <w:rFonts w:ascii="Times New Roman" w:hAnsi="Times New Roman" w:cs="Times New Roman"/>
          <w:sz w:val="24"/>
          <w:szCs w:val="24"/>
        </w:rPr>
        <w:t xml:space="preserve">, это уч-ся 1-4 классов 651 чел.; за счет федерального бюджета 3,8 </w:t>
      </w:r>
      <w:proofErr w:type="spellStart"/>
      <w:r w:rsidR="0035610D" w:rsidRPr="003B49A6">
        <w:rPr>
          <w:rFonts w:ascii="Times New Roman" w:hAnsi="Times New Roman" w:cs="Times New Roman"/>
          <w:sz w:val="24"/>
          <w:szCs w:val="24"/>
        </w:rPr>
        <w:t>млн.руб</w:t>
      </w:r>
      <w:proofErr w:type="spellEnd"/>
      <w:r w:rsidR="0035610D" w:rsidRPr="003B49A6">
        <w:rPr>
          <w:rFonts w:ascii="Times New Roman" w:hAnsi="Times New Roman" w:cs="Times New Roman"/>
          <w:sz w:val="24"/>
          <w:szCs w:val="24"/>
        </w:rPr>
        <w:t xml:space="preserve">. питанием охвачены уч-ся 5-11 классов 381 уч-ся средняя стоимость питания 85 </w:t>
      </w:r>
      <w:proofErr w:type="spellStart"/>
      <w:r w:rsidR="0035610D" w:rsidRPr="003B49A6">
        <w:rPr>
          <w:rFonts w:ascii="Times New Roman" w:hAnsi="Times New Roman" w:cs="Times New Roman"/>
          <w:sz w:val="24"/>
          <w:szCs w:val="24"/>
        </w:rPr>
        <w:t>руб</w:t>
      </w:r>
      <w:proofErr w:type="spellEnd"/>
      <w:r w:rsidR="0035610D" w:rsidRPr="003B49A6">
        <w:rPr>
          <w:rFonts w:ascii="Times New Roman" w:hAnsi="Times New Roman" w:cs="Times New Roman"/>
          <w:sz w:val="24"/>
          <w:szCs w:val="24"/>
        </w:rPr>
        <w:t>, двухразовое питание у детей с ОВЗ с 1 сентября 140 руб. вместо 125 руб.)</w:t>
      </w:r>
    </w:p>
    <w:p w:rsidR="0035610D" w:rsidRPr="003B49A6" w:rsidRDefault="00135D04" w:rsidP="00E86CCC">
      <w:pPr>
        <w:tabs>
          <w:tab w:val="left" w:pos="1461"/>
          <w:tab w:val="left" w:pos="9921"/>
        </w:tabs>
        <w:spacing w:before="6"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w:t>
      </w:r>
      <w:r w:rsidR="0035610D" w:rsidRPr="003B49A6">
        <w:rPr>
          <w:rFonts w:ascii="Times New Roman" w:hAnsi="Times New Roman" w:cs="Times New Roman"/>
          <w:sz w:val="24"/>
          <w:szCs w:val="24"/>
        </w:rPr>
        <w:t>2,8 млн. рублей</w:t>
      </w:r>
      <w:r w:rsidR="0035610D" w:rsidRPr="003B49A6">
        <w:rPr>
          <w:rFonts w:ascii="Times New Roman" w:hAnsi="Times New Roman" w:cs="Times New Roman"/>
          <w:spacing w:val="40"/>
          <w:sz w:val="24"/>
          <w:szCs w:val="24"/>
        </w:rPr>
        <w:t xml:space="preserve"> </w:t>
      </w:r>
      <w:r w:rsidR="0035610D" w:rsidRPr="003B49A6">
        <w:rPr>
          <w:rFonts w:ascii="Times New Roman" w:hAnsi="Times New Roman" w:cs="Times New Roman"/>
          <w:sz w:val="24"/>
          <w:szCs w:val="24"/>
        </w:rPr>
        <w:t xml:space="preserve">было израсходовано на профилактику правонарушений в учреждениях дошкольного образования, начального общего, основного общего, основного общего и среднего образования; </w:t>
      </w:r>
    </w:p>
    <w:p w:rsidR="0035610D" w:rsidRPr="003B49A6" w:rsidRDefault="007F39BD" w:rsidP="00E86CCC">
      <w:pPr>
        <w:tabs>
          <w:tab w:val="left" w:pos="2851"/>
          <w:tab w:val="left" w:pos="3586"/>
          <w:tab w:val="left" w:pos="5795"/>
          <w:tab w:val="left" w:pos="7637"/>
          <w:tab w:val="left" w:pos="9921"/>
          <w:tab w:val="left" w:pos="9949"/>
        </w:tabs>
        <w:spacing w:before="1" w:after="0" w:line="240" w:lineRule="auto"/>
        <w:ind w:right="-2"/>
        <w:jc w:val="both"/>
        <w:rPr>
          <w:rFonts w:ascii="Times New Roman" w:hAnsi="Times New Roman" w:cs="Times New Roman"/>
          <w:sz w:val="24"/>
          <w:szCs w:val="24"/>
        </w:rPr>
      </w:pPr>
      <w:r w:rsidRPr="007F39BD">
        <w:rPr>
          <w:rFonts w:ascii="Times New Roman" w:hAnsi="Times New Roman" w:cs="Times New Roman"/>
          <w:spacing w:val="-2"/>
          <w:sz w:val="24"/>
          <w:szCs w:val="24"/>
        </w:rPr>
        <w:t xml:space="preserve">   </w:t>
      </w:r>
      <w:r w:rsidR="0035610D" w:rsidRPr="007F39BD">
        <w:rPr>
          <w:rFonts w:ascii="Times New Roman" w:hAnsi="Times New Roman" w:cs="Times New Roman"/>
          <w:spacing w:val="-2"/>
          <w:sz w:val="24"/>
          <w:szCs w:val="24"/>
        </w:rPr>
        <w:t>Работы</w:t>
      </w:r>
      <w:r w:rsidRPr="007F39BD">
        <w:rPr>
          <w:rFonts w:ascii="Times New Roman" w:hAnsi="Times New Roman" w:cs="Times New Roman"/>
          <w:spacing w:val="-2"/>
          <w:sz w:val="24"/>
          <w:szCs w:val="24"/>
        </w:rPr>
        <w:t xml:space="preserve"> </w:t>
      </w:r>
      <w:r w:rsidR="0035610D" w:rsidRPr="007F39BD">
        <w:rPr>
          <w:rFonts w:ascii="Times New Roman" w:hAnsi="Times New Roman" w:cs="Times New Roman"/>
          <w:spacing w:val="-6"/>
          <w:sz w:val="24"/>
          <w:szCs w:val="24"/>
        </w:rPr>
        <w:t>по</w:t>
      </w:r>
      <w:r w:rsidRPr="007F39BD">
        <w:rPr>
          <w:rFonts w:ascii="Times New Roman" w:hAnsi="Times New Roman" w:cs="Times New Roman"/>
          <w:spacing w:val="-6"/>
          <w:sz w:val="24"/>
          <w:szCs w:val="24"/>
        </w:rPr>
        <w:t xml:space="preserve"> </w:t>
      </w:r>
      <w:r w:rsidR="0035610D" w:rsidRPr="007F39BD">
        <w:rPr>
          <w:rFonts w:ascii="Times New Roman" w:hAnsi="Times New Roman" w:cs="Times New Roman"/>
          <w:spacing w:val="-2"/>
          <w:sz w:val="24"/>
          <w:szCs w:val="24"/>
        </w:rPr>
        <w:t>обеспечению</w:t>
      </w:r>
      <w:r w:rsidRPr="007F39BD">
        <w:rPr>
          <w:rFonts w:ascii="Times New Roman" w:hAnsi="Times New Roman" w:cs="Times New Roman"/>
          <w:spacing w:val="-2"/>
          <w:sz w:val="24"/>
          <w:szCs w:val="24"/>
        </w:rPr>
        <w:t xml:space="preserve"> </w:t>
      </w:r>
      <w:r w:rsidR="0035610D" w:rsidRPr="007F39BD">
        <w:rPr>
          <w:rFonts w:ascii="Times New Roman" w:hAnsi="Times New Roman" w:cs="Times New Roman"/>
          <w:spacing w:val="-2"/>
          <w:sz w:val="24"/>
          <w:szCs w:val="24"/>
        </w:rPr>
        <w:t>пожарной</w:t>
      </w:r>
      <w:r w:rsidRPr="007F39BD">
        <w:rPr>
          <w:rFonts w:ascii="Times New Roman" w:hAnsi="Times New Roman" w:cs="Times New Roman"/>
          <w:sz w:val="24"/>
          <w:szCs w:val="24"/>
        </w:rPr>
        <w:t xml:space="preserve"> </w:t>
      </w:r>
      <w:r w:rsidR="0035610D" w:rsidRPr="007F39BD">
        <w:rPr>
          <w:rFonts w:ascii="Times New Roman" w:hAnsi="Times New Roman" w:cs="Times New Roman"/>
          <w:spacing w:val="-2"/>
          <w:sz w:val="24"/>
          <w:szCs w:val="24"/>
        </w:rPr>
        <w:t>безопасности</w:t>
      </w:r>
      <w:r w:rsidRPr="007F39BD">
        <w:rPr>
          <w:rFonts w:ascii="Times New Roman" w:hAnsi="Times New Roman" w:cs="Times New Roman"/>
          <w:sz w:val="24"/>
          <w:szCs w:val="24"/>
        </w:rPr>
        <w:t xml:space="preserve"> </w:t>
      </w:r>
      <w:r w:rsidR="0035610D" w:rsidRPr="003B49A6">
        <w:rPr>
          <w:rFonts w:ascii="Times New Roman" w:hAnsi="Times New Roman" w:cs="Times New Roman"/>
          <w:spacing w:val="-10"/>
          <w:sz w:val="24"/>
          <w:szCs w:val="24"/>
        </w:rPr>
        <w:t xml:space="preserve">в </w:t>
      </w:r>
      <w:r w:rsidR="0035610D" w:rsidRPr="003B49A6">
        <w:rPr>
          <w:rFonts w:ascii="Times New Roman" w:hAnsi="Times New Roman" w:cs="Times New Roman"/>
          <w:sz w:val="24"/>
          <w:szCs w:val="24"/>
        </w:rPr>
        <w:t xml:space="preserve">учреждениях образования </w:t>
      </w:r>
      <w:r w:rsidR="0035610D" w:rsidRPr="003B49A6">
        <w:rPr>
          <w:rFonts w:ascii="Times New Roman" w:hAnsi="Times New Roman" w:cs="Times New Roman"/>
          <w:spacing w:val="40"/>
          <w:sz w:val="24"/>
          <w:szCs w:val="24"/>
        </w:rPr>
        <w:t>составили</w:t>
      </w:r>
      <w:r w:rsidR="0035610D" w:rsidRPr="003B49A6">
        <w:rPr>
          <w:rFonts w:ascii="Times New Roman" w:hAnsi="Times New Roman" w:cs="Times New Roman"/>
          <w:sz w:val="24"/>
          <w:szCs w:val="24"/>
        </w:rPr>
        <w:t xml:space="preserve"> –</w:t>
      </w:r>
      <w:r w:rsidR="0035610D" w:rsidRPr="003B49A6">
        <w:rPr>
          <w:rFonts w:ascii="Times New Roman" w:hAnsi="Times New Roman" w:cs="Times New Roman"/>
          <w:spacing w:val="40"/>
          <w:sz w:val="24"/>
          <w:szCs w:val="24"/>
        </w:rPr>
        <w:t xml:space="preserve"> </w:t>
      </w:r>
      <w:r w:rsidR="0035610D" w:rsidRPr="003B49A6">
        <w:rPr>
          <w:rFonts w:ascii="Times New Roman" w:hAnsi="Times New Roman" w:cs="Times New Roman"/>
          <w:b/>
          <w:sz w:val="24"/>
          <w:szCs w:val="24"/>
        </w:rPr>
        <w:t xml:space="preserve">1,1 </w:t>
      </w:r>
      <w:proofErr w:type="spellStart"/>
      <w:r w:rsidR="0035610D" w:rsidRPr="003B49A6">
        <w:rPr>
          <w:rFonts w:ascii="Times New Roman" w:hAnsi="Times New Roman" w:cs="Times New Roman"/>
          <w:b/>
          <w:sz w:val="24"/>
          <w:szCs w:val="24"/>
        </w:rPr>
        <w:t>млн</w:t>
      </w:r>
      <w:proofErr w:type="gramStart"/>
      <w:r w:rsidR="0035610D" w:rsidRPr="003B49A6">
        <w:rPr>
          <w:rFonts w:ascii="Times New Roman" w:hAnsi="Times New Roman" w:cs="Times New Roman"/>
          <w:b/>
          <w:sz w:val="24"/>
          <w:szCs w:val="24"/>
        </w:rPr>
        <w:t>.р</w:t>
      </w:r>
      <w:proofErr w:type="gramEnd"/>
      <w:r w:rsidR="0035610D" w:rsidRPr="003B49A6">
        <w:rPr>
          <w:rFonts w:ascii="Times New Roman" w:hAnsi="Times New Roman" w:cs="Times New Roman"/>
          <w:b/>
          <w:sz w:val="24"/>
          <w:szCs w:val="24"/>
        </w:rPr>
        <w:t>уб</w:t>
      </w:r>
      <w:proofErr w:type="spellEnd"/>
      <w:r w:rsidR="0035610D" w:rsidRPr="003B49A6">
        <w:rPr>
          <w:rFonts w:ascii="Times New Roman" w:hAnsi="Times New Roman" w:cs="Times New Roman"/>
          <w:sz w:val="24"/>
          <w:szCs w:val="24"/>
        </w:rPr>
        <w:t xml:space="preserve">. (в том числе израсходовано на обработку чердачных помещений 149,7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произведена замена противопожарных дверей на 291,0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xml:space="preserve">., произведена оплата за ПСД по замене пожарной сигнализации 86,4 </w:t>
      </w:r>
      <w:proofErr w:type="spellStart"/>
      <w:r w:rsidR="0035610D" w:rsidRPr="003B49A6">
        <w:rPr>
          <w:rFonts w:ascii="Times New Roman" w:hAnsi="Times New Roman" w:cs="Times New Roman"/>
          <w:sz w:val="24"/>
          <w:szCs w:val="24"/>
        </w:rPr>
        <w:t>тыс.руб</w:t>
      </w:r>
      <w:proofErr w:type="spellEnd"/>
      <w:r w:rsidR="0035610D" w:rsidRPr="003B49A6">
        <w:rPr>
          <w:rFonts w:ascii="Times New Roman" w:hAnsi="Times New Roman" w:cs="Times New Roman"/>
          <w:sz w:val="24"/>
          <w:szCs w:val="24"/>
        </w:rPr>
        <w:t>. (МБОУ СОШ Яковлевка, МБДОУ д/сад Варфоломеевка)</w:t>
      </w:r>
    </w:p>
    <w:p w:rsidR="0035610D" w:rsidRPr="003B49A6" w:rsidRDefault="0035610D" w:rsidP="00E86CCC">
      <w:pPr>
        <w:tabs>
          <w:tab w:val="left" w:pos="2851"/>
          <w:tab w:val="left" w:pos="3586"/>
          <w:tab w:val="left" w:pos="5795"/>
          <w:tab w:val="left" w:pos="7637"/>
          <w:tab w:val="left" w:pos="9921"/>
          <w:tab w:val="left" w:pos="9949"/>
        </w:tabs>
        <w:spacing w:before="1" w:after="0" w:line="240" w:lineRule="auto"/>
        <w:ind w:right="-2"/>
        <w:jc w:val="both"/>
        <w:rPr>
          <w:rFonts w:ascii="Times New Roman" w:hAnsi="Times New Roman" w:cs="Times New Roman"/>
          <w:sz w:val="24"/>
          <w:szCs w:val="24"/>
        </w:rPr>
      </w:pPr>
      <w:r w:rsidRPr="003B49A6">
        <w:rPr>
          <w:rFonts w:ascii="Times New Roman" w:hAnsi="Times New Roman" w:cs="Times New Roman"/>
          <w:sz w:val="24"/>
          <w:szCs w:val="24"/>
        </w:rPr>
        <w:t xml:space="preserve">Так же за счёт средств местного бюджета была произведена оплата за медицинский осмотр работников в сумме 996,0 </w:t>
      </w:r>
      <w:proofErr w:type="spellStart"/>
      <w:r w:rsidRPr="003B49A6">
        <w:rPr>
          <w:rFonts w:ascii="Times New Roman" w:hAnsi="Times New Roman" w:cs="Times New Roman"/>
          <w:sz w:val="24"/>
          <w:szCs w:val="24"/>
        </w:rPr>
        <w:t>тыс</w:t>
      </w:r>
      <w:proofErr w:type="gramStart"/>
      <w:r w:rsidRPr="003B49A6">
        <w:rPr>
          <w:rFonts w:ascii="Times New Roman" w:hAnsi="Times New Roman" w:cs="Times New Roman"/>
          <w:sz w:val="24"/>
          <w:szCs w:val="24"/>
        </w:rPr>
        <w:t>.р</w:t>
      </w:r>
      <w:proofErr w:type="gramEnd"/>
      <w:r w:rsidRPr="003B49A6">
        <w:rPr>
          <w:rFonts w:ascii="Times New Roman" w:hAnsi="Times New Roman" w:cs="Times New Roman"/>
          <w:sz w:val="24"/>
          <w:szCs w:val="24"/>
        </w:rPr>
        <w:t>уб</w:t>
      </w:r>
      <w:proofErr w:type="spellEnd"/>
      <w:r w:rsidR="00E86CCC" w:rsidRPr="00E86CCC">
        <w:rPr>
          <w:rFonts w:ascii="Times New Roman" w:hAnsi="Times New Roman" w:cs="Times New Roman"/>
          <w:b/>
          <w:sz w:val="24"/>
          <w:szCs w:val="24"/>
        </w:rPr>
        <w:t>(слайд41)</w:t>
      </w:r>
    </w:p>
    <w:p w:rsidR="0035610D" w:rsidRPr="00135D04" w:rsidRDefault="0035610D" w:rsidP="00E86CCC">
      <w:pPr>
        <w:pStyle w:val="a5"/>
        <w:tabs>
          <w:tab w:val="left" w:pos="9921"/>
        </w:tabs>
        <w:ind w:right="-2"/>
        <w:jc w:val="both"/>
        <w:rPr>
          <w:sz w:val="24"/>
          <w:szCs w:val="24"/>
        </w:rPr>
      </w:pPr>
      <w:bookmarkStart w:id="0" w:name="По_обеспечению_санитарно-эпидемиологичес"/>
      <w:bookmarkStart w:id="1" w:name="Одной_из_важных_и_приоритетных_задач_мун"/>
      <w:bookmarkEnd w:id="0"/>
      <w:bookmarkEnd w:id="1"/>
      <w:r w:rsidRPr="00135D04">
        <w:rPr>
          <w:sz w:val="24"/>
          <w:szCs w:val="24"/>
        </w:rPr>
        <w:t xml:space="preserve">          Одной из важных и приоритетных задач муниципальной системы образования является сохранность и</w:t>
      </w:r>
      <w:r w:rsidRPr="00135D04">
        <w:rPr>
          <w:spacing w:val="80"/>
          <w:sz w:val="24"/>
          <w:szCs w:val="24"/>
        </w:rPr>
        <w:t xml:space="preserve"> </w:t>
      </w:r>
      <w:r w:rsidRPr="00135D04">
        <w:rPr>
          <w:sz w:val="24"/>
          <w:szCs w:val="24"/>
        </w:rPr>
        <w:t>приведение существующих зданий образовательных организаций в соответствие с современными требованиями:</w:t>
      </w:r>
      <w:r w:rsidRPr="00135D04">
        <w:rPr>
          <w:spacing w:val="40"/>
          <w:sz w:val="24"/>
          <w:szCs w:val="24"/>
        </w:rPr>
        <w:t xml:space="preserve"> </w:t>
      </w:r>
      <w:r w:rsidRPr="00135D04">
        <w:rPr>
          <w:sz w:val="24"/>
          <w:szCs w:val="24"/>
        </w:rPr>
        <w:t>безопасность, антитеррористическая защищенность, комфорт и благоприятные условия для осуществления образовательной деятельности.</w:t>
      </w:r>
    </w:p>
    <w:p w:rsidR="0035610D" w:rsidRPr="00135D04" w:rsidRDefault="0035610D" w:rsidP="00E86CCC">
      <w:pPr>
        <w:pStyle w:val="a5"/>
        <w:tabs>
          <w:tab w:val="left" w:pos="9921"/>
        </w:tabs>
        <w:spacing w:before="4"/>
        <w:ind w:right="-2" w:firstLine="566"/>
        <w:jc w:val="both"/>
        <w:rPr>
          <w:sz w:val="24"/>
          <w:szCs w:val="24"/>
        </w:rPr>
      </w:pPr>
      <w:bookmarkStart w:id="2" w:name="Наши_учреждения_(за_редким_исключением)_"/>
      <w:bookmarkStart w:id="3" w:name="В_текущем_учебном_годубыла_проведена_под"/>
      <w:bookmarkEnd w:id="2"/>
      <w:bookmarkEnd w:id="3"/>
      <w:r w:rsidRPr="00135D04">
        <w:rPr>
          <w:sz w:val="24"/>
          <w:szCs w:val="24"/>
        </w:rPr>
        <w:t xml:space="preserve">В текущем учебном году была проведена подготовка учреждений к новому учебному году. На эти цели было израсходовано 19,1 </w:t>
      </w:r>
      <w:proofErr w:type="spellStart"/>
      <w:r w:rsidRPr="00135D04">
        <w:rPr>
          <w:sz w:val="24"/>
          <w:szCs w:val="24"/>
        </w:rPr>
        <w:t>млн</w:t>
      </w:r>
      <w:proofErr w:type="gramStart"/>
      <w:r w:rsidRPr="00135D04">
        <w:rPr>
          <w:sz w:val="24"/>
          <w:szCs w:val="24"/>
        </w:rPr>
        <w:t>.р</w:t>
      </w:r>
      <w:proofErr w:type="gramEnd"/>
      <w:r w:rsidRPr="00135D04">
        <w:rPr>
          <w:sz w:val="24"/>
          <w:szCs w:val="24"/>
        </w:rPr>
        <w:t>уб</w:t>
      </w:r>
      <w:proofErr w:type="spellEnd"/>
      <w:r w:rsidRPr="00135D04">
        <w:rPr>
          <w:sz w:val="24"/>
          <w:szCs w:val="24"/>
        </w:rPr>
        <w:t xml:space="preserve">. из них на общеобразовательные школы 17, 8млн.руб(в том числе краевые расходы 8, 1млн.руб.); дошкольные учреждения 515,4 </w:t>
      </w:r>
      <w:proofErr w:type="spellStart"/>
      <w:r w:rsidRPr="00135D04">
        <w:rPr>
          <w:sz w:val="24"/>
          <w:szCs w:val="24"/>
        </w:rPr>
        <w:t>тыс.руб</w:t>
      </w:r>
      <w:proofErr w:type="spellEnd"/>
      <w:r w:rsidRPr="00135D04">
        <w:rPr>
          <w:sz w:val="24"/>
          <w:szCs w:val="24"/>
        </w:rPr>
        <w:t xml:space="preserve">., дополнительные учреждения  794,9  </w:t>
      </w:r>
      <w:proofErr w:type="spellStart"/>
      <w:r w:rsidRPr="00135D04">
        <w:rPr>
          <w:sz w:val="24"/>
          <w:szCs w:val="24"/>
        </w:rPr>
        <w:t>тыс.руб</w:t>
      </w:r>
      <w:proofErr w:type="spellEnd"/>
      <w:r w:rsidR="00E86CCC" w:rsidRPr="00E86CCC">
        <w:rPr>
          <w:b/>
          <w:sz w:val="24"/>
          <w:szCs w:val="24"/>
        </w:rPr>
        <w:t>(слайд42)</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период подготовки образовательных учреждений к новому учебному году были проведены мероприятия по замене оконных конструкций в 4-х учреждениях:  МБОУ «СОШ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Яковлевка</w:t>
      </w:r>
      <w:proofErr w:type="gramEnd"/>
      <w:r w:rsidRPr="00135D04">
        <w:rPr>
          <w:rFonts w:ascii="Times New Roman" w:hAnsi="Times New Roman" w:cs="Times New Roman"/>
          <w:sz w:val="24"/>
          <w:szCs w:val="24"/>
        </w:rPr>
        <w:t>» - за счет средств краевого и местного бюджета, МБОУ «СОШ № 2»                                   с. Варфоломеевка, МБОУ СОШ № 1 с. Новосысоевка (спортзал), частично в Яблоновском филиале МБОУ СОШ № 1 с. Новосысоевка в количестве 39 шт. – за счет средств местного бюджета.</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МБОУ СОШ № 1 с. Новосысоевка были проведены работы по капитальному ремонту кабинетов № 16,17 «Точка роста». Проведены ремонтные работы в здании бывшего детского сада «Малыш», который с первого сентября откроет двери для первоклассников МБОУ «СОШ №1» с. Новосысоевка, что позволит ликвидировать вторую смену во всех ОО Яковлевского района. Отремонтирована наружная система водоотведения, переоборудованы группы в учебные классы, заменены светильники. </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В МБОУ «СОШ с. Яковлевка» произведены работы по замене фрагмента кровли (42 м</w:t>
      </w:r>
      <w:proofErr w:type="gramStart"/>
      <w:r w:rsidRPr="00135D04">
        <w:rPr>
          <w:rFonts w:ascii="Times New Roman" w:hAnsi="Times New Roman" w:cs="Times New Roman"/>
          <w:sz w:val="24"/>
          <w:szCs w:val="24"/>
          <w:vertAlign w:val="superscript"/>
        </w:rPr>
        <w:t>2</w:t>
      </w:r>
      <w:proofErr w:type="gramEnd"/>
      <w:r w:rsidRPr="00135D04">
        <w:rPr>
          <w:rFonts w:ascii="Times New Roman" w:hAnsi="Times New Roman" w:cs="Times New Roman"/>
          <w:sz w:val="24"/>
          <w:szCs w:val="24"/>
        </w:rPr>
        <w:t xml:space="preserve">). В Покровском филиале МБОУ «СОШ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Яковлевка</w:t>
      </w:r>
      <w:proofErr w:type="gramEnd"/>
      <w:r w:rsidRPr="00135D04">
        <w:rPr>
          <w:rFonts w:ascii="Times New Roman" w:hAnsi="Times New Roman" w:cs="Times New Roman"/>
          <w:sz w:val="24"/>
          <w:szCs w:val="24"/>
        </w:rPr>
        <w:t>», в Яблоновском филиале МБОУ СОШ  с. Новосысоевка и в МБОУ «СОШ № 2» с. Варфоломеевка проведены работы по частичному ремонту кровель.  Большинство школ района требует полной замены кровель, эта работа будет проводиться планово в период до 2026 года</w:t>
      </w:r>
      <w:proofErr w:type="gramStart"/>
      <w:r w:rsidRPr="00E86CCC">
        <w:rPr>
          <w:rFonts w:ascii="Times New Roman" w:hAnsi="Times New Roman" w:cs="Times New Roman"/>
          <w:b/>
          <w:sz w:val="24"/>
          <w:szCs w:val="24"/>
        </w:rPr>
        <w:t>.</w:t>
      </w:r>
      <w:r w:rsidR="00E86CCC" w:rsidRPr="00E86CCC">
        <w:rPr>
          <w:rFonts w:ascii="Times New Roman" w:hAnsi="Times New Roman" w:cs="Times New Roman"/>
          <w:b/>
          <w:sz w:val="24"/>
          <w:szCs w:val="24"/>
        </w:rPr>
        <w:t>(</w:t>
      </w:r>
      <w:proofErr w:type="gramEnd"/>
      <w:r w:rsidR="00E86CCC" w:rsidRPr="00E86CCC">
        <w:rPr>
          <w:rFonts w:ascii="Times New Roman" w:hAnsi="Times New Roman" w:cs="Times New Roman"/>
          <w:b/>
          <w:sz w:val="24"/>
          <w:szCs w:val="24"/>
        </w:rPr>
        <w:t>слайд43)</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Во всех образовательных учреждениях произведен текущий ремонт кабинетов, столовых, коридоров, а также частично заменены светильники</w:t>
      </w:r>
      <w:proofErr w:type="gramStart"/>
      <w:r w:rsidRPr="00135D04">
        <w:rPr>
          <w:rFonts w:ascii="Times New Roman" w:hAnsi="Times New Roman" w:cs="Times New Roman"/>
          <w:sz w:val="24"/>
          <w:szCs w:val="24"/>
        </w:rPr>
        <w:t xml:space="preserve"> .</w:t>
      </w:r>
      <w:proofErr w:type="gramEnd"/>
      <w:r w:rsidRPr="00135D04">
        <w:rPr>
          <w:rFonts w:ascii="Times New Roman" w:hAnsi="Times New Roman" w:cs="Times New Roman"/>
          <w:sz w:val="24"/>
          <w:szCs w:val="24"/>
        </w:rPr>
        <w:t xml:space="preserve"> Всего средств на текущий ремонт в  период подготовки ОО к новому 2022-2023 учебному году из муниципального бюджета израсходовано:</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МБОУ «СОШ с. Яковлевка» - 539 454 руб. </w:t>
      </w:r>
      <w:proofErr w:type="gramStart"/>
      <w:r w:rsidRPr="00135D04">
        <w:rPr>
          <w:rFonts w:ascii="Times New Roman" w:hAnsi="Times New Roman" w:cs="Times New Roman"/>
          <w:sz w:val="24"/>
          <w:szCs w:val="24"/>
        </w:rPr>
        <w:t xml:space="preserve">( </w:t>
      </w:r>
      <w:proofErr w:type="gramEnd"/>
      <w:r w:rsidRPr="00135D04">
        <w:rPr>
          <w:rFonts w:ascii="Times New Roman" w:hAnsi="Times New Roman" w:cs="Times New Roman"/>
          <w:sz w:val="24"/>
          <w:szCs w:val="24"/>
        </w:rPr>
        <w:t>вместе с филиалами)</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1 с. Новосысоевка – 966 604 руб. (вместе с филиалом)</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1 с. Варфоломеевка – 261 072 руб.</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2» с. Варфоломеевка – 109 166 руб.</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2 с. Новосысоевка – 169 082 руб.</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По подготовке к отопительному сезону произведен демонтаж старого котла в котельной Яблоновского филиала. В других учреждениях делаются плановые  ремонты в котельных:  установка дымососов, частичная замена регистров, ремонт задвижек. </w:t>
      </w:r>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 xml:space="preserve">В дошкольных образовательных учреждениях Яковлевского муниципального района в период подготовки к новому 2022 - 2023 учебному году были проведены следующие мероприятия: </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текущие косметические ремонты в группах, коридорах, устранены предписания </w:t>
      </w:r>
      <w:proofErr w:type="spellStart"/>
      <w:r w:rsidRPr="00135D04">
        <w:rPr>
          <w:rFonts w:ascii="Times New Roman" w:hAnsi="Times New Roman" w:cs="Times New Roman"/>
          <w:sz w:val="24"/>
          <w:szCs w:val="24"/>
        </w:rPr>
        <w:t>Роспотребнадзора</w:t>
      </w:r>
      <w:proofErr w:type="spellEnd"/>
      <w:r w:rsidRPr="00135D04">
        <w:rPr>
          <w:rFonts w:ascii="Times New Roman" w:hAnsi="Times New Roman" w:cs="Times New Roman"/>
          <w:sz w:val="24"/>
          <w:szCs w:val="24"/>
        </w:rPr>
        <w:t xml:space="preserve">, проведена  работа по замене светильников </w:t>
      </w:r>
      <w:proofErr w:type="gramStart"/>
      <w:r w:rsidRPr="00135D04">
        <w:rPr>
          <w:rFonts w:ascii="Times New Roman" w:hAnsi="Times New Roman" w:cs="Times New Roman"/>
          <w:sz w:val="24"/>
          <w:szCs w:val="24"/>
        </w:rPr>
        <w:t>на</w:t>
      </w:r>
      <w:proofErr w:type="gramEnd"/>
      <w:r w:rsidRPr="00135D04">
        <w:rPr>
          <w:rFonts w:ascii="Times New Roman" w:hAnsi="Times New Roman" w:cs="Times New Roman"/>
          <w:sz w:val="24"/>
          <w:szCs w:val="24"/>
        </w:rPr>
        <w:t xml:space="preserve"> энергосберегающие.</w:t>
      </w:r>
    </w:p>
    <w:p w:rsidR="0035610D" w:rsidRPr="00135D04" w:rsidRDefault="0035610D" w:rsidP="00E86CCC">
      <w:pPr>
        <w:tabs>
          <w:tab w:val="left" w:pos="9921"/>
        </w:tabs>
        <w:spacing w:after="0" w:line="240" w:lineRule="auto"/>
        <w:ind w:right="-2"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w:t>
      </w:r>
      <w:proofErr w:type="spellStart"/>
      <w:r w:rsidRPr="00135D04">
        <w:rPr>
          <w:rFonts w:ascii="Times New Roman" w:hAnsi="Times New Roman" w:cs="Times New Roman"/>
          <w:sz w:val="24"/>
          <w:szCs w:val="24"/>
        </w:rPr>
        <w:t>Варфоломеевском</w:t>
      </w:r>
      <w:proofErr w:type="spellEnd"/>
      <w:r w:rsidRPr="00135D04">
        <w:rPr>
          <w:rFonts w:ascii="Times New Roman" w:hAnsi="Times New Roman" w:cs="Times New Roman"/>
          <w:sz w:val="24"/>
          <w:szCs w:val="24"/>
        </w:rPr>
        <w:t xml:space="preserve"> детском саду по  программе «Антитеррористическая защита населения» установлены распашные ворота с калиткой.</w:t>
      </w:r>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По пожарной безопасности в дошко</w:t>
      </w:r>
      <w:r w:rsidR="003B49A6">
        <w:rPr>
          <w:sz w:val="24"/>
          <w:szCs w:val="24"/>
        </w:rPr>
        <w:t xml:space="preserve">льных учреждениях были заменены </w:t>
      </w:r>
      <w:r w:rsidRPr="00135D04">
        <w:rPr>
          <w:sz w:val="24"/>
          <w:szCs w:val="24"/>
        </w:rPr>
        <w:t xml:space="preserve">противопожарные  двери на запасных выходах, приобретено технологическое оборудование в столовые (электроплиты, холодильники, стеллажи, посуда). </w:t>
      </w:r>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 xml:space="preserve">    На эти цели израсходовано 515,4 </w:t>
      </w:r>
      <w:proofErr w:type="spellStart"/>
      <w:r w:rsidRPr="00135D04">
        <w:rPr>
          <w:sz w:val="24"/>
          <w:szCs w:val="24"/>
        </w:rPr>
        <w:t>тыс</w:t>
      </w:r>
      <w:proofErr w:type="gramStart"/>
      <w:r w:rsidRPr="00135D04">
        <w:rPr>
          <w:sz w:val="24"/>
          <w:szCs w:val="24"/>
        </w:rPr>
        <w:t>.р</w:t>
      </w:r>
      <w:proofErr w:type="gramEnd"/>
      <w:r w:rsidRPr="00135D04">
        <w:rPr>
          <w:sz w:val="24"/>
          <w:szCs w:val="24"/>
        </w:rPr>
        <w:t>уб</w:t>
      </w:r>
      <w:proofErr w:type="spellEnd"/>
      <w:r w:rsidRPr="00135D04">
        <w:rPr>
          <w:sz w:val="24"/>
          <w:szCs w:val="24"/>
        </w:rPr>
        <w:t>.</w:t>
      </w:r>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 xml:space="preserve">   -МБДОУ «ЦРР» с. Яковлевка    -63,2 </w:t>
      </w:r>
      <w:proofErr w:type="spellStart"/>
      <w:r w:rsidRPr="00135D04">
        <w:rPr>
          <w:sz w:val="24"/>
          <w:szCs w:val="24"/>
        </w:rPr>
        <w:t>тыс</w:t>
      </w:r>
      <w:proofErr w:type="gramStart"/>
      <w:r w:rsidRPr="00135D04">
        <w:rPr>
          <w:sz w:val="24"/>
          <w:szCs w:val="24"/>
        </w:rPr>
        <w:t>.р</w:t>
      </w:r>
      <w:proofErr w:type="gramEnd"/>
      <w:r w:rsidRPr="00135D04">
        <w:rPr>
          <w:sz w:val="24"/>
          <w:szCs w:val="24"/>
        </w:rPr>
        <w:t>уб</w:t>
      </w:r>
      <w:proofErr w:type="spellEnd"/>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 xml:space="preserve">  -МБДОУ «ЦРР» с. Новосысоевка -97,2 </w:t>
      </w:r>
      <w:proofErr w:type="spellStart"/>
      <w:r w:rsidRPr="00135D04">
        <w:rPr>
          <w:sz w:val="24"/>
          <w:szCs w:val="24"/>
        </w:rPr>
        <w:t>тыс</w:t>
      </w:r>
      <w:proofErr w:type="gramStart"/>
      <w:r w:rsidRPr="00135D04">
        <w:rPr>
          <w:sz w:val="24"/>
          <w:szCs w:val="24"/>
        </w:rPr>
        <w:t>.р</w:t>
      </w:r>
      <w:proofErr w:type="gramEnd"/>
      <w:r w:rsidRPr="00135D04">
        <w:rPr>
          <w:sz w:val="24"/>
          <w:szCs w:val="24"/>
        </w:rPr>
        <w:t>уб</w:t>
      </w:r>
      <w:proofErr w:type="spellEnd"/>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 xml:space="preserve">  -МБДОУ </w:t>
      </w:r>
      <w:proofErr w:type="spellStart"/>
      <w:r w:rsidRPr="00135D04">
        <w:rPr>
          <w:sz w:val="24"/>
          <w:szCs w:val="24"/>
        </w:rPr>
        <w:t>Варфоломеевский</w:t>
      </w:r>
      <w:proofErr w:type="spellEnd"/>
      <w:r w:rsidRPr="00135D04">
        <w:rPr>
          <w:sz w:val="24"/>
          <w:szCs w:val="24"/>
        </w:rPr>
        <w:t xml:space="preserve"> детский сад -264,8 </w:t>
      </w:r>
      <w:proofErr w:type="spellStart"/>
      <w:r w:rsidRPr="00135D04">
        <w:rPr>
          <w:sz w:val="24"/>
          <w:szCs w:val="24"/>
        </w:rPr>
        <w:t>тыс</w:t>
      </w:r>
      <w:proofErr w:type="gramStart"/>
      <w:r w:rsidRPr="00135D04">
        <w:rPr>
          <w:sz w:val="24"/>
          <w:szCs w:val="24"/>
        </w:rPr>
        <w:t>.р</w:t>
      </w:r>
      <w:proofErr w:type="gramEnd"/>
      <w:r w:rsidRPr="00135D04">
        <w:rPr>
          <w:sz w:val="24"/>
          <w:szCs w:val="24"/>
        </w:rPr>
        <w:t>уб</w:t>
      </w:r>
      <w:proofErr w:type="spellEnd"/>
      <w:r w:rsidRPr="00135D04">
        <w:rPr>
          <w:sz w:val="24"/>
          <w:szCs w:val="24"/>
        </w:rPr>
        <w:t>.</w:t>
      </w:r>
    </w:p>
    <w:p w:rsidR="0035610D" w:rsidRPr="00135D04" w:rsidRDefault="0035610D" w:rsidP="00E86CCC">
      <w:pPr>
        <w:pStyle w:val="a5"/>
        <w:tabs>
          <w:tab w:val="left" w:pos="9921"/>
        </w:tabs>
        <w:spacing w:before="4"/>
        <w:ind w:right="-2" w:firstLine="566"/>
        <w:jc w:val="both"/>
        <w:rPr>
          <w:sz w:val="24"/>
          <w:szCs w:val="24"/>
        </w:rPr>
      </w:pPr>
      <w:r w:rsidRPr="00135D04">
        <w:rPr>
          <w:sz w:val="24"/>
          <w:szCs w:val="24"/>
        </w:rPr>
        <w:t xml:space="preserve">  -МБДОУ «Детский са</w:t>
      </w:r>
      <w:r w:rsidR="005470B2" w:rsidRPr="00135D04">
        <w:rPr>
          <w:sz w:val="24"/>
          <w:szCs w:val="24"/>
        </w:rPr>
        <w:t xml:space="preserve">д </w:t>
      </w:r>
      <w:proofErr w:type="spellStart"/>
      <w:r w:rsidR="005470B2" w:rsidRPr="00135D04">
        <w:rPr>
          <w:sz w:val="24"/>
          <w:szCs w:val="24"/>
        </w:rPr>
        <w:t>п</w:t>
      </w:r>
      <w:proofErr w:type="gramStart"/>
      <w:r w:rsidR="005470B2" w:rsidRPr="00135D04">
        <w:rPr>
          <w:sz w:val="24"/>
          <w:szCs w:val="24"/>
        </w:rPr>
        <w:t>.Н</w:t>
      </w:r>
      <w:proofErr w:type="gramEnd"/>
      <w:r w:rsidR="005470B2" w:rsidRPr="00135D04">
        <w:rPr>
          <w:sz w:val="24"/>
          <w:szCs w:val="24"/>
        </w:rPr>
        <w:t>ефтебаза</w:t>
      </w:r>
      <w:proofErr w:type="spellEnd"/>
      <w:r w:rsidR="005470B2" w:rsidRPr="00135D04">
        <w:rPr>
          <w:sz w:val="24"/>
          <w:szCs w:val="24"/>
        </w:rPr>
        <w:t xml:space="preserve">»   -90,2 </w:t>
      </w:r>
      <w:proofErr w:type="spellStart"/>
      <w:r w:rsidR="005470B2" w:rsidRPr="00135D04">
        <w:rPr>
          <w:sz w:val="24"/>
          <w:szCs w:val="24"/>
        </w:rPr>
        <w:t>тыс.руб</w:t>
      </w:r>
      <w:proofErr w:type="spellEnd"/>
      <w:r w:rsidR="005470B2" w:rsidRPr="00135D04">
        <w:rPr>
          <w:sz w:val="24"/>
          <w:szCs w:val="24"/>
        </w:rPr>
        <w:t>.</w:t>
      </w:r>
    </w:p>
    <w:p w:rsidR="0035610D" w:rsidRPr="00135D04" w:rsidRDefault="0035610D"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В 2022 году МБДОУ «ЦРР» с. Новосысоевка  </w:t>
      </w:r>
      <w:proofErr w:type="gramStart"/>
      <w:r w:rsidRPr="00135D04">
        <w:rPr>
          <w:rFonts w:ascii="Times New Roman" w:hAnsi="Times New Roman" w:cs="Times New Roman"/>
          <w:sz w:val="24"/>
          <w:szCs w:val="24"/>
        </w:rPr>
        <w:t>стал победителем проекта на основе конкурсного отбора участвует</w:t>
      </w:r>
      <w:proofErr w:type="gramEnd"/>
      <w:r w:rsidRPr="00135D04">
        <w:rPr>
          <w:rFonts w:ascii="Times New Roman" w:hAnsi="Times New Roman" w:cs="Times New Roman"/>
          <w:sz w:val="24"/>
          <w:szCs w:val="24"/>
        </w:rPr>
        <w:t xml:space="preserve"> на условии софинансирования по реализацию проекта инициативного бюджетирования по направлению «Твой проект» - «Благоустройство детских площадок и территории ДОУ». Постановление Администрации Яковлевского муниципального района от 29.12.2021г. № 546-па «Об утверждении и реализации Яковлевском муниципальным районом проектов-победителей конкурсного отбора по результатам открытого голосования в рамках реализации проектов инициативного бюджетирования по направлению «Твой проект»». Стоимость выполненных работ по установке детской игровой площадки составила более 3 млн. рублей, при этом из муниципального бюджета </w:t>
      </w:r>
      <w:proofErr w:type="gramStart"/>
      <w:r w:rsidRPr="00135D04">
        <w:rPr>
          <w:rFonts w:ascii="Times New Roman" w:hAnsi="Times New Roman" w:cs="Times New Roman"/>
          <w:sz w:val="24"/>
          <w:szCs w:val="24"/>
        </w:rPr>
        <w:t>оплачен</w:t>
      </w:r>
      <w:proofErr w:type="gramEnd"/>
      <w:r w:rsidRPr="00135D04">
        <w:rPr>
          <w:rFonts w:ascii="Times New Roman" w:hAnsi="Times New Roman" w:cs="Times New Roman"/>
          <w:sz w:val="24"/>
          <w:szCs w:val="24"/>
        </w:rPr>
        <w:t xml:space="preserve"> 1 % стоимости проекта</w:t>
      </w:r>
    </w:p>
    <w:p w:rsidR="005470B2" w:rsidRPr="00135D04" w:rsidRDefault="005470B2" w:rsidP="003B49A6">
      <w:pPr>
        <w:pStyle w:val="a5"/>
        <w:spacing w:before="4"/>
        <w:ind w:right="725" w:firstLine="566"/>
        <w:jc w:val="both"/>
        <w:rPr>
          <w:sz w:val="24"/>
          <w:szCs w:val="24"/>
        </w:rPr>
      </w:pPr>
      <w:r w:rsidRPr="00135D04">
        <w:rPr>
          <w:sz w:val="24"/>
          <w:szCs w:val="24"/>
        </w:rPr>
        <w:t>Расходы на текущий ремонт по учреждениям дополнительного образования составили;</w:t>
      </w:r>
    </w:p>
    <w:p w:rsidR="0035610D" w:rsidRPr="00135D04" w:rsidRDefault="005470B2" w:rsidP="003B49A6">
      <w:pPr>
        <w:pStyle w:val="a5"/>
        <w:spacing w:before="4"/>
        <w:ind w:right="725" w:firstLine="566"/>
        <w:jc w:val="both"/>
        <w:rPr>
          <w:sz w:val="24"/>
          <w:szCs w:val="24"/>
        </w:rPr>
      </w:pPr>
      <w:r w:rsidRPr="00135D04">
        <w:rPr>
          <w:sz w:val="24"/>
          <w:szCs w:val="24"/>
        </w:rPr>
        <w:t xml:space="preserve">  -МБУДО «Детский оздоровительно </w:t>
      </w:r>
      <w:proofErr w:type="gramStart"/>
      <w:r w:rsidRPr="00135D04">
        <w:rPr>
          <w:sz w:val="24"/>
          <w:szCs w:val="24"/>
        </w:rPr>
        <w:t>–о</w:t>
      </w:r>
      <w:proofErr w:type="gramEnd"/>
      <w:r w:rsidRPr="00135D04">
        <w:rPr>
          <w:sz w:val="24"/>
          <w:szCs w:val="24"/>
        </w:rPr>
        <w:t xml:space="preserve">бразовательный спортивный центр» -794,9 </w:t>
      </w:r>
      <w:proofErr w:type="spellStart"/>
      <w:r w:rsidRPr="00135D04">
        <w:rPr>
          <w:sz w:val="24"/>
          <w:szCs w:val="24"/>
        </w:rPr>
        <w:t>тыс.руб</w:t>
      </w:r>
      <w:proofErr w:type="spellEnd"/>
      <w:r w:rsidRPr="00135D04">
        <w:rPr>
          <w:sz w:val="24"/>
          <w:szCs w:val="24"/>
        </w:rPr>
        <w:t>.</w:t>
      </w:r>
    </w:p>
    <w:p w:rsidR="0035610D" w:rsidRPr="00135D04" w:rsidRDefault="0035610D"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Капитальные  ремонты в образовательных организациях проводятся согласно муниципальной программе «Развитие образования Яковлевского муниципального района» на 2020 –2027гг. и государственной программе Приморского края «Развитие образования Приморского края» на 2020-2027 годы, утвержденной постановлением Администрации Приморского края от 16.12.2019 г. № 848-па.</w:t>
      </w:r>
    </w:p>
    <w:p w:rsidR="0035610D" w:rsidRPr="00135D04" w:rsidRDefault="0035610D"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2022 году капитальный ремонт в части замены оконных конструкций проведен в МБОУ «СОШ с. Яковлевка»(ИП Филиппова С.Н., </w:t>
      </w:r>
      <w:proofErr w:type="spellStart"/>
      <w:r w:rsidRPr="00135D04">
        <w:rPr>
          <w:rFonts w:ascii="Times New Roman" w:hAnsi="Times New Roman" w:cs="Times New Roman"/>
          <w:sz w:val="24"/>
          <w:szCs w:val="24"/>
        </w:rPr>
        <w:t>г</w:t>
      </w:r>
      <w:proofErr w:type="gramStart"/>
      <w:r w:rsidRPr="00135D04">
        <w:rPr>
          <w:rFonts w:ascii="Times New Roman" w:hAnsi="Times New Roman" w:cs="Times New Roman"/>
          <w:sz w:val="24"/>
          <w:szCs w:val="24"/>
        </w:rPr>
        <w:t>.Д</w:t>
      </w:r>
      <w:proofErr w:type="gramEnd"/>
      <w:r w:rsidRPr="00135D04">
        <w:rPr>
          <w:rFonts w:ascii="Times New Roman" w:hAnsi="Times New Roman" w:cs="Times New Roman"/>
          <w:sz w:val="24"/>
          <w:szCs w:val="24"/>
        </w:rPr>
        <w:t>альнереченск</w:t>
      </w:r>
      <w:proofErr w:type="spellEnd"/>
      <w:r w:rsidRPr="00135D04">
        <w:rPr>
          <w:rFonts w:ascii="Times New Roman" w:hAnsi="Times New Roman" w:cs="Times New Roman"/>
          <w:sz w:val="24"/>
          <w:szCs w:val="24"/>
        </w:rPr>
        <w:t xml:space="preserve"> - на общую сумму 8 220 732руб. 63 коп.)при участии в </w:t>
      </w:r>
      <w:proofErr w:type="spellStart"/>
      <w:r w:rsidRPr="00135D04">
        <w:rPr>
          <w:rFonts w:ascii="Times New Roman" w:hAnsi="Times New Roman" w:cs="Times New Roman"/>
          <w:sz w:val="24"/>
          <w:szCs w:val="24"/>
        </w:rPr>
        <w:t>софинансировании</w:t>
      </w:r>
      <w:proofErr w:type="spellEnd"/>
      <w:r w:rsidRPr="00135D04">
        <w:rPr>
          <w:rFonts w:ascii="Times New Roman" w:hAnsi="Times New Roman" w:cs="Times New Roman"/>
          <w:sz w:val="24"/>
          <w:szCs w:val="24"/>
        </w:rPr>
        <w:t xml:space="preserve"> краевого (99%) и местного (1%) бюджетов по программе «Развитие образования Яковлевского муниципального района» на 2020 -2027годы.</w:t>
      </w:r>
    </w:p>
    <w:p w:rsidR="0035610D" w:rsidRPr="00135D04" w:rsidRDefault="0035610D"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Также в текущем году за счет средств местного бюджета </w:t>
      </w:r>
      <w:proofErr w:type="gramStart"/>
      <w:r w:rsidRPr="00135D04">
        <w:rPr>
          <w:rFonts w:ascii="Times New Roman" w:hAnsi="Times New Roman" w:cs="Times New Roman"/>
          <w:sz w:val="24"/>
          <w:szCs w:val="24"/>
        </w:rPr>
        <w:t>были</w:t>
      </w:r>
      <w:proofErr w:type="gramEnd"/>
      <w:r w:rsidRPr="00135D04">
        <w:rPr>
          <w:rFonts w:ascii="Times New Roman" w:hAnsi="Times New Roman" w:cs="Times New Roman"/>
          <w:sz w:val="24"/>
          <w:szCs w:val="24"/>
        </w:rPr>
        <w:t xml:space="preserve"> вошли в программу замены оконных конструкций МБОУ «СОШ № 2» с. Новосысоевка(ИП Артамонова А.Н., г. Арсеньев - на общую сумму 2 739 795 руб. 56 коп.), МБОУ «СОШ № 2» с. Варфоломеевка(ООО «</w:t>
      </w:r>
      <w:proofErr w:type="spellStart"/>
      <w:r w:rsidRPr="00135D04">
        <w:rPr>
          <w:rFonts w:ascii="Times New Roman" w:hAnsi="Times New Roman" w:cs="Times New Roman"/>
          <w:sz w:val="24"/>
          <w:szCs w:val="24"/>
        </w:rPr>
        <w:t>Вудфокс</w:t>
      </w:r>
      <w:proofErr w:type="spellEnd"/>
      <w:r w:rsidRPr="00135D04">
        <w:rPr>
          <w:rFonts w:ascii="Times New Roman" w:hAnsi="Times New Roman" w:cs="Times New Roman"/>
          <w:sz w:val="24"/>
          <w:szCs w:val="24"/>
        </w:rPr>
        <w:t>», г. Хабаровск - на общую сумму 1 804 167 руб. 24коп.)., частично в три этапа в Яблоновском филиале МБОУ «СОШ № 1» с. Новосысоевк</w:t>
      </w:r>
      <w:proofErr w:type="gramStart"/>
      <w:r w:rsidRPr="00135D04">
        <w:rPr>
          <w:rFonts w:ascii="Times New Roman" w:hAnsi="Times New Roman" w:cs="Times New Roman"/>
          <w:sz w:val="24"/>
          <w:szCs w:val="24"/>
        </w:rPr>
        <w:t>а(</w:t>
      </w:r>
      <w:proofErr w:type="gramEnd"/>
      <w:r w:rsidRPr="00135D04">
        <w:rPr>
          <w:rFonts w:ascii="Times New Roman" w:hAnsi="Times New Roman" w:cs="Times New Roman"/>
          <w:sz w:val="24"/>
          <w:szCs w:val="24"/>
        </w:rPr>
        <w:t>- на общую сумму  по учреждению - 1 618 935 руб.). и окна спортивного зала в МБОУ «СОШ № 1» с. Новосысоевка(ООО «Мои финансы»., г. Артём - на общую сумму 721 875 руб.).</w:t>
      </w:r>
    </w:p>
    <w:p w:rsidR="0035610D" w:rsidRPr="00135D04" w:rsidRDefault="0035610D"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июле 2022 года направлен пакет документов  в Министерство образования Приморского края оконных конструкций МБОУ «СОШ № 1» с. Новосысоевка в 2023 году на общую сумму 7 625 540 рублей.</w:t>
      </w:r>
    </w:p>
    <w:p w:rsidR="0035610D" w:rsidRPr="00135D04" w:rsidRDefault="0035610D" w:rsidP="003B49A6">
      <w:pPr>
        <w:spacing w:after="0" w:line="240" w:lineRule="auto"/>
        <w:ind w:firstLine="708"/>
        <w:jc w:val="both"/>
        <w:rPr>
          <w:rFonts w:ascii="Times New Roman" w:hAnsi="Times New Roman" w:cs="Times New Roman"/>
          <w:sz w:val="24"/>
          <w:szCs w:val="24"/>
        </w:rPr>
      </w:pPr>
      <w:proofErr w:type="gramStart"/>
      <w:r w:rsidRPr="00135D04">
        <w:rPr>
          <w:rFonts w:ascii="Times New Roman" w:hAnsi="Times New Roman" w:cs="Times New Roman"/>
          <w:sz w:val="24"/>
          <w:szCs w:val="24"/>
        </w:rPr>
        <w:t>В августе подали в Министерство образования Приморского края пакет документов для участия в отборе МБОУ «СОШ № 1» с. Новосысоевка на выполнение работ по капитальному ремонту спортзала и отопительной системы и предоставлении субсидии по модернизации на условии софинансирования из средств федерального (84%), краевого (16%) и районного (1% от краевого) бюджетов на 2024год по государственной программе Приморского края «Развитие образования Приморского края</w:t>
      </w:r>
      <w:proofErr w:type="gramEnd"/>
      <w:r w:rsidRPr="00135D04">
        <w:rPr>
          <w:rFonts w:ascii="Times New Roman" w:hAnsi="Times New Roman" w:cs="Times New Roman"/>
          <w:sz w:val="24"/>
          <w:szCs w:val="24"/>
        </w:rPr>
        <w:t>» на 2020-2027 годы н</w:t>
      </w:r>
      <w:r w:rsidR="005470B2" w:rsidRPr="00135D04">
        <w:rPr>
          <w:rFonts w:ascii="Times New Roman" w:hAnsi="Times New Roman" w:cs="Times New Roman"/>
          <w:sz w:val="24"/>
          <w:szCs w:val="24"/>
        </w:rPr>
        <w:t>а общую сумму 16 731 160 рублей</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период подготовки образовательных учреждений к новому учебному году были проведены мероприятия по замене оконных конструкций в 4-х учреждениях:  МБОУ «СОШ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Яковлевка</w:t>
      </w:r>
      <w:proofErr w:type="gramEnd"/>
      <w:r w:rsidRPr="00135D04">
        <w:rPr>
          <w:rFonts w:ascii="Times New Roman" w:hAnsi="Times New Roman" w:cs="Times New Roman"/>
          <w:sz w:val="24"/>
          <w:szCs w:val="24"/>
        </w:rPr>
        <w:t>» - за счет средств краевого и местного бюджета,</w:t>
      </w:r>
      <w:r w:rsidR="005470B2" w:rsidRPr="00135D04">
        <w:rPr>
          <w:rFonts w:ascii="Times New Roman" w:hAnsi="Times New Roman" w:cs="Times New Roman"/>
          <w:sz w:val="24"/>
          <w:szCs w:val="24"/>
        </w:rPr>
        <w:t xml:space="preserve">         МБОУ «СОШ № 2»   </w:t>
      </w:r>
      <w:r w:rsidRPr="00135D04">
        <w:rPr>
          <w:rFonts w:ascii="Times New Roman" w:hAnsi="Times New Roman" w:cs="Times New Roman"/>
          <w:sz w:val="24"/>
          <w:szCs w:val="24"/>
        </w:rPr>
        <w:t>с. Варфоломеевка, МБОУ СОШ № 1 с. Новосысоевка (спортзал), частично в Яблоновском филиале МБОУ СОШ № 1</w:t>
      </w:r>
      <w:r w:rsidR="005470B2" w:rsidRPr="00135D04">
        <w:rPr>
          <w:rFonts w:ascii="Times New Roman" w:hAnsi="Times New Roman" w:cs="Times New Roman"/>
          <w:sz w:val="24"/>
          <w:szCs w:val="24"/>
        </w:rPr>
        <w:t xml:space="preserve"> с. Новосысоевка в количестве 34</w:t>
      </w:r>
      <w:r w:rsidRPr="00135D04">
        <w:rPr>
          <w:rFonts w:ascii="Times New Roman" w:hAnsi="Times New Roman" w:cs="Times New Roman"/>
          <w:sz w:val="24"/>
          <w:szCs w:val="24"/>
        </w:rPr>
        <w:t xml:space="preserve"> шт. – за счет средств местного бюджета.</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МБОУ СОШ № 1 с. Новосысоевка были проведены работы по </w:t>
      </w:r>
      <w:r w:rsidR="00BD2008" w:rsidRPr="00135D04">
        <w:rPr>
          <w:rFonts w:ascii="Times New Roman" w:hAnsi="Times New Roman" w:cs="Times New Roman"/>
          <w:sz w:val="24"/>
          <w:szCs w:val="24"/>
        </w:rPr>
        <w:t xml:space="preserve">капитальному ремонту кабинетов </w:t>
      </w:r>
      <w:r w:rsidRPr="00135D04">
        <w:rPr>
          <w:rFonts w:ascii="Times New Roman" w:hAnsi="Times New Roman" w:cs="Times New Roman"/>
          <w:sz w:val="24"/>
          <w:szCs w:val="24"/>
        </w:rPr>
        <w:t xml:space="preserve">№ 16,17 «Точка роста». </w:t>
      </w:r>
      <w:r w:rsidR="00BD2008" w:rsidRPr="00135D04">
        <w:rPr>
          <w:rFonts w:ascii="Times New Roman" w:hAnsi="Times New Roman" w:cs="Times New Roman"/>
          <w:sz w:val="24"/>
          <w:szCs w:val="24"/>
        </w:rPr>
        <w:t>П</w:t>
      </w:r>
      <w:r w:rsidRPr="00135D04">
        <w:rPr>
          <w:rFonts w:ascii="Times New Roman" w:hAnsi="Times New Roman" w:cs="Times New Roman"/>
          <w:sz w:val="24"/>
          <w:szCs w:val="24"/>
        </w:rPr>
        <w:t xml:space="preserve">роведены </w:t>
      </w:r>
      <w:r w:rsidR="00BD2008" w:rsidRPr="00135D04">
        <w:rPr>
          <w:rFonts w:ascii="Times New Roman" w:hAnsi="Times New Roman" w:cs="Times New Roman"/>
          <w:sz w:val="24"/>
          <w:szCs w:val="24"/>
        </w:rPr>
        <w:t xml:space="preserve">ремонтные работы в </w:t>
      </w:r>
      <w:r w:rsidRPr="00135D04">
        <w:rPr>
          <w:rFonts w:ascii="Times New Roman" w:hAnsi="Times New Roman" w:cs="Times New Roman"/>
          <w:sz w:val="24"/>
          <w:szCs w:val="24"/>
        </w:rPr>
        <w:t>здании</w:t>
      </w:r>
      <w:r w:rsidR="00BD2008" w:rsidRPr="00135D04">
        <w:rPr>
          <w:rFonts w:ascii="Times New Roman" w:hAnsi="Times New Roman" w:cs="Times New Roman"/>
          <w:sz w:val="24"/>
          <w:szCs w:val="24"/>
        </w:rPr>
        <w:t xml:space="preserve"> бывшего детского сада «Малыш», который с первого сентября откроет двери для первоклассников МБОУ «СОШ №1» с. Новосысоевка, что позволит ликвидировать вторую смену во всех ОО Яковлевского района. </w:t>
      </w:r>
      <w:r w:rsidRPr="00135D04">
        <w:rPr>
          <w:rFonts w:ascii="Times New Roman" w:hAnsi="Times New Roman" w:cs="Times New Roman"/>
          <w:sz w:val="24"/>
          <w:szCs w:val="24"/>
        </w:rPr>
        <w:t xml:space="preserve">Отремонтирована наружная система водоотведения, переоборудованы группы в учебные классы, заменены светильники. </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В МБОУ «СОШ с. Яковлевка» произведены работы по замене фрагмента кровли (42 м</w:t>
      </w:r>
      <w:proofErr w:type="gramStart"/>
      <w:r w:rsidRPr="00135D04">
        <w:rPr>
          <w:rFonts w:ascii="Times New Roman" w:hAnsi="Times New Roman" w:cs="Times New Roman"/>
          <w:sz w:val="24"/>
          <w:szCs w:val="24"/>
          <w:vertAlign w:val="superscript"/>
        </w:rPr>
        <w:t>2</w:t>
      </w:r>
      <w:proofErr w:type="gramEnd"/>
      <w:r w:rsidR="00BD2008" w:rsidRPr="00135D04">
        <w:rPr>
          <w:rFonts w:ascii="Times New Roman" w:hAnsi="Times New Roman" w:cs="Times New Roman"/>
          <w:sz w:val="24"/>
          <w:szCs w:val="24"/>
        </w:rPr>
        <w:t>). В П</w:t>
      </w:r>
      <w:r w:rsidRPr="00135D04">
        <w:rPr>
          <w:rFonts w:ascii="Times New Roman" w:hAnsi="Times New Roman" w:cs="Times New Roman"/>
          <w:sz w:val="24"/>
          <w:szCs w:val="24"/>
        </w:rPr>
        <w:t xml:space="preserve">окровском филиале МБОУ «СОШ </w:t>
      </w:r>
      <w:proofErr w:type="gramStart"/>
      <w:r w:rsidRPr="00135D04">
        <w:rPr>
          <w:rFonts w:ascii="Times New Roman" w:hAnsi="Times New Roman" w:cs="Times New Roman"/>
          <w:sz w:val="24"/>
          <w:szCs w:val="24"/>
        </w:rPr>
        <w:t>с</w:t>
      </w:r>
      <w:proofErr w:type="gramEnd"/>
      <w:r w:rsidRPr="00135D04">
        <w:rPr>
          <w:rFonts w:ascii="Times New Roman" w:hAnsi="Times New Roman" w:cs="Times New Roman"/>
          <w:sz w:val="24"/>
          <w:szCs w:val="24"/>
        </w:rPr>
        <w:t xml:space="preserve">. </w:t>
      </w:r>
      <w:proofErr w:type="gramStart"/>
      <w:r w:rsidRPr="00135D04">
        <w:rPr>
          <w:rFonts w:ascii="Times New Roman" w:hAnsi="Times New Roman" w:cs="Times New Roman"/>
          <w:sz w:val="24"/>
          <w:szCs w:val="24"/>
        </w:rPr>
        <w:t>Яковлевка</w:t>
      </w:r>
      <w:proofErr w:type="gramEnd"/>
      <w:r w:rsidRPr="00135D04">
        <w:rPr>
          <w:rFonts w:ascii="Times New Roman" w:hAnsi="Times New Roman" w:cs="Times New Roman"/>
          <w:sz w:val="24"/>
          <w:szCs w:val="24"/>
        </w:rPr>
        <w:t>», в Яблоновском фи</w:t>
      </w:r>
      <w:r w:rsidR="00BD2008" w:rsidRPr="00135D04">
        <w:rPr>
          <w:rFonts w:ascii="Times New Roman" w:hAnsi="Times New Roman" w:cs="Times New Roman"/>
          <w:sz w:val="24"/>
          <w:szCs w:val="24"/>
        </w:rPr>
        <w:t xml:space="preserve">лиале МБОУ СОШ </w:t>
      </w:r>
      <w:r w:rsidRPr="00135D04">
        <w:rPr>
          <w:rFonts w:ascii="Times New Roman" w:hAnsi="Times New Roman" w:cs="Times New Roman"/>
          <w:sz w:val="24"/>
          <w:szCs w:val="24"/>
        </w:rPr>
        <w:t xml:space="preserve"> с. Новосысоевка и в МБОУ «СОШ № 2» с. Варфоломеевка проведены работы по</w:t>
      </w:r>
      <w:r w:rsidR="00BD2008" w:rsidRPr="00135D04">
        <w:rPr>
          <w:rFonts w:ascii="Times New Roman" w:hAnsi="Times New Roman" w:cs="Times New Roman"/>
          <w:sz w:val="24"/>
          <w:szCs w:val="24"/>
        </w:rPr>
        <w:t xml:space="preserve"> частичному ремонту кровель.  Большинство школ района требует полной замены кровель, эта работа будет проводиться планово в период до 2026 года</w:t>
      </w:r>
      <w:r w:rsidRPr="00135D04">
        <w:rPr>
          <w:rFonts w:ascii="Times New Roman" w:hAnsi="Times New Roman" w:cs="Times New Roman"/>
          <w:sz w:val="24"/>
          <w:szCs w:val="24"/>
        </w:rPr>
        <w:t>.</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Во всех образовательных учреждениях произведен текущий ремонт кабинетов, столовых, коридоров, а также частично заменены светильники</w:t>
      </w:r>
      <w:proofErr w:type="gramStart"/>
      <w:r w:rsidR="00BD2008" w:rsidRPr="00135D04">
        <w:rPr>
          <w:rFonts w:ascii="Times New Roman" w:hAnsi="Times New Roman" w:cs="Times New Roman"/>
          <w:sz w:val="24"/>
          <w:szCs w:val="24"/>
        </w:rPr>
        <w:t xml:space="preserve"> </w:t>
      </w:r>
      <w:r w:rsidRPr="00135D04">
        <w:rPr>
          <w:rFonts w:ascii="Times New Roman" w:hAnsi="Times New Roman" w:cs="Times New Roman"/>
          <w:sz w:val="24"/>
          <w:szCs w:val="24"/>
        </w:rPr>
        <w:t>.</w:t>
      </w:r>
      <w:proofErr w:type="gramEnd"/>
      <w:r w:rsidR="00BD2008" w:rsidRPr="00135D04">
        <w:rPr>
          <w:rFonts w:ascii="Times New Roman" w:hAnsi="Times New Roman" w:cs="Times New Roman"/>
          <w:sz w:val="24"/>
          <w:szCs w:val="24"/>
        </w:rPr>
        <w:t xml:space="preserve"> Всего средств на текущий ремонт в  период подготовки ОО к новому 2022-2023 учебному году из муниципального бюджета израсходовано:</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МБОУ «СОШ с. Яковлевка» - 539 454 руб. </w:t>
      </w:r>
      <w:proofErr w:type="gramStart"/>
      <w:r w:rsidRPr="00135D04">
        <w:rPr>
          <w:rFonts w:ascii="Times New Roman" w:hAnsi="Times New Roman" w:cs="Times New Roman"/>
          <w:sz w:val="24"/>
          <w:szCs w:val="24"/>
        </w:rPr>
        <w:t xml:space="preserve">( </w:t>
      </w:r>
      <w:proofErr w:type="gramEnd"/>
      <w:r w:rsidRPr="00135D04">
        <w:rPr>
          <w:rFonts w:ascii="Times New Roman" w:hAnsi="Times New Roman" w:cs="Times New Roman"/>
          <w:sz w:val="24"/>
          <w:szCs w:val="24"/>
        </w:rPr>
        <w:t>вместе с филиалами)</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1 с. Новосысоевка – 966 604 руб. (вместе с филиалом)</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1 с. Варфоломеевка – 261 072 руб.</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2» с. Варфоломеевка – 109 166 руб.</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МБОУ СОШ № 2 с. Новосысоевка – 169 082 руб.</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По подготовке к отопительному сезону произведен демонтаж старого котла в котельной Яблоновского филиала. В других учреждениях </w:t>
      </w:r>
      <w:r w:rsidR="00BD2008" w:rsidRPr="00135D04">
        <w:rPr>
          <w:rFonts w:ascii="Times New Roman" w:hAnsi="Times New Roman" w:cs="Times New Roman"/>
          <w:sz w:val="24"/>
          <w:szCs w:val="24"/>
        </w:rPr>
        <w:t>делаются плановые  ремонты в котельных:</w:t>
      </w:r>
      <w:r w:rsidR="00655D69" w:rsidRPr="00135D04">
        <w:rPr>
          <w:rFonts w:ascii="Times New Roman" w:hAnsi="Times New Roman" w:cs="Times New Roman"/>
          <w:sz w:val="24"/>
          <w:szCs w:val="24"/>
        </w:rPr>
        <w:t xml:space="preserve">  </w:t>
      </w:r>
      <w:r w:rsidR="00BD2008" w:rsidRPr="00135D04">
        <w:rPr>
          <w:rFonts w:ascii="Times New Roman" w:hAnsi="Times New Roman" w:cs="Times New Roman"/>
          <w:sz w:val="24"/>
          <w:szCs w:val="24"/>
        </w:rPr>
        <w:t>установка дымососов</w:t>
      </w:r>
      <w:r w:rsidR="00655D69" w:rsidRPr="00135D04">
        <w:rPr>
          <w:rFonts w:ascii="Times New Roman" w:hAnsi="Times New Roman" w:cs="Times New Roman"/>
          <w:sz w:val="24"/>
          <w:szCs w:val="24"/>
        </w:rPr>
        <w:t xml:space="preserve">, частичная замена регистров, ремонт задвижек. </w:t>
      </w:r>
    </w:p>
    <w:p w:rsidR="00655D69"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дошкольных образовательных учреждениях Яковлевского муниципального района в период подготовки к новому 2022 - 2023 учебному году были проведены следующие мероприятия: </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текущие </w:t>
      </w:r>
      <w:r w:rsidR="00655D69" w:rsidRPr="00135D04">
        <w:rPr>
          <w:rFonts w:ascii="Times New Roman" w:hAnsi="Times New Roman" w:cs="Times New Roman"/>
          <w:sz w:val="24"/>
          <w:szCs w:val="24"/>
        </w:rPr>
        <w:t xml:space="preserve">косметические </w:t>
      </w:r>
      <w:r w:rsidRPr="00135D04">
        <w:rPr>
          <w:rFonts w:ascii="Times New Roman" w:hAnsi="Times New Roman" w:cs="Times New Roman"/>
          <w:sz w:val="24"/>
          <w:szCs w:val="24"/>
        </w:rPr>
        <w:t>ремонты в группах, коридорах, устране</w:t>
      </w:r>
      <w:r w:rsidR="00655D69" w:rsidRPr="00135D04">
        <w:rPr>
          <w:rFonts w:ascii="Times New Roman" w:hAnsi="Times New Roman" w:cs="Times New Roman"/>
          <w:sz w:val="24"/>
          <w:szCs w:val="24"/>
        </w:rPr>
        <w:t xml:space="preserve">ны предписания </w:t>
      </w:r>
      <w:proofErr w:type="spellStart"/>
      <w:r w:rsidR="00655D69" w:rsidRPr="00135D04">
        <w:rPr>
          <w:rFonts w:ascii="Times New Roman" w:hAnsi="Times New Roman" w:cs="Times New Roman"/>
          <w:sz w:val="24"/>
          <w:szCs w:val="24"/>
        </w:rPr>
        <w:t>Роспотребнадзора</w:t>
      </w:r>
      <w:proofErr w:type="spellEnd"/>
      <w:r w:rsidR="00655D69" w:rsidRPr="00135D04">
        <w:rPr>
          <w:rFonts w:ascii="Times New Roman" w:hAnsi="Times New Roman" w:cs="Times New Roman"/>
          <w:sz w:val="24"/>
          <w:szCs w:val="24"/>
        </w:rPr>
        <w:t xml:space="preserve">, проведена </w:t>
      </w:r>
      <w:r w:rsidRPr="00135D04">
        <w:rPr>
          <w:rFonts w:ascii="Times New Roman" w:hAnsi="Times New Roman" w:cs="Times New Roman"/>
          <w:sz w:val="24"/>
          <w:szCs w:val="24"/>
        </w:rPr>
        <w:t xml:space="preserve"> работа по замене светильников </w:t>
      </w:r>
      <w:proofErr w:type="gramStart"/>
      <w:r w:rsidRPr="00135D04">
        <w:rPr>
          <w:rFonts w:ascii="Times New Roman" w:hAnsi="Times New Roman" w:cs="Times New Roman"/>
          <w:sz w:val="24"/>
          <w:szCs w:val="24"/>
        </w:rPr>
        <w:t>на</w:t>
      </w:r>
      <w:proofErr w:type="gramEnd"/>
      <w:r w:rsidRPr="00135D04">
        <w:rPr>
          <w:rFonts w:ascii="Times New Roman" w:hAnsi="Times New Roman" w:cs="Times New Roman"/>
          <w:sz w:val="24"/>
          <w:szCs w:val="24"/>
        </w:rPr>
        <w:t xml:space="preserve"> энергосберегающие.</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В  </w:t>
      </w:r>
      <w:proofErr w:type="spellStart"/>
      <w:r w:rsidRPr="00135D04">
        <w:rPr>
          <w:rFonts w:ascii="Times New Roman" w:hAnsi="Times New Roman" w:cs="Times New Roman"/>
          <w:sz w:val="24"/>
          <w:szCs w:val="24"/>
        </w:rPr>
        <w:t>Варфоломеевском</w:t>
      </w:r>
      <w:proofErr w:type="spellEnd"/>
      <w:r w:rsidRPr="00135D04">
        <w:rPr>
          <w:rFonts w:ascii="Times New Roman" w:hAnsi="Times New Roman" w:cs="Times New Roman"/>
          <w:sz w:val="24"/>
          <w:szCs w:val="24"/>
        </w:rPr>
        <w:t xml:space="preserve"> детском саду по  программе «Антитеррористическая защита населения» установлены распашные ворота с калиткой.</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По пожарной безопасности в дошкольных учреждениях были заменены </w:t>
      </w:r>
      <w:r w:rsidR="00655D69" w:rsidRPr="00135D04">
        <w:rPr>
          <w:rFonts w:ascii="Times New Roman" w:hAnsi="Times New Roman" w:cs="Times New Roman"/>
          <w:sz w:val="24"/>
          <w:szCs w:val="24"/>
        </w:rPr>
        <w:t xml:space="preserve">противопожарные  двери на запасных выходах, </w:t>
      </w:r>
      <w:r w:rsidRPr="00135D04">
        <w:rPr>
          <w:rFonts w:ascii="Times New Roman" w:hAnsi="Times New Roman" w:cs="Times New Roman"/>
          <w:sz w:val="24"/>
          <w:szCs w:val="24"/>
        </w:rPr>
        <w:t>приобретено технологическое оборудование в столовые (электроплиты, холодильники, стеллажи, посуда).</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В 2022 году МБД</w:t>
      </w:r>
      <w:r w:rsidR="00655D69" w:rsidRPr="00135D04">
        <w:rPr>
          <w:rFonts w:ascii="Times New Roman" w:hAnsi="Times New Roman" w:cs="Times New Roman"/>
          <w:sz w:val="24"/>
          <w:szCs w:val="24"/>
        </w:rPr>
        <w:t xml:space="preserve">ОУ «ЦРР» с. Новосысоевка  </w:t>
      </w:r>
      <w:proofErr w:type="gramStart"/>
      <w:r w:rsidR="00655D69" w:rsidRPr="00135D04">
        <w:rPr>
          <w:rFonts w:ascii="Times New Roman" w:hAnsi="Times New Roman" w:cs="Times New Roman"/>
          <w:sz w:val="24"/>
          <w:szCs w:val="24"/>
        </w:rPr>
        <w:t>стал</w:t>
      </w:r>
      <w:r w:rsidRPr="00135D04">
        <w:rPr>
          <w:rFonts w:ascii="Times New Roman" w:hAnsi="Times New Roman" w:cs="Times New Roman"/>
          <w:sz w:val="24"/>
          <w:szCs w:val="24"/>
        </w:rPr>
        <w:t xml:space="preserve"> победителем проекта на основе конкурсного отбора участвует</w:t>
      </w:r>
      <w:proofErr w:type="gramEnd"/>
      <w:r w:rsidRPr="00135D04">
        <w:rPr>
          <w:rFonts w:ascii="Times New Roman" w:hAnsi="Times New Roman" w:cs="Times New Roman"/>
          <w:sz w:val="24"/>
          <w:szCs w:val="24"/>
        </w:rPr>
        <w:t xml:space="preserve"> на условии софинансирования по реализацию проекта инициативного бюджетирования по направлению «Твой проект» - «Благоустройство детских площадок и территории ДОУ». Постановление Администрации Яковлевского муниципального района от 29.12.2021г. № 546-па «Об утверждении и реализации </w:t>
      </w:r>
      <w:r w:rsidR="00655D69" w:rsidRPr="00135D04">
        <w:rPr>
          <w:rFonts w:ascii="Times New Roman" w:hAnsi="Times New Roman" w:cs="Times New Roman"/>
          <w:sz w:val="24"/>
          <w:szCs w:val="24"/>
        </w:rPr>
        <w:t>Яковлевском</w:t>
      </w:r>
      <w:r w:rsidRPr="00135D04">
        <w:rPr>
          <w:rFonts w:ascii="Times New Roman" w:hAnsi="Times New Roman" w:cs="Times New Roman"/>
          <w:sz w:val="24"/>
          <w:szCs w:val="24"/>
        </w:rPr>
        <w:t xml:space="preserve"> муниципальным районом проектов-победителей конкурсного отбора по результатам открытого голосования в рамках реализации проектов инициативного бюджетирования по направлению «Твой проект»». </w:t>
      </w:r>
      <w:r w:rsidR="00655D69" w:rsidRPr="00135D04">
        <w:rPr>
          <w:rFonts w:ascii="Times New Roman" w:hAnsi="Times New Roman" w:cs="Times New Roman"/>
          <w:sz w:val="24"/>
          <w:szCs w:val="24"/>
        </w:rPr>
        <w:t xml:space="preserve">Стоимость выполненных работ по установке детской игровой площадки составила более 3 млн. рублей, при этом из муниципального бюджета </w:t>
      </w:r>
      <w:proofErr w:type="gramStart"/>
      <w:r w:rsidR="00655D69" w:rsidRPr="00135D04">
        <w:rPr>
          <w:rFonts w:ascii="Times New Roman" w:hAnsi="Times New Roman" w:cs="Times New Roman"/>
          <w:sz w:val="24"/>
          <w:szCs w:val="24"/>
        </w:rPr>
        <w:t>оплачен</w:t>
      </w:r>
      <w:proofErr w:type="gramEnd"/>
      <w:r w:rsidR="00655D69" w:rsidRPr="00135D04">
        <w:rPr>
          <w:rFonts w:ascii="Times New Roman" w:hAnsi="Times New Roman" w:cs="Times New Roman"/>
          <w:sz w:val="24"/>
          <w:szCs w:val="24"/>
        </w:rPr>
        <w:t xml:space="preserve"> 1 % стоимости проекта</w:t>
      </w:r>
    </w:p>
    <w:p w:rsidR="00C20108" w:rsidRPr="00135D04" w:rsidRDefault="00655D69"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 Капитальные </w:t>
      </w:r>
      <w:r w:rsidR="00C20108" w:rsidRPr="00135D04">
        <w:rPr>
          <w:rFonts w:ascii="Times New Roman" w:hAnsi="Times New Roman" w:cs="Times New Roman"/>
          <w:sz w:val="24"/>
          <w:szCs w:val="24"/>
        </w:rPr>
        <w:t xml:space="preserve"> ремонты </w:t>
      </w:r>
      <w:r w:rsidRPr="00135D04">
        <w:rPr>
          <w:rFonts w:ascii="Times New Roman" w:hAnsi="Times New Roman" w:cs="Times New Roman"/>
          <w:sz w:val="24"/>
          <w:szCs w:val="24"/>
        </w:rPr>
        <w:t xml:space="preserve">в образовательных организациях </w:t>
      </w:r>
      <w:r w:rsidR="00C20108" w:rsidRPr="00135D04">
        <w:rPr>
          <w:rFonts w:ascii="Times New Roman" w:hAnsi="Times New Roman" w:cs="Times New Roman"/>
          <w:sz w:val="24"/>
          <w:szCs w:val="24"/>
        </w:rPr>
        <w:t>проводятся согласно муниципальной программе «Развитие образования Яковлевского муниципального района» на 2020 –2027</w:t>
      </w:r>
      <w:r w:rsidR="007F39BD" w:rsidRPr="007F39BD">
        <w:rPr>
          <w:rFonts w:ascii="Times New Roman" w:hAnsi="Times New Roman" w:cs="Times New Roman"/>
          <w:sz w:val="24"/>
          <w:szCs w:val="24"/>
        </w:rPr>
        <w:t xml:space="preserve"> </w:t>
      </w:r>
      <w:r w:rsidR="00C20108" w:rsidRPr="00135D04">
        <w:rPr>
          <w:rFonts w:ascii="Times New Roman" w:hAnsi="Times New Roman" w:cs="Times New Roman"/>
          <w:sz w:val="24"/>
          <w:szCs w:val="24"/>
        </w:rPr>
        <w:t>гг. и государственной программе Приморского края «Развитие образования Приморского края» на 2020-2027 годы, утвержденной постановлением Администрации Приморского края от 16.12.2019 г. № 848-па.</w:t>
      </w:r>
    </w:p>
    <w:p w:rsidR="00C20108" w:rsidRPr="00135D04" w:rsidRDefault="00655D69"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2022 году капитальный ремонт в части замены оконных конструкций проведен</w:t>
      </w:r>
      <w:r w:rsidR="00C20108" w:rsidRPr="00135D04">
        <w:rPr>
          <w:rFonts w:ascii="Times New Roman" w:hAnsi="Times New Roman" w:cs="Times New Roman"/>
          <w:sz w:val="24"/>
          <w:szCs w:val="24"/>
        </w:rPr>
        <w:t xml:space="preserve"> в МБОУ «СОШ с. Яковлевка</w:t>
      </w:r>
      <w:proofErr w:type="gramStart"/>
      <w:r w:rsidR="00C20108" w:rsidRPr="00135D04">
        <w:rPr>
          <w:rFonts w:ascii="Times New Roman" w:hAnsi="Times New Roman" w:cs="Times New Roman"/>
          <w:sz w:val="24"/>
          <w:szCs w:val="24"/>
        </w:rPr>
        <w:t>»(</w:t>
      </w:r>
      <w:proofErr w:type="gramEnd"/>
      <w:r w:rsidR="00C20108" w:rsidRPr="00135D04">
        <w:rPr>
          <w:rFonts w:ascii="Times New Roman" w:hAnsi="Times New Roman" w:cs="Times New Roman"/>
          <w:sz w:val="24"/>
          <w:szCs w:val="24"/>
        </w:rPr>
        <w:t>ИП Филиппова С.Н., г.</w:t>
      </w:r>
      <w:r w:rsidR="007F39BD" w:rsidRPr="007F39BD">
        <w:rPr>
          <w:rFonts w:ascii="Times New Roman" w:hAnsi="Times New Roman" w:cs="Times New Roman"/>
          <w:sz w:val="24"/>
          <w:szCs w:val="24"/>
        </w:rPr>
        <w:t xml:space="preserve"> </w:t>
      </w:r>
      <w:r w:rsidR="00C20108" w:rsidRPr="00135D04">
        <w:rPr>
          <w:rFonts w:ascii="Times New Roman" w:hAnsi="Times New Roman" w:cs="Times New Roman"/>
          <w:sz w:val="24"/>
          <w:szCs w:val="24"/>
        </w:rPr>
        <w:t xml:space="preserve">Дальнереченск - на общую сумму 8 220 732руб. 63 коп.)при участии в </w:t>
      </w:r>
      <w:proofErr w:type="spellStart"/>
      <w:r w:rsidR="00C20108" w:rsidRPr="00135D04">
        <w:rPr>
          <w:rFonts w:ascii="Times New Roman" w:hAnsi="Times New Roman" w:cs="Times New Roman"/>
          <w:sz w:val="24"/>
          <w:szCs w:val="24"/>
        </w:rPr>
        <w:t>софинансировании</w:t>
      </w:r>
      <w:proofErr w:type="spellEnd"/>
      <w:r w:rsidR="00C20108" w:rsidRPr="00135D04">
        <w:rPr>
          <w:rFonts w:ascii="Times New Roman" w:hAnsi="Times New Roman" w:cs="Times New Roman"/>
          <w:sz w:val="24"/>
          <w:szCs w:val="24"/>
        </w:rPr>
        <w:t xml:space="preserve"> краевого (99%) и местного (1%) бюджетов по программе «Развитие образования Яковлевского муниципального района» на 2020 -2027годы.</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Также в текущем году за счет средств местного бюджета </w:t>
      </w:r>
      <w:proofErr w:type="gramStart"/>
      <w:r w:rsidRPr="00135D04">
        <w:rPr>
          <w:rFonts w:ascii="Times New Roman" w:hAnsi="Times New Roman" w:cs="Times New Roman"/>
          <w:sz w:val="24"/>
          <w:szCs w:val="24"/>
        </w:rPr>
        <w:t>были</w:t>
      </w:r>
      <w:proofErr w:type="gramEnd"/>
      <w:r w:rsidRPr="00135D04">
        <w:rPr>
          <w:rFonts w:ascii="Times New Roman" w:hAnsi="Times New Roman" w:cs="Times New Roman"/>
          <w:sz w:val="24"/>
          <w:szCs w:val="24"/>
        </w:rPr>
        <w:t xml:space="preserve"> </w:t>
      </w:r>
      <w:r w:rsidR="00655D69" w:rsidRPr="00135D04">
        <w:rPr>
          <w:rFonts w:ascii="Times New Roman" w:hAnsi="Times New Roman" w:cs="Times New Roman"/>
          <w:sz w:val="24"/>
          <w:szCs w:val="24"/>
        </w:rPr>
        <w:t xml:space="preserve">вошли в программу замены оконных конструкций </w:t>
      </w:r>
      <w:r w:rsidRPr="00135D04">
        <w:rPr>
          <w:rFonts w:ascii="Times New Roman" w:hAnsi="Times New Roman" w:cs="Times New Roman"/>
          <w:sz w:val="24"/>
          <w:szCs w:val="24"/>
        </w:rPr>
        <w:t>МБОУ «СОШ № 2» с. Новосысоевка(ИП Артамонова А.Н., г. Арсеньев - на общую сумму 2 739 795 руб. 56 коп.), МБОУ «СОШ № 2» с. Варфоломеевка(ООО «</w:t>
      </w:r>
      <w:proofErr w:type="spellStart"/>
      <w:r w:rsidRPr="00135D04">
        <w:rPr>
          <w:rFonts w:ascii="Times New Roman" w:hAnsi="Times New Roman" w:cs="Times New Roman"/>
          <w:sz w:val="24"/>
          <w:szCs w:val="24"/>
        </w:rPr>
        <w:t>Вудфокс</w:t>
      </w:r>
      <w:proofErr w:type="spellEnd"/>
      <w:r w:rsidRPr="00135D04">
        <w:rPr>
          <w:rFonts w:ascii="Times New Roman" w:hAnsi="Times New Roman" w:cs="Times New Roman"/>
          <w:sz w:val="24"/>
          <w:szCs w:val="24"/>
        </w:rPr>
        <w:t>», г. Хабаровск - на общую сумму 1 804 167 руб. 24коп.)., частично в три этапа в Яблоновском филиале МБОУ «СОШ № 1» с. Новосысоевк</w:t>
      </w:r>
      <w:proofErr w:type="gramStart"/>
      <w:r w:rsidRPr="00135D04">
        <w:rPr>
          <w:rFonts w:ascii="Times New Roman" w:hAnsi="Times New Roman" w:cs="Times New Roman"/>
          <w:sz w:val="24"/>
          <w:szCs w:val="24"/>
        </w:rPr>
        <w:t>а(</w:t>
      </w:r>
      <w:proofErr w:type="gramEnd"/>
      <w:r w:rsidR="00655D69" w:rsidRPr="00135D04">
        <w:rPr>
          <w:rFonts w:ascii="Times New Roman" w:hAnsi="Times New Roman" w:cs="Times New Roman"/>
          <w:sz w:val="24"/>
          <w:szCs w:val="24"/>
        </w:rPr>
        <w:t xml:space="preserve">- на общую сумму  </w:t>
      </w:r>
      <w:r w:rsidRPr="00135D04">
        <w:rPr>
          <w:rFonts w:ascii="Times New Roman" w:hAnsi="Times New Roman" w:cs="Times New Roman"/>
          <w:sz w:val="24"/>
          <w:szCs w:val="24"/>
        </w:rPr>
        <w:t>по учреждению - 1 618 935 руб.). и окна спортивного зала в МБОУ «СОШ № 1» с. Новосысоевка(ООО «Мои финансы»., г. Артём - на общую сумму 721 875 руб.).</w:t>
      </w:r>
    </w:p>
    <w:p w:rsidR="00C20108" w:rsidRPr="00135D04" w:rsidRDefault="00655D69" w:rsidP="003B49A6">
      <w:pPr>
        <w:spacing w:after="0" w:line="240" w:lineRule="auto"/>
        <w:jc w:val="both"/>
        <w:rPr>
          <w:rFonts w:ascii="Times New Roman" w:hAnsi="Times New Roman" w:cs="Times New Roman"/>
          <w:sz w:val="24"/>
          <w:szCs w:val="24"/>
        </w:rPr>
      </w:pPr>
      <w:r w:rsidRPr="00135D04">
        <w:rPr>
          <w:rFonts w:ascii="Times New Roman" w:hAnsi="Times New Roman" w:cs="Times New Roman"/>
          <w:sz w:val="24"/>
          <w:szCs w:val="24"/>
        </w:rPr>
        <w:t xml:space="preserve">   В июле 2022 года направлен пакет документов </w:t>
      </w:r>
      <w:r w:rsidR="00C20108" w:rsidRPr="00135D04">
        <w:rPr>
          <w:rFonts w:ascii="Times New Roman" w:hAnsi="Times New Roman" w:cs="Times New Roman"/>
          <w:sz w:val="24"/>
          <w:szCs w:val="24"/>
        </w:rPr>
        <w:t xml:space="preserve"> в Министерство образования Приморского края оконных конструкций</w:t>
      </w:r>
      <w:r w:rsidRPr="00135D04">
        <w:rPr>
          <w:rFonts w:ascii="Times New Roman" w:hAnsi="Times New Roman" w:cs="Times New Roman"/>
          <w:sz w:val="24"/>
          <w:szCs w:val="24"/>
        </w:rPr>
        <w:t xml:space="preserve"> </w:t>
      </w:r>
      <w:r w:rsidR="00C20108" w:rsidRPr="00135D04">
        <w:rPr>
          <w:rFonts w:ascii="Times New Roman" w:hAnsi="Times New Roman" w:cs="Times New Roman"/>
          <w:sz w:val="24"/>
          <w:szCs w:val="24"/>
        </w:rPr>
        <w:t>МБОУ «СОШ № 1» с. Новосысоевка в 2023 году на общую сумму 7 625 540 рублей.</w:t>
      </w:r>
    </w:p>
    <w:p w:rsidR="00C20108" w:rsidRPr="00135D04" w:rsidRDefault="00763910" w:rsidP="003B49A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августе</w:t>
      </w:r>
      <w:r w:rsidR="00C20108" w:rsidRPr="00135D04">
        <w:rPr>
          <w:rFonts w:ascii="Times New Roman" w:hAnsi="Times New Roman" w:cs="Times New Roman"/>
          <w:sz w:val="24"/>
          <w:szCs w:val="24"/>
        </w:rPr>
        <w:t xml:space="preserve"> подали в Министерство образования Приморского края пакет документов для участия в отборе МБОУ «СОШ № 1» с. Новосысоевка на выполнение работ по капитальному ремонту спортзала и отопительной системы и предоставлении субсидии по модернизации на условии софинансирования из средств федерального (84%), краевого (16%) и районного (1% от краевого) бюджетов на 2024год по государственной программе Приморского края «Развитие образования Приморского края</w:t>
      </w:r>
      <w:proofErr w:type="gramEnd"/>
      <w:r w:rsidR="00C20108" w:rsidRPr="00135D04">
        <w:rPr>
          <w:rFonts w:ascii="Times New Roman" w:hAnsi="Times New Roman" w:cs="Times New Roman"/>
          <w:sz w:val="24"/>
          <w:szCs w:val="24"/>
        </w:rPr>
        <w:t>» на 2020-2027 годы н</w:t>
      </w:r>
      <w:r w:rsidR="005470B2" w:rsidRPr="00135D04">
        <w:rPr>
          <w:rFonts w:ascii="Times New Roman" w:hAnsi="Times New Roman" w:cs="Times New Roman"/>
          <w:sz w:val="24"/>
          <w:szCs w:val="24"/>
        </w:rPr>
        <w:t>а общую сумму 16 731 160 рублей.</w:t>
      </w:r>
    </w:p>
    <w:p w:rsidR="00C20108" w:rsidRPr="00135D04" w:rsidRDefault="00C20108"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В ближайшее время планируется устройство спортивной площадки на территории МБОУ СОШ № 2 с. Новосысоевка (плоскостное сооружение</w:t>
      </w:r>
      <w:proofErr w:type="gramStart"/>
      <w:r w:rsidRPr="00135D04">
        <w:rPr>
          <w:rFonts w:ascii="Times New Roman" w:hAnsi="Times New Roman" w:cs="Times New Roman"/>
          <w:sz w:val="24"/>
          <w:szCs w:val="24"/>
        </w:rPr>
        <w:t>)н</w:t>
      </w:r>
      <w:proofErr w:type="gramEnd"/>
      <w:r w:rsidRPr="00135D04">
        <w:rPr>
          <w:rFonts w:ascii="Times New Roman" w:hAnsi="Times New Roman" w:cs="Times New Roman"/>
          <w:sz w:val="24"/>
          <w:szCs w:val="24"/>
        </w:rPr>
        <w:t>а общую сумму 8 426 700 рублей.</w:t>
      </w:r>
      <w:r w:rsidR="00D85E7C" w:rsidRPr="00135D04">
        <w:rPr>
          <w:rFonts w:ascii="Times New Roman" w:hAnsi="Times New Roman" w:cs="Times New Roman"/>
          <w:sz w:val="24"/>
          <w:szCs w:val="24"/>
        </w:rPr>
        <w:t xml:space="preserve"> Конечно, у нас еще много проблем по приведении образовательных организаций в соотв</w:t>
      </w:r>
      <w:r w:rsidR="00CB07CE" w:rsidRPr="00135D04">
        <w:rPr>
          <w:rFonts w:ascii="Times New Roman" w:hAnsi="Times New Roman" w:cs="Times New Roman"/>
          <w:sz w:val="24"/>
          <w:szCs w:val="24"/>
        </w:rPr>
        <w:t xml:space="preserve">етствие с требованиями концепции </w:t>
      </w:r>
      <w:r w:rsidR="00D85E7C" w:rsidRPr="00135D04">
        <w:rPr>
          <w:rFonts w:ascii="Times New Roman" w:hAnsi="Times New Roman" w:cs="Times New Roman"/>
          <w:sz w:val="24"/>
          <w:szCs w:val="24"/>
        </w:rPr>
        <w:t xml:space="preserve"> Министерства просвещения РФ «Школа</w:t>
      </w:r>
      <w:r w:rsidR="00CB07CE" w:rsidRPr="00135D04">
        <w:rPr>
          <w:rFonts w:ascii="Times New Roman" w:hAnsi="Times New Roman" w:cs="Times New Roman"/>
          <w:sz w:val="24"/>
          <w:szCs w:val="24"/>
        </w:rPr>
        <w:t xml:space="preserve"> Министерства п</w:t>
      </w:r>
      <w:r w:rsidR="00D85E7C" w:rsidRPr="00135D04">
        <w:rPr>
          <w:rFonts w:ascii="Times New Roman" w:hAnsi="Times New Roman" w:cs="Times New Roman"/>
          <w:sz w:val="24"/>
          <w:szCs w:val="24"/>
        </w:rPr>
        <w:t>росвещения</w:t>
      </w:r>
      <w:r w:rsidR="00CB07CE" w:rsidRPr="00135D04">
        <w:rPr>
          <w:rFonts w:ascii="Times New Roman" w:hAnsi="Times New Roman" w:cs="Times New Roman"/>
          <w:sz w:val="24"/>
          <w:szCs w:val="24"/>
        </w:rPr>
        <w:t xml:space="preserve"> России</w:t>
      </w:r>
      <w:r w:rsidR="00D85E7C" w:rsidRPr="00135D04">
        <w:rPr>
          <w:rFonts w:ascii="Times New Roman" w:hAnsi="Times New Roman" w:cs="Times New Roman"/>
          <w:sz w:val="24"/>
          <w:szCs w:val="24"/>
        </w:rPr>
        <w:t>», сделать все в одночасье не получится. В настоящее время в рамках программы « Модернизация школьных систем образования» в крае ведется работа по капитальному ремонту 39 школ. Мы с прошлого года начали вести целенаправленную работу с руководителями образовательных организаций по вхождению в данную программу за счет федеральных средств.</w:t>
      </w:r>
    </w:p>
    <w:p w:rsidR="00E551DD" w:rsidRPr="00135D04" w:rsidRDefault="00222E61" w:rsidP="003B49A6">
      <w:pPr>
        <w:spacing w:after="0" w:line="240" w:lineRule="auto"/>
        <w:ind w:firstLine="708"/>
        <w:jc w:val="both"/>
        <w:rPr>
          <w:rFonts w:ascii="Times New Roman" w:hAnsi="Times New Roman" w:cs="Times New Roman"/>
          <w:sz w:val="24"/>
          <w:szCs w:val="24"/>
        </w:rPr>
      </w:pPr>
      <w:r w:rsidRPr="00135D04">
        <w:rPr>
          <w:rFonts w:ascii="Times New Roman" w:hAnsi="Times New Roman" w:cs="Times New Roman"/>
          <w:sz w:val="24"/>
          <w:szCs w:val="24"/>
        </w:rPr>
        <w:t xml:space="preserve">Новое видение ближайшего будущего образования Приморского края,  а именно, вхождение  в 30-ку лучших регионов России по качеству образования </w:t>
      </w:r>
      <w:proofErr w:type="gramStart"/>
      <w:r w:rsidRPr="00135D04">
        <w:rPr>
          <w:rFonts w:ascii="Times New Roman" w:hAnsi="Times New Roman" w:cs="Times New Roman"/>
          <w:sz w:val="24"/>
          <w:szCs w:val="24"/>
        </w:rPr>
        <w:t>–в</w:t>
      </w:r>
      <w:proofErr w:type="gramEnd"/>
      <w:r w:rsidRPr="00135D04">
        <w:rPr>
          <w:rFonts w:ascii="Times New Roman" w:hAnsi="Times New Roman" w:cs="Times New Roman"/>
          <w:sz w:val="24"/>
          <w:szCs w:val="24"/>
        </w:rPr>
        <w:t xml:space="preserve">от первоочередная задача, которую ставит Губернатор ПК О.Н. Кожемяко, Министр образования ПК Э.В. </w:t>
      </w:r>
      <w:proofErr w:type="spellStart"/>
      <w:r w:rsidRPr="00135D04">
        <w:rPr>
          <w:rFonts w:ascii="Times New Roman" w:hAnsi="Times New Roman" w:cs="Times New Roman"/>
          <w:sz w:val="24"/>
          <w:szCs w:val="24"/>
        </w:rPr>
        <w:t>Шамонова</w:t>
      </w:r>
      <w:proofErr w:type="spellEnd"/>
      <w:r w:rsidRPr="00135D04">
        <w:rPr>
          <w:rFonts w:ascii="Times New Roman" w:hAnsi="Times New Roman" w:cs="Times New Roman"/>
          <w:sz w:val="24"/>
          <w:szCs w:val="24"/>
        </w:rPr>
        <w:t xml:space="preserve"> перед всем педагогическим сообществом</w:t>
      </w:r>
      <w:r w:rsidRPr="00E86CCC">
        <w:rPr>
          <w:rFonts w:ascii="Times New Roman" w:hAnsi="Times New Roman" w:cs="Times New Roman"/>
          <w:b/>
          <w:sz w:val="24"/>
          <w:szCs w:val="24"/>
        </w:rPr>
        <w:t>.</w:t>
      </w:r>
      <w:r w:rsidR="00E86CCC" w:rsidRPr="00E86CCC">
        <w:rPr>
          <w:rFonts w:ascii="Times New Roman" w:hAnsi="Times New Roman" w:cs="Times New Roman"/>
          <w:b/>
          <w:sz w:val="24"/>
          <w:szCs w:val="24"/>
        </w:rPr>
        <w:t>(слайд44)</w:t>
      </w:r>
    </w:p>
    <w:p w:rsidR="00DE13C3" w:rsidRPr="00135D04" w:rsidRDefault="00DE13C3" w:rsidP="003B49A6">
      <w:pPr>
        <w:spacing w:after="0" w:line="240" w:lineRule="auto"/>
        <w:ind w:firstLine="567"/>
        <w:jc w:val="both"/>
        <w:rPr>
          <w:rFonts w:ascii="Times New Roman" w:eastAsia="Times New Roman" w:hAnsi="Times New Roman" w:cs="Times New Roman"/>
          <w:sz w:val="24"/>
          <w:szCs w:val="24"/>
        </w:rPr>
      </w:pPr>
      <w:r w:rsidRPr="00135D04">
        <w:rPr>
          <w:rFonts w:ascii="Times New Roman" w:hAnsi="Times New Roman" w:cs="Times New Roman"/>
          <w:sz w:val="24"/>
          <w:szCs w:val="24"/>
        </w:rPr>
        <w:t>Уважаемые коллеги! Сегодня мы создаем мир, в котором будем жить завтра. В завершение своего выступления, позвольте мне искренне поздравить вас</w:t>
      </w:r>
      <w:r w:rsidR="00222E61" w:rsidRPr="00135D04">
        <w:rPr>
          <w:rFonts w:ascii="Times New Roman" w:hAnsi="Times New Roman" w:cs="Times New Roman"/>
          <w:sz w:val="24"/>
          <w:szCs w:val="24"/>
        </w:rPr>
        <w:t xml:space="preserve"> с началом нового учебного года</w:t>
      </w:r>
      <w:r w:rsidRPr="00135D04">
        <w:rPr>
          <w:rFonts w:ascii="Times New Roman" w:hAnsi="Times New Roman" w:cs="Times New Roman"/>
          <w:sz w:val="24"/>
          <w:szCs w:val="24"/>
        </w:rPr>
        <w:t>! Жители района доверили нам самое дорогое – своих детей, от малышей до уже входящих в</w:t>
      </w:r>
      <w:r w:rsidR="00355EAD" w:rsidRPr="00135D04">
        <w:rPr>
          <w:rFonts w:ascii="Times New Roman" w:hAnsi="Times New Roman" w:cs="Times New Roman"/>
          <w:sz w:val="24"/>
          <w:szCs w:val="24"/>
        </w:rPr>
        <w:t>о взрослую жизнь подростков.  У</w:t>
      </w:r>
      <w:r w:rsidRPr="00135D04">
        <w:rPr>
          <w:rFonts w:ascii="Times New Roman" w:hAnsi="Times New Roman" w:cs="Times New Roman"/>
          <w:sz w:val="24"/>
          <w:szCs w:val="24"/>
        </w:rPr>
        <w:t xml:space="preserve">важаемые педагоги, </w:t>
      </w:r>
      <w:r w:rsidR="00355EAD" w:rsidRPr="00135D04">
        <w:rPr>
          <w:rFonts w:ascii="Times New Roman" w:hAnsi="Times New Roman" w:cs="Times New Roman"/>
          <w:sz w:val="24"/>
          <w:szCs w:val="24"/>
        </w:rPr>
        <w:t xml:space="preserve">наши дети нуждаются в ваших </w:t>
      </w:r>
      <w:r w:rsidRPr="00135D04">
        <w:rPr>
          <w:rFonts w:ascii="Times New Roman" w:hAnsi="Times New Roman" w:cs="Times New Roman"/>
          <w:sz w:val="24"/>
          <w:szCs w:val="24"/>
        </w:rPr>
        <w:t>знания</w:t>
      </w:r>
      <w:r w:rsidR="00355EAD" w:rsidRPr="00135D04">
        <w:rPr>
          <w:rFonts w:ascii="Times New Roman" w:hAnsi="Times New Roman" w:cs="Times New Roman"/>
          <w:sz w:val="24"/>
          <w:szCs w:val="24"/>
        </w:rPr>
        <w:t xml:space="preserve">х, </w:t>
      </w:r>
      <w:r w:rsidRPr="00135D04">
        <w:rPr>
          <w:rFonts w:ascii="Times New Roman" w:hAnsi="Times New Roman" w:cs="Times New Roman"/>
          <w:sz w:val="24"/>
          <w:szCs w:val="24"/>
        </w:rPr>
        <w:t xml:space="preserve"> опыт</w:t>
      </w:r>
      <w:r w:rsidR="00355EAD" w:rsidRPr="00135D04">
        <w:rPr>
          <w:rFonts w:ascii="Times New Roman" w:hAnsi="Times New Roman" w:cs="Times New Roman"/>
          <w:sz w:val="24"/>
          <w:szCs w:val="24"/>
        </w:rPr>
        <w:t>е и вашей  любви . 11</w:t>
      </w:r>
      <w:r w:rsidRPr="00135D04">
        <w:rPr>
          <w:rFonts w:ascii="Times New Roman" w:hAnsi="Times New Roman" w:cs="Times New Roman"/>
          <w:sz w:val="24"/>
          <w:szCs w:val="24"/>
        </w:rPr>
        <w:t xml:space="preserve"> августа закончила работу муниципальная комиссия по оценке готовности общеобразовательных организаций к новому</w:t>
      </w:r>
      <w:r w:rsidR="00355EAD" w:rsidRPr="00135D04">
        <w:rPr>
          <w:rFonts w:ascii="Times New Roman" w:hAnsi="Times New Roman" w:cs="Times New Roman"/>
          <w:sz w:val="24"/>
          <w:szCs w:val="24"/>
        </w:rPr>
        <w:t xml:space="preserve"> 2022-2023 </w:t>
      </w:r>
      <w:r w:rsidRPr="00135D04">
        <w:rPr>
          <w:rFonts w:ascii="Times New Roman" w:hAnsi="Times New Roman" w:cs="Times New Roman"/>
          <w:sz w:val="24"/>
          <w:szCs w:val="24"/>
        </w:rPr>
        <w:t xml:space="preserve"> учебному году. По результатам обследования все образовательные учреждения готовы 1 сен</w:t>
      </w:r>
      <w:r w:rsidR="00355EAD" w:rsidRPr="00135D04">
        <w:rPr>
          <w:rFonts w:ascii="Times New Roman" w:hAnsi="Times New Roman" w:cs="Times New Roman"/>
          <w:sz w:val="24"/>
          <w:szCs w:val="24"/>
        </w:rPr>
        <w:t xml:space="preserve">тября открыть свои двери. Комиссия отметила, что в этом году образовательные организации стали более уютными, комфортными для реализации основных образовательных программ.  </w:t>
      </w:r>
      <w:r w:rsidRPr="00135D04">
        <w:rPr>
          <w:rFonts w:ascii="Times New Roman" w:hAnsi="Times New Roman" w:cs="Times New Roman"/>
          <w:sz w:val="24"/>
          <w:szCs w:val="24"/>
        </w:rPr>
        <w:t xml:space="preserve">Через несколько дней наступит 1 сентября: вновь «оживут» наши учреждения образования. Дорогие коллеги, </w:t>
      </w:r>
      <w:r w:rsidR="00D1003A" w:rsidRPr="00135D04">
        <w:rPr>
          <w:rFonts w:ascii="Times New Roman" w:hAnsi="Times New Roman" w:cs="Times New Roman"/>
          <w:color w:val="000000"/>
          <w:sz w:val="24"/>
          <w:szCs w:val="24"/>
          <w:shd w:val="clear" w:color="auto" w:fill="FFFFFF" w:themeFill="background1"/>
        </w:rPr>
        <w:t>Желаю каждому из Вас прилежных и послушных учеников, полных желания учиться каждый день, и пусть Ваше воображение и преданность делу придают</w:t>
      </w:r>
      <w:r w:rsidR="00D1003A" w:rsidRPr="00135D04">
        <w:rPr>
          <w:rFonts w:ascii="Times New Roman" w:hAnsi="Times New Roman" w:cs="Times New Roman"/>
          <w:color w:val="000000"/>
          <w:sz w:val="24"/>
          <w:szCs w:val="24"/>
          <w:shd w:val="clear" w:color="auto" w:fill="F8F8FF"/>
        </w:rPr>
        <w:t xml:space="preserve"> </w:t>
      </w:r>
      <w:r w:rsidR="00D1003A" w:rsidRPr="00135D04">
        <w:rPr>
          <w:rFonts w:ascii="Times New Roman" w:hAnsi="Times New Roman" w:cs="Times New Roman"/>
          <w:color w:val="000000"/>
          <w:sz w:val="24"/>
          <w:szCs w:val="24"/>
          <w:shd w:val="clear" w:color="auto" w:fill="FFFFFF" w:themeFill="background1"/>
        </w:rPr>
        <w:t xml:space="preserve">смысл  достойной профессии Учителя. Желаю успехов </w:t>
      </w:r>
      <w:r w:rsidR="005470B2" w:rsidRPr="00135D04">
        <w:rPr>
          <w:rFonts w:ascii="Times New Roman" w:hAnsi="Times New Roman" w:cs="Times New Roman"/>
          <w:color w:val="000000"/>
          <w:sz w:val="24"/>
          <w:szCs w:val="24"/>
          <w:shd w:val="clear" w:color="auto" w:fill="FFFFFF" w:themeFill="background1"/>
        </w:rPr>
        <w:t>на вашем профессиональном пути,</w:t>
      </w:r>
      <w:r w:rsidR="007F39BD" w:rsidRPr="007F39BD">
        <w:rPr>
          <w:rFonts w:ascii="Times New Roman" w:hAnsi="Times New Roman" w:cs="Times New Roman"/>
          <w:color w:val="000000"/>
          <w:sz w:val="24"/>
          <w:szCs w:val="24"/>
          <w:shd w:val="clear" w:color="auto" w:fill="FFFFFF" w:themeFill="background1"/>
        </w:rPr>
        <w:t xml:space="preserve"> </w:t>
      </w:r>
      <w:bookmarkStart w:id="4" w:name="_GoBack"/>
      <w:bookmarkEnd w:id="4"/>
      <w:r w:rsidR="00D1003A" w:rsidRPr="00135D04">
        <w:rPr>
          <w:rFonts w:ascii="Times New Roman" w:hAnsi="Times New Roman" w:cs="Times New Roman"/>
          <w:color w:val="000000"/>
          <w:sz w:val="24"/>
          <w:szCs w:val="24"/>
          <w:shd w:val="clear" w:color="auto" w:fill="FFFFFF" w:themeFill="background1"/>
        </w:rPr>
        <w:t>сил моральных и физических, только терпения, только уверенности, только оптимизма. Пусть ученики и родители Вас понимают и уважают, пусть в жизни каждого из Вас случается что-то светлое и доброе. Всем удачи на весь учебный год и прекрасного настроения.</w:t>
      </w:r>
    </w:p>
    <w:p w:rsidR="008E5A15" w:rsidRPr="00135D04" w:rsidRDefault="008E5A15" w:rsidP="003B49A6">
      <w:pPr>
        <w:spacing w:after="0" w:line="360" w:lineRule="auto"/>
        <w:ind w:firstLine="680"/>
        <w:jc w:val="both"/>
        <w:rPr>
          <w:rFonts w:ascii="Times New Roman" w:hAnsi="Times New Roman" w:cs="Times New Roman"/>
          <w:sz w:val="24"/>
          <w:szCs w:val="24"/>
        </w:rPr>
      </w:pPr>
    </w:p>
    <w:p w:rsidR="00914E4A" w:rsidRPr="00135D04" w:rsidRDefault="00914E4A" w:rsidP="005470B2">
      <w:pPr>
        <w:spacing w:line="360" w:lineRule="auto"/>
        <w:rPr>
          <w:rFonts w:ascii="Times New Roman" w:hAnsi="Times New Roman" w:cs="Times New Roman"/>
          <w:sz w:val="24"/>
          <w:szCs w:val="24"/>
        </w:rPr>
      </w:pPr>
    </w:p>
    <w:sectPr w:rsidR="00914E4A" w:rsidRPr="00135D04" w:rsidSect="00135D0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A13"/>
    <w:multiLevelType w:val="hybridMultilevel"/>
    <w:tmpl w:val="A27607C2"/>
    <w:lvl w:ilvl="0" w:tplc="F8047CBE">
      <w:numFmt w:val="bullet"/>
      <w:lvlText w:val=""/>
      <w:lvlJc w:val="left"/>
      <w:pPr>
        <w:ind w:left="1460" w:hanging="360"/>
      </w:pPr>
      <w:rPr>
        <w:rFonts w:ascii="Symbol" w:eastAsia="Symbol" w:hAnsi="Symbol" w:cs="Symbol" w:hint="default"/>
        <w:b w:val="0"/>
        <w:bCs w:val="0"/>
        <w:i w:val="0"/>
        <w:iCs w:val="0"/>
        <w:w w:val="100"/>
        <w:sz w:val="32"/>
        <w:szCs w:val="32"/>
        <w:lang w:val="ru-RU" w:eastAsia="en-US" w:bidi="ar-SA"/>
      </w:rPr>
    </w:lvl>
    <w:lvl w:ilvl="1" w:tplc="0EB8E89C">
      <w:numFmt w:val="bullet"/>
      <w:lvlText w:val=""/>
      <w:lvlJc w:val="left"/>
      <w:pPr>
        <w:ind w:left="2180" w:hanging="361"/>
      </w:pPr>
      <w:rPr>
        <w:rFonts w:ascii="Symbol" w:eastAsia="Symbol" w:hAnsi="Symbol" w:cs="Symbol" w:hint="default"/>
        <w:b w:val="0"/>
        <w:bCs w:val="0"/>
        <w:i w:val="0"/>
        <w:iCs w:val="0"/>
        <w:w w:val="100"/>
        <w:sz w:val="32"/>
        <w:szCs w:val="32"/>
        <w:lang w:val="ru-RU" w:eastAsia="en-US" w:bidi="ar-SA"/>
      </w:rPr>
    </w:lvl>
    <w:lvl w:ilvl="2" w:tplc="64AED0A8">
      <w:numFmt w:val="bullet"/>
      <w:lvlText w:val="•"/>
      <w:lvlJc w:val="left"/>
      <w:pPr>
        <w:ind w:left="3140" w:hanging="361"/>
      </w:pPr>
      <w:rPr>
        <w:rFonts w:hint="default"/>
        <w:lang w:val="ru-RU" w:eastAsia="en-US" w:bidi="ar-SA"/>
      </w:rPr>
    </w:lvl>
    <w:lvl w:ilvl="3" w:tplc="4B3A7D9E">
      <w:numFmt w:val="bullet"/>
      <w:lvlText w:val="•"/>
      <w:lvlJc w:val="left"/>
      <w:pPr>
        <w:ind w:left="4100" w:hanging="361"/>
      </w:pPr>
      <w:rPr>
        <w:rFonts w:hint="default"/>
        <w:lang w:val="ru-RU" w:eastAsia="en-US" w:bidi="ar-SA"/>
      </w:rPr>
    </w:lvl>
    <w:lvl w:ilvl="4" w:tplc="8202FD88">
      <w:numFmt w:val="bullet"/>
      <w:lvlText w:val="•"/>
      <w:lvlJc w:val="left"/>
      <w:pPr>
        <w:ind w:left="5061" w:hanging="361"/>
      </w:pPr>
      <w:rPr>
        <w:rFonts w:hint="default"/>
        <w:lang w:val="ru-RU" w:eastAsia="en-US" w:bidi="ar-SA"/>
      </w:rPr>
    </w:lvl>
    <w:lvl w:ilvl="5" w:tplc="155CDF82">
      <w:numFmt w:val="bullet"/>
      <w:lvlText w:val="•"/>
      <w:lvlJc w:val="left"/>
      <w:pPr>
        <w:ind w:left="6021" w:hanging="361"/>
      </w:pPr>
      <w:rPr>
        <w:rFonts w:hint="default"/>
        <w:lang w:val="ru-RU" w:eastAsia="en-US" w:bidi="ar-SA"/>
      </w:rPr>
    </w:lvl>
    <w:lvl w:ilvl="6" w:tplc="35601268">
      <w:numFmt w:val="bullet"/>
      <w:lvlText w:val="•"/>
      <w:lvlJc w:val="left"/>
      <w:pPr>
        <w:ind w:left="6982" w:hanging="361"/>
      </w:pPr>
      <w:rPr>
        <w:rFonts w:hint="default"/>
        <w:lang w:val="ru-RU" w:eastAsia="en-US" w:bidi="ar-SA"/>
      </w:rPr>
    </w:lvl>
    <w:lvl w:ilvl="7" w:tplc="A0EE7844">
      <w:numFmt w:val="bullet"/>
      <w:lvlText w:val="•"/>
      <w:lvlJc w:val="left"/>
      <w:pPr>
        <w:ind w:left="7942" w:hanging="361"/>
      </w:pPr>
      <w:rPr>
        <w:rFonts w:hint="default"/>
        <w:lang w:val="ru-RU" w:eastAsia="en-US" w:bidi="ar-SA"/>
      </w:rPr>
    </w:lvl>
    <w:lvl w:ilvl="8" w:tplc="55CC05B4">
      <w:numFmt w:val="bullet"/>
      <w:lvlText w:val="•"/>
      <w:lvlJc w:val="left"/>
      <w:pPr>
        <w:ind w:left="8903" w:hanging="361"/>
      </w:pPr>
      <w:rPr>
        <w:rFonts w:hint="default"/>
        <w:lang w:val="ru-RU" w:eastAsia="en-US" w:bidi="ar-SA"/>
      </w:rPr>
    </w:lvl>
  </w:abstractNum>
  <w:abstractNum w:abstractNumId="1">
    <w:nsid w:val="58D80D72"/>
    <w:multiLevelType w:val="multilevel"/>
    <w:tmpl w:val="CAEE95A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15"/>
    <w:rsid w:val="000361B5"/>
    <w:rsid w:val="00094E7C"/>
    <w:rsid w:val="000B1C26"/>
    <w:rsid w:val="000C3095"/>
    <w:rsid w:val="000F0D35"/>
    <w:rsid w:val="000F3CA9"/>
    <w:rsid w:val="0012595B"/>
    <w:rsid w:val="001332AB"/>
    <w:rsid w:val="00135D04"/>
    <w:rsid w:val="00136445"/>
    <w:rsid w:val="00137FE8"/>
    <w:rsid w:val="001D5ACB"/>
    <w:rsid w:val="001F60BB"/>
    <w:rsid w:val="001F7867"/>
    <w:rsid w:val="00222E61"/>
    <w:rsid w:val="00225BD8"/>
    <w:rsid w:val="002C4F78"/>
    <w:rsid w:val="002D30E4"/>
    <w:rsid w:val="00351783"/>
    <w:rsid w:val="00355EAD"/>
    <w:rsid w:val="0035610D"/>
    <w:rsid w:val="00372352"/>
    <w:rsid w:val="00377BCE"/>
    <w:rsid w:val="00377FA4"/>
    <w:rsid w:val="003956BD"/>
    <w:rsid w:val="003B49A6"/>
    <w:rsid w:val="004021E3"/>
    <w:rsid w:val="004B428B"/>
    <w:rsid w:val="004B658D"/>
    <w:rsid w:val="004C0130"/>
    <w:rsid w:val="004C1317"/>
    <w:rsid w:val="00516FD1"/>
    <w:rsid w:val="005470B2"/>
    <w:rsid w:val="00572673"/>
    <w:rsid w:val="00592B60"/>
    <w:rsid w:val="00596A75"/>
    <w:rsid w:val="005C04C3"/>
    <w:rsid w:val="005C6BA0"/>
    <w:rsid w:val="005E54B5"/>
    <w:rsid w:val="00630975"/>
    <w:rsid w:val="00655D69"/>
    <w:rsid w:val="006921A8"/>
    <w:rsid w:val="00714B7F"/>
    <w:rsid w:val="0075526A"/>
    <w:rsid w:val="00763910"/>
    <w:rsid w:val="0078479D"/>
    <w:rsid w:val="007F0281"/>
    <w:rsid w:val="007F39BD"/>
    <w:rsid w:val="008049C1"/>
    <w:rsid w:val="00835BD3"/>
    <w:rsid w:val="00840D4D"/>
    <w:rsid w:val="00852F66"/>
    <w:rsid w:val="008A09D1"/>
    <w:rsid w:val="008E5A15"/>
    <w:rsid w:val="008F61B6"/>
    <w:rsid w:val="00914E4A"/>
    <w:rsid w:val="00925BA0"/>
    <w:rsid w:val="00944A9D"/>
    <w:rsid w:val="00973017"/>
    <w:rsid w:val="009A0E0E"/>
    <w:rsid w:val="009E0C5E"/>
    <w:rsid w:val="00A2270D"/>
    <w:rsid w:val="00A528C2"/>
    <w:rsid w:val="00AB5A8B"/>
    <w:rsid w:val="00AF5CDF"/>
    <w:rsid w:val="00B17EA1"/>
    <w:rsid w:val="00BD2008"/>
    <w:rsid w:val="00C20108"/>
    <w:rsid w:val="00C53230"/>
    <w:rsid w:val="00C77CD0"/>
    <w:rsid w:val="00CA6E35"/>
    <w:rsid w:val="00CB07CE"/>
    <w:rsid w:val="00D1003A"/>
    <w:rsid w:val="00D13976"/>
    <w:rsid w:val="00D85E7C"/>
    <w:rsid w:val="00D95570"/>
    <w:rsid w:val="00DA4C45"/>
    <w:rsid w:val="00DE13C3"/>
    <w:rsid w:val="00E15F94"/>
    <w:rsid w:val="00E26E2F"/>
    <w:rsid w:val="00E551DD"/>
    <w:rsid w:val="00E86CCC"/>
    <w:rsid w:val="00EB091D"/>
    <w:rsid w:val="00EE50A5"/>
    <w:rsid w:val="00F03935"/>
    <w:rsid w:val="00F6649B"/>
    <w:rsid w:val="00F91CD3"/>
    <w:rsid w:val="00FA6AE5"/>
    <w:rsid w:val="00FD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15"/>
    <w:pPr>
      <w:suppressAutoHyphens/>
    </w:pPr>
    <w:rPr>
      <w:rFonts w:ascii="Calibri" w:eastAsia="Calibri" w:hAnsi="Calibri" w:cs="Calibri"/>
      <w:lang w:eastAsia="ru-RU"/>
    </w:rPr>
  </w:style>
  <w:style w:type="paragraph" w:styleId="2">
    <w:name w:val="heading 2"/>
    <w:basedOn w:val="a"/>
    <w:link w:val="20"/>
    <w:uiPriority w:val="1"/>
    <w:qFormat/>
    <w:rsid w:val="00F6649B"/>
    <w:pPr>
      <w:widowControl w:val="0"/>
      <w:suppressAutoHyphens w:val="0"/>
      <w:autoSpaceDE w:val="0"/>
      <w:autoSpaceDN w:val="0"/>
      <w:spacing w:after="0" w:line="240" w:lineRule="auto"/>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AE5"/>
    <w:rPr>
      <w:rFonts w:ascii="Tahoma" w:eastAsia="Calibri" w:hAnsi="Tahoma" w:cs="Tahoma"/>
      <w:sz w:val="16"/>
      <w:szCs w:val="16"/>
      <w:lang w:eastAsia="ru-RU"/>
    </w:rPr>
  </w:style>
  <w:style w:type="character" w:customStyle="1" w:styleId="20">
    <w:name w:val="Заголовок 2 Знак"/>
    <w:basedOn w:val="a0"/>
    <w:link w:val="2"/>
    <w:uiPriority w:val="1"/>
    <w:rsid w:val="00F6649B"/>
    <w:rPr>
      <w:rFonts w:ascii="Times New Roman" w:eastAsia="Times New Roman" w:hAnsi="Times New Roman" w:cs="Times New Roman"/>
      <w:b/>
      <w:bCs/>
      <w:sz w:val="28"/>
      <w:szCs w:val="28"/>
    </w:rPr>
  </w:style>
  <w:style w:type="paragraph" w:styleId="a5">
    <w:name w:val="Body Text"/>
    <w:basedOn w:val="a"/>
    <w:link w:val="a6"/>
    <w:uiPriority w:val="1"/>
    <w:qFormat/>
    <w:rsid w:val="00F6649B"/>
    <w:pPr>
      <w:widowControl w:val="0"/>
      <w:suppressAutoHyphens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6649B"/>
    <w:rPr>
      <w:rFonts w:ascii="Times New Roman" w:eastAsia="Times New Roman" w:hAnsi="Times New Roman" w:cs="Times New Roman"/>
      <w:sz w:val="28"/>
      <w:szCs w:val="28"/>
    </w:rPr>
  </w:style>
  <w:style w:type="table" w:styleId="a7">
    <w:name w:val="Table Grid"/>
    <w:basedOn w:val="a1"/>
    <w:uiPriority w:val="59"/>
    <w:rsid w:val="00F6649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75526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1"/>
    <w:qFormat/>
    <w:rsid w:val="0035610D"/>
    <w:pPr>
      <w:widowControl w:val="0"/>
      <w:suppressAutoHyphens w:val="0"/>
      <w:autoSpaceDE w:val="0"/>
      <w:autoSpaceDN w:val="0"/>
      <w:spacing w:after="0" w:line="240" w:lineRule="auto"/>
      <w:ind w:left="1460" w:hanging="361"/>
    </w:pPr>
    <w:rPr>
      <w:rFonts w:ascii="Times New Roman" w:eastAsia="Times New Roman" w:hAnsi="Times New Roman" w:cs="Times New Roman"/>
      <w:lang w:eastAsia="en-US"/>
    </w:rPr>
  </w:style>
  <w:style w:type="paragraph" w:customStyle="1" w:styleId="Default">
    <w:name w:val="Default"/>
    <w:rsid w:val="005E54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5E5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15"/>
    <w:pPr>
      <w:suppressAutoHyphens/>
    </w:pPr>
    <w:rPr>
      <w:rFonts w:ascii="Calibri" w:eastAsia="Calibri" w:hAnsi="Calibri" w:cs="Calibri"/>
      <w:lang w:eastAsia="ru-RU"/>
    </w:rPr>
  </w:style>
  <w:style w:type="paragraph" w:styleId="2">
    <w:name w:val="heading 2"/>
    <w:basedOn w:val="a"/>
    <w:link w:val="20"/>
    <w:uiPriority w:val="1"/>
    <w:qFormat/>
    <w:rsid w:val="00F6649B"/>
    <w:pPr>
      <w:widowControl w:val="0"/>
      <w:suppressAutoHyphens w:val="0"/>
      <w:autoSpaceDE w:val="0"/>
      <w:autoSpaceDN w:val="0"/>
      <w:spacing w:after="0" w:line="240" w:lineRule="auto"/>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AE5"/>
    <w:rPr>
      <w:rFonts w:ascii="Tahoma" w:eastAsia="Calibri" w:hAnsi="Tahoma" w:cs="Tahoma"/>
      <w:sz w:val="16"/>
      <w:szCs w:val="16"/>
      <w:lang w:eastAsia="ru-RU"/>
    </w:rPr>
  </w:style>
  <w:style w:type="character" w:customStyle="1" w:styleId="20">
    <w:name w:val="Заголовок 2 Знак"/>
    <w:basedOn w:val="a0"/>
    <w:link w:val="2"/>
    <w:uiPriority w:val="1"/>
    <w:rsid w:val="00F6649B"/>
    <w:rPr>
      <w:rFonts w:ascii="Times New Roman" w:eastAsia="Times New Roman" w:hAnsi="Times New Roman" w:cs="Times New Roman"/>
      <w:b/>
      <w:bCs/>
      <w:sz w:val="28"/>
      <w:szCs w:val="28"/>
    </w:rPr>
  </w:style>
  <w:style w:type="paragraph" w:styleId="a5">
    <w:name w:val="Body Text"/>
    <w:basedOn w:val="a"/>
    <w:link w:val="a6"/>
    <w:uiPriority w:val="1"/>
    <w:qFormat/>
    <w:rsid w:val="00F6649B"/>
    <w:pPr>
      <w:widowControl w:val="0"/>
      <w:suppressAutoHyphens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6649B"/>
    <w:rPr>
      <w:rFonts w:ascii="Times New Roman" w:eastAsia="Times New Roman" w:hAnsi="Times New Roman" w:cs="Times New Roman"/>
      <w:sz w:val="28"/>
      <w:szCs w:val="28"/>
    </w:rPr>
  </w:style>
  <w:style w:type="table" w:styleId="a7">
    <w:name w:val="Table Grid"/>
    <w:basedOn w:val="a1"/>
    <w:uiPriority w:val="59"/>
    <w:rsid w:val="00F6649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75526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1"/>
    <w:qFormat/>
    <w:rsid w:val="0035610D"/>
    <w:pPr>
      <w:widowControl w:val="0"/>
      <w:suppressAutoHyphens w:val="0"/>
      <w:autoSpaceDE w:val="0"/>
      <w:autoSpaceDN w:val="0"/>
      <w:spacing w:after="0" w:line="240" w:lineRule="auto"/>
      <w:ind w:left="1460" w:hanging="361"/>
    </w:pPr>
    <w:rPr>
      <w:rFonts w:ascii="Times New Roman" w:eastAsia="Times New Roman" w:hAnsi="Times New Roman" w:cs="Times New Roman"/>
      <w:lang w:eastAsia="en-US"/>
    </w:rPr>
  </w:style>
  <w:style w:type="paragraph" w:customStyle="1" w:styleId="Default">
    <w:name w:val="Default"/>
    <w:rsid w:val="005E54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5E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825">
      <w:bodyDiv w:val="1"/>
      <w:marLeft w:val="0"/>
      <w:marRight w:val="0"/>
      <w:marTop w:val="0"/>
      <w:marBottom w:val="0"/>
      <w:divBdr>
        <w:top w:val="none" w:sz="0" w:space="0" w:color="auto"/>
        <w:left w:val="none" w:sz="0" w:space="0" w:color="auto"/>
        <w:bottom w:val="none" w:sz="0" w:space="0" w:color="auto"/>
        <w:right w:val="none" w:sz="0" w:space="0" w:color="auto"/>
      </w:divBdr>
    </w:div>
    <w:div w:id="10708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B97C-22F7-44DF-9EA9-A4030058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10502</Words>
  <Characters>59867</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В 2022 году по итогам обучения, сдачи ЕГЭ по русскому языку, математике и п</vt:lpstr>
      <vt:lpstr>    </vt:lpstr>
      <vt:lpstr>    Результаты сдачи ЕГЭ медалистами</vt:lpstr>
      <vt:lpstr>    </vt:lpstr>
      <vt:lpstr>    </vt:lpstr>
      <vt:lpstr>    По итогам  пересдачи не получили аттестат о среднем общем образовании из 61 </vt:lpstr>
      <vt:lpstr>    Прошли обучение все работники ППЭ -  50  человек, в том числе: 2 – руководителя </vt:lpstr>
      <vt:lpstr>    Получили аттестаты: 141 человек, в том числе 5 с отличием (3 выпускника – МБОУ С</vt:lpstr>
      <vt:lpstr>    </vt:lpstr>
      <vt:lpstr>    Всего дипломами победителей и призеров муниципального этапа всероссийской ол</vt:lpstr>
      <vt:lpstr>    В региональном этапе ВсОШ принял участие Зубков Василий (история) , ученик </vt:lpstr>
      <vt:lpstr>    В  многопрофильной инженерной олимпиаде «Звезда» приняли участие 359 человек</vt:lpstr>
    </vt:vector>
  </TitlesOfParts>
  <Company>SPecialiST RePack</Company>
  <LinksUpToDate>false</LinksUpToDate>
  <CharactersWithSpaces>70229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Селедцова</dc:creator>
  <cp:lastModifiedBy>Селедцова</cp:lastModifiedBy>
  <cp:revision>7</cp:revision>
  <cp:lastPrinted>2022-08-26T07:21:00Z</cp:lastPrinted>
  <dcterms:created xsi:type="dcterms:W3CDTF">2022-08-24T08:12:00Z</dcterms:created>
  <dcterms:modified xsi:type="dcterms:W3CDTF">2022-08-30T02:12:00Z</dcterms:modified>
</cp:coreProperties>
</file>