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D0" w:rsidRDefault="00185AD0" w:rsidP="00185AD0">
      <w:pPr>
        <w:widowControl w:val="0"/>
        <w:spacing w:after="0" w:line="240" w:lineRule="auto"/>
        <w:ind w:firstLine="5954"/>
        <w:rPr>
          <w:rFonts w:ascii="Times New Roman" w:hAnsi="Times New Roman"/>
        </w:rPr>
      </w:pPr>
      <w:r>
        <w:rPr>
          <w:rFonts w:ascii="Times New Roman" w:hAnsi="Times New Roman"/>
          <w:noProof/>
          <w:sz w:val="24"/>
          <w:szCs w:val="24"/>
          <w:lang w:eastAsia="ru-RU"/>
        </w:rPr>
        <w:drawing>
          <wp:anchor distT="0" distB="0" distL="114300" distR="114300" simplePos="0" relativeHeight="251659264" behindDoc="0" locked="0" layoutInCell="1" allowOverlap="1" wp14:anchorId="0C32FCEF" wp14:editId="1B1E07FC">
            <wp:simplePos x="0" y="0"/>
            <wp:positionH relativeFrom="column">
              <wp:posOffset>2760345</wp:posOffset>
            </wp:positionH>
            <wp:positionV relativeFrom="paragraph">
              <wp:posOffset>-400050</wp:posOffset>
            </wp:positionV>
            <wp:extent cx="487680" cy="638810"/>
            <wp:effectExtent l="0" t="0" r="7620" b="889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AD0" w:rsidRDefault="00185AD0" w:rsidP="00185AD0">
      <w:pPr>
        <w:widowControl w:val="0"/>
        <w:spacing w:after="0" w:line="240" w:lineRule="auto"/>
        <w:jc w:val="center"/>
        <w:rPr>
          <w:rFonts w:ascii="Times New Roman" w:hAnsi="Times New Roman"/>
          <w:sz w:val="24"/>
          <w:szCs w:val="24"/>
        </w:rPr>
      </w:pPr>
    </w:p>
    <w:p w:rsidR="00185AD0" w:rsidRPr="008007F4" w:rsidRDefault="00185AD0" w:rsidP="00185AD0">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185AD0" w:rsidRPr="008007F4" w:rsidRDefault="00185AD0" w:rsidP="00185AD0">
      <w:pPr>
        <w:widowControl w:val="0"/>
        <w:spacing w:after="0" w:line="240" w:lineRule="auto"/>
        <w:jc w:val="center"/>
        <w:rPr>
          <w:rFonts w:ascii="Times New Roman" w:hAnsi="Times New Roman"/>
        </w:rPr>
      </w:pPr>
    </w:p>
    <w:p w:rsidR="00185AD0" w:rsidRPr="008007F4" w:rsidRDefault="00185AD0" w:rsidP="00185AD0">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185AD0" w:rsidRPr="008007F4" w:rsidRDefault="00185AD0" w:rsidP="00185AD0">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185AD0" w:rsidRPr="008007F4" w:rsidRDefault="00185AD0" w:rsidP="00185AD0">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185AD0" w:rsidRPr="008007F4" w:rsidRDefault="00185AD0" w:rsidP="00185AD0">
      <w:pPr>
        <w:widowControl w:val="0"/>
        <w:spacing w:after="0" w:line="240" w:lineRule="auto"/>
        <w:jc w:val="center"/>
        <w:rPr>
          <w:rFonts w:ascii="Times New Roman" w:hAnsi="Times New Roman"/>
          <w:b/>
          <w:sz w:val="28"/>
          <w:szCs w:val="28"/>
        </w:rPr>
      </w:pPr>
    </w:p>
    <w:p w:rsidR="00185AD0" w:rsidRPr="008007F4" w:rsidRDefault="00185AD0" w:rsidP="00185AD0">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185AD0" w:rsidRPr="008007F4" w:rsidRDefault="00185AD0" w:rsidP="00185AD0">
      <w:pPr>
        <w:widowControl w:val="0"/>
        <w:spacing w:after="0" w:line="240" w:lineRule="auto"/>
        <w:rPr>
          <w:rFonts w:ascii="Times New Roman" w:hAnsi="Times New Roman"/>
        </w:rPr>
      </w:pPr>
    </w:p>
    <w:p w:rsidR="00185AD0" w:rsidRDefault="00185AD0" w:rsidP="00185AD0">
      <w:pPr>
        <w:spacing w:after="0" w:line="240" w:lineRule="auto"/>
        <w:rPr>
          <w:rFonts w:ascii="Times New Roman" w:hAnsi="Times New Roman"/>
          <w:sz w:val="28"/>
          <w:szCs w:val="28"/>
        </w:rPr>
      </w:pPr>
      <w:r>
        <w:rPr>
          <w:rFonts w:ascii="Times New Roman" w:hAnsi="Times New Roman"/>
          <w:sz w:val="28"/>
          <w:szCs w:val="28"/>
        </w:rPr>
        <w:t>24 июня</w:t>
      </w:r>
      <w:r w:rsidRPr="00D56395">
        <w:rPr>
          <w:rFonts w:ascii="Times New Roman" w:hAnsi="Times New Roman"/>
          <w:sz w:val="28"/>
          <w:szCs w:val="28"/>
        </w:rPr>
        <w:t xml:space="preserve"> 2025 года           </w:t>
      </w:r>
      <w:r>
        <w:rPr>
          <w:rFonts w:ascii="Times New Roman" w:hAnsi="Times New Roman"/>
          <w:sz w:val="28"/>
          <w:szCs w:val="28"/>
        </w:rPr>
        <w:t xml:space="preserve">   </w:t>
      </w:r>
      <w:r w:rsidRPr="00D56395">
        <w:rPr>
          <w:rFonts w:ascii="Times New Roman" w:hAnsi="Times New Roman"/>
          <w:sz w:val="28"/>
          <w:szCs w:val="28"/>
        </w:rPr>
        <w:t xml:space="preserve">  </w:t>
      </w:r>
      <w:r>
        <w:rPr>
          <w:rFonts w:ascii="Times New Roman" w:hAnsi="Times New Roman"/>
          <w:sz w:val="28"/>
          <w:szCs w:val="28"/>
        </w:rPr>
        <w:t xml:space="preserve">  </w:t>
      </w:r>
      <w:r w:rsidRPr="00D56395">
        <w:rPr>
          <w:rFonts w:ascii="Times New Roman" w:hAnsi="Times New Roman"/>
          <w:sz w:val="28"/>
          <w:szCs w:val="28"/>
        </w:rPr>
        <w:t xml:space="preserve">      </w:t>
      </w:r>
      <w:proofErr w:type="gramStart"/>
      <w:r w:rsidRPr="00D56395">
        <w:rPr>
          <w:rFonts w:ascii="Times New Roman" w:hAnsi="Times New Roman"/>
          <w:sz w:val="28"/>
          <w:szCs w:val="28"/>
        </w:rPr>
        <w:t>с</w:t>
      </w:r>
      <w:proofErr w:type="gramEnd"/>
      <w:r w:rsidRPr="00D56395">
        <w:rPr>
          <w:rFonts w:ascii="Times New Roman" w:hAnsi="Times New Roman"/>
          <w:sz w:val="28"/>
          <w:szCs w:val="28"/>
        </w:rPr>
        <w:t xml:space="preserve">. Яковлевка                          № </w:t>
      </w:r>
      <w:r>
        <w:rPr>
          <w:rFonts w:ascii="Times New Roman" w:hAnsi="Times New Roman"/>
          <w:sz w:val="28"/>
          <w:szCs w:val="28"/>
        </w:rPr>
        <w:t>534 - НПА</w:t>
      </w:r>
    </w:p>
    <w:p w:rsidR="00185AD0" w:rsidRDefault="00185AD0" w:rsidP="00185AD0">
      <w:pPr>
        <w:spacing w:after="0" w:line="240" w:lineRule="auto"/>
        <w:rPr>
          <w:rFonts w:ascii="Times New Roman" w:hAnsi="Times New Roman"/>
          <w:sz w:val="28"/>
          <w:szCs w:val="28"/>
        </w:rPr>
      </w:pPr>
    </w:p>
    <w:p w:rsidR="00185AD0" w:rsidRDefault="00185AD0" w:rsidP="00185AD0">
      <w:pPr>
        <w:spacing w:after="0" w:line="240" w:lineRule="auto"/>
        <w:rPr>
          <w:rFonts w:ascii="Times New Roman" w:hAnsi="Times New Roman"/>
          <w:sz w:val="28"/>
          <w:szCs w:val="28"/>
        </w:rPr>
      </w:pPr>
    </w:p>
    <w:p w:rsidR="00185AD0" w:rsidRDefault="00185AD0" w:rsidP="00185AD0">
      <w:pPr>
        <w:spacing w:after="0" w:line="240" w:lineRule="auto"/>
        <w:jc w:val="center"/>
        <w:rPr>
          <w:rFonts w:ascii="Times New Roman" w:hAnsi="Times New Roman"/>
          <w:b/>
          <w:bCs/>
          <w:sz w:val="28"/>
          <w:szCs w:val="28"/>
        </w:rPr>
      </w:pPr>
      <w:r w:rsidRPr="0043672B">
        <w:rPr>
          <w:rFonts w:ascii="Times New Roman" w:hAnsi="Times New Roman"/>
          <w:b/>
          <w:bCs/>
          <w:sz w:val="28"/>
          <w:szCs w:val="28"/>
        </w:rPr>
        <w:t xml:space="preserve">О </w:t>
      </w:r>
      <w:proofErr w:type="gramStart"/>
      <w:r w:rsidRPr="0043672B">
        <w:rPr>
          <w:rFonts w:ascii="Times New Roman" w:hAnsi="Times New Roman"/>
          <w:b/>
          <w:bCs/>
          <w:sz w:val="28"/>
          <w:szCs w:val="28"/>
        </w:rPr>
        <w:t>Положении</w:t>
      </w:r>
      <w:proofErr w:type="gramEnd"/>
      <w:r w:rsidRPr="0043672B">
        <w:rPr>
          <w:rFonts w:ascii="Times New Roman" w:hAnsi="Times New Roman"/>
          <w:b/>
          <w:bCs/>
          <w:sz w:val="28"/>
          <w:szCs w:val="28"/>
        </w:rPr>
        <w:t xml:space="preserve"> о муниципальном жилищном контроле </w:t>
      </w:r>
    </w:p>
    <w:p w:rsidR="00185AD0" w:rsidRPr="0043672B" w:rsidRDefault="00185AD0" w:rsidP="00185AD0">
      <w:pPr>
        <w:spacing w:after="0" w:line="240" w:lineRule="auto"/>
        <w:jc w:val="center"/>
        <w:rPr>
          <w:rFonts w:ascii="Times New Roman" w:hAnsi="Times New Roman"/>
          <w:sz w:val="28"/>
          <w:szCs w:val="28"/>
        </w:rPr>
      </w:pPr>
      <w:r w:rsidRPr="0043672B">
        <w:rPr>
          <w:rFonts w:ascii="Times New Roman" w:hAnsi="Times New Roman"/>
          <w:b/>
          <w:bCs/>
          <w:sz w:val="28"/>
          <w:szCs w:val="28"/>
        </w:rPr>
        <w:t xml:space="preserve">в границах </w:t>
      </w:r>
      <w:proofErr w:type="spellStart"/>
      <w:r w:rsidRPr="0043672B">
        <w:rPr>
          <w:rFonts w:ascii="Times New Roman" w:hAnsi="Times New Roman"/>
          <w:b/>
          <w:bCs/>
          <w:sz w:val="28"/>
          <w:szCs w:val="28"/>
        </w:rPr>
        <w:t>Яковлевского</w:t>
      </w:r>
      <w:proofErr w:type="spellEnd"/>
      <w:r w:rsidRPr="0043672B">
        <w:rPr>
          <w:rFonts w:ascii="Times New Roman" w:hAnsi="Times New Roman"/>
          <w:b/>
          <w:bCs/>
          <w:sz w:val="28"/>
          <w:szCs w:val="28"/>
        </w:rPr>
        <w:t xml:space="preserve"> муниципального округа</w:t>
      </w:r>
    </w:p>
    <w:p w:rsidR="00185AD0" w:rsidRPr="00991829" w:rsidRDefault="00185AD0" w:rsidP="00185AD0">
      <w:pPr>
        <w:spacing w:after="0" w:line="240" w:lineRule="auto"/>
        <w:jc w:val="both"/>
        <w:rPr>
          <w:rFonts w:ascii="Times New Roman" w:hAnsi="Times New Roman"/>
          <w:sz w:val="28"/>
          <w:szCs w:val="28"/>
        </w:rPr>
      </w:pPr>
    </w:p>
    <w:p w:rsidR="00185AD0" w:rsidRDefault="00185AD0" w:rsidP="00185AD0">
      <w:pPr>
        <w:spacing w:after="0" w:line="240" w:lineRule="auto"/>
        <w:ind w:firstLine="709"/>
        <w:jc w:val="both"/>
        <w:rPr>
          <w:rFonts w:ascii="Times New Roman" w:hAnsi="Times New Roman"/>
          <w:sz w:val="28"/>
          <w:szCs w:val="28"/>
        </w:rPr>
      </w:pPr>
    </w:p>
    <w:p w:rsidR="00185AD0" w:rsidRDefault="00185AD0" w:rsidP="00185AD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Рассмотрев проект Положения </w:t>
      </w:r>
      <w:r w:rsidRPr="0043672B">
        <w:rPr>
          <w:rFonts w:ascii="Times New Roman" w:hAnsi="Times New Roman"/>
          <w:sz w:val="28"/>
          <w:szCs w:val="28"/>
        </w:rPr>
        <w:t xml:space="preserve">о муниципальном жилищном контроле </w:t>
      </w:r>
      <w:r w:rsidRPr="00263098">
        <w:rPr>
          <w:rFonts w:ascii="Times New Roman" w:hAnsi="Times New Roman"/>
          <w:sz w:val="28"/>
          <w:szCs w:val="28"/>
        </w:rPr>
        <w:t xml:space="preserve">в границах </w:t>
      </w:r>
      <w:proofErr w:type="spellStart"/>
      <w:r w:rsidRPr="00263098">
        <w:rPr>
          <w:rFonts w:ascii="Times New Roman" w:hAnsi="Times New Roman"/>
          <w:sz w:val="28"/>
          <w:szCs w:val="28"/>
        </w:rPr>
        <w:t>Яковлевского</w:t>
      </w:r>
      <w:proofErr w:type="spellEnd"/>
      <w:r w:rsidRPr="00263098">
        <w:rPr>
          <w:rFonts w:ascii="Times New Roman" w:hAnsi="Times New Roman"/>
          <w:sz w:val="28"/>
          <w:szCs w:val="28"/>
        </w:rPr>
        <w:t xml:space="preserve"> муниципального округа</w:t>
      </w:r>
      <w:r>
        <w:rPr>
          <w:rFonts w:ascii="Times New Roman" w:hAnsi="Times New Roman"/>
          <w:sz w:val="28"/>
          <w:szCs w:val="28"/>
        </w:rPr>
        <w:t xml:space="preserve">, внесенный прокуратурой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района в качестве правотворческой инициативы, Дума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 в</w:t>
      </w:r>
      <w:r w:rsidRPr="002C4C3D">
        <w:rPr>
          <w:rFonts w:ascii="Times New Roman" w:hAnsi="Times New Roman"/>
          <w:sz w:val="28"/>
          <w:szCs w:val="28"/>
        </w:rPr>
        <w:t xml:space="preserve">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ascii="Times New Roman" w:hAnsi="Times New Roman"/>
          <w:sz w:val="28"/>
          <w:szCs w:val="28"/>
        </w:rPr>
        <w:t>на основании пункта 7 статьи 6, пункта 1 статьи 29, статьи 52</w:t>
      </w:r>
      <w:proofErr w:type="gramEnd"/>
      <w:r>
        <w:rPr>
          <w:rFonts w:ascii="Times New Roman" w:hAnsi="Times New Roman"/>
          <w:sz w:val="28"/>
          <w:szCs w:val="28"/>
        </w:rPr>
        <w:t xml:space="preserve">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r w:rsidRPr="00991829">
        <w:rPr>
          <w:rFonts w:ascii="Times New Roman" w:hAnsi="Times New Roman"/>
          <w:sz w:val="28"/>
          <w:szCs w:val="28"/>
        </w:rPr>
        <w:t xml:space="preserve">  </w:t>
      </w:r>
    </w:p>
    <w:p w:rsidR="00185AD0" w:rsidRPr="00991829" w:rsidRDefault="00185AD0" w:rsidP="00185AD0">
      <w:pPr>
        <w:spacing w:after="0" w:line="240" w:lineRule="auto"/>
        <w:ind w:firstLine="709"/>
        <w:jc w:val="both"/>
        <w:rPr>
          <w:rFonts w:ascii="Times New Roman" w:hAnsi="Times New Roman"/>
          <w:sz w:val="28"/>
          <w:szCs w:val="28"/>
        </w:rPr>
      </w:pPr>
    </w:p>
    <w:p w:rsidR="00185AD0" w:rsidRPr="00991829" w:rsidRDefault="00185AD0" w:rsidP="00185AD0">
      <w:pPr>
        <w:autoSpaceDE w:val="0"/>
        <w:autoSpaceDN w:val="0"/>
        <w:adjustRightInd w:val="0"/>
        <w:spacing w:after="0" w:line="240" w:lineRule="auto"/>
        <w:jc w:val="center"/>
        <w:rPr>
          <w:rFonts w:ascii="Times New Roman" w:hAnsi="Times New Roman"/>
          <w:b/>
          <w:bCs/>
          <w:iCs/>
          <w:sz w:val="28"/>
          <w:szCs w:val="28"/>
        </w:rPr>
      </w:pPr>
      <w:r w:rsidRPr="00991829">
        <w:rPr>
          <w:rFonts w:ascii="Times New Roman" w:hAnsi="Times New Roman"/>
          <w:b/>
          <w:bCs/>
          <w:iCs/>
          <w:sz w:val="28"/>
          <w:szCs w:val="28"/>
        </w:rPr>
        <w:t>РЕШИЛА:</w:t>
      </w:r>
    </w:p>
    <w:p w:rsidR="00185AD0" w:rsidRPr="00991829" w:rsidRDefault="00185AD0" w:rsidP="00185AD0">
      <w:pPr>
        <w:spacing w:after="0" w:line="240" w:lineRule="auto"/>
        <w:jc w:val="both"/>
        <w:rPr>
          <w:rFonts w:ascii="Times New Roman" w:hAnsi="Times New Roman"/>
          <w:sz w:val="28"/>
          <w:szCs w:val="28"/>
        </w:rPr>
      </w:pPr>
    </w:p>
    <w:p w:rsidR="00185AD0" w:rsidRPr="00991829" w:rsidRDefault="00185AD0" w:rsidP="00185AD0">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1. Утвердить Положение </w:t>
      </w:r>
      <w:r w:rsidRPr="0043672B">
        <w:rPr>
          <w:rFonts w:ascii="Times New Roman" w:hAnsi="Times New Roman"/>
          <w:sz w:val="28"/>
          <w:szCs w:val="28"/>
        </w:rPr>
        <w:t xml:space="preserve">о муниципальном жилищном контроле </w:t>
      </w:r>
      <w:r w:rsidRPr="00263098">
        <w:rPr>
          <w:rFonts w:ascii="Times New Roman" w:hAnsi="Times New Roman"/>
          <w:sz w:val="28"/>
          <w:szCs w:val="28"/>
        </w:rPr>
        <w:t xml:space="preserve">в границах </w:t>
      </w:r>
      <w:proofErr w:type="spellStart"/>
      <w:r w:rsidRPr="00263098">
        <w:rPr>
          <w:rFonts w:ascii="Times New Roman" w:hAnsi="Times New Roman"/>
          <w:sz w:val="28"/>
          <w:szCs w:val="28"/>
        </w:rPr>
        <w:t>Яковлевского</w:t>
      </w:r>
      <w:proofErr w:type="spellEnd"/>
      <w:r w:rsidRPr="00263098">
        <w:rPr>
          <w:rFonts w:ascii="Times New Roman" w:hAnsi="Times New Roman"/>
          <w:sz w:val="28"/>
          <w:szCs w:val="28"/>
        </w:rPr>
        <w:t xml:space="preserve"> муниципального округа</w:t>
      </w:r>
      <w:r w:rsidRPr="00991829">
        <w:rPr>
          <w:rFonts w:ascii="Times New Roman" w:hAnsi="Times New Roman"/>
          <w:sz w:val="28"/>
          <w:szCs w:val="28"/>
        </w:rPr>
        <w:t xml:space="preserve"> (прилагается).</w:t>
      </w:r>
    </w:p>
    <w:p w:rsidR="00185AD0" w:rsidRDefault="00185AD0" w:rsidP="00185AD0">
      <w:pPr>
        <w:spacing w:after="0" w:line="240" w:lineRule="auto"/>
        <w:ind w:firstLine="709"/>
        <w:jc w:val="both"/>
        <w:rPr>
          <w:rFonts w:ascii="Times New Roman" w:hAnsi="Times New Roman"/>
          <w:sz w:val="28"/>
          <w:szCs w:val="28"/>
        </w:rPr>
      </w:pPr>
      <w:r w:rsidRPr="00991829">
        <w:rPr>
          <w:rFonts w:ascii="Times New Roman" w:hAnsi="Times New Roman"/>
          <w:sz w:val="28"/>
          <w:szCs w:val="28"/>
        </w:rPr>
        <w:t>2. Признать утратившим</w:t>
      </w:r>
      <w:r>
        <w:rPr>
          <w:rFonts w:ascii="Times New Roman" w:hAnsi="Times New Roman"/>
          <w:sz w:val="28"/>
          <w:szCs w:val="28"/>
        </w:rPr>
        <w:t>и</w:t>
      </w:r>
      <w:r w:rsidRPr="00991829">
        <w:rPr>
          <w:rFonts w:ascii="Times New Roman" w:hAnsi="Times New Roman"/>
          <w:sz w:val="28"/>
          <w:szCs w:val="28"/>
        </w:rPr>
        <w:t xml:space="preserve"> силу</w:t>
      </w:r>
      <w:r>
        <w:rPr>
          <w:rFonts w:ascii="Times New Roman" w:hAnsi="Times New Roman"/>
          <w:sz w:val="28"/>
          <w:szCs w:val="28"/>
        </w:rPr>
        <w:t>:</w:t>
      </w:r>
    </w:p>
    <w:p w:rsidR="00185AD0" w:rsidRDefault="00185AD0" w:rsidP="00185AD0">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991829">
        <w:rPr>
          <w:rFonts w:ascii="Times New Roman" w:hAnsi="Times New Roman"/>
          <w:sz w:val="28"/>
          <w:szCs w:val="28"/>
        </w:rPr>
        <w:t xml:space="preserve"> решение Думы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w:t>
      </w:r>
      <w:r w:rsidRPr="00263098">
        <w:rPr>
          <w:rFonts w:ascii="Times New Roman" w:hAnsi="Times New Roman"/>
          <w:sz w:val="28"/>
          <w:szCs w:val="28"/>
        </w:rPr>
        <w:t xml:space="preserve">от </w:t>
      </w:r>
      <w:r w:rsidRPr="0043672B">
        <w:rPr>
          <w:rFonts w:ascii="Times New Roman" w:hAnsi="Times New Roman"/>
          <w:sz w:val="28"/>
          <w:szCs w:val="28"/>
        </w:rPr>
        <w:t xml:space="preserve">26 марта 2024 года № 266 </w:t>
      </w:r>
      <w:r>
        <w:rPr>
          <w:rFonts w:ascii="Times New Roman" w:hAnsi="Times New Roman"/>
          <w:sz w:val="28"/>
          <w:szCs w:val="28"/>
        </w:rPr>
        <w:t>–</w:t>
      </w:r>
      <w:r w:rsidRPr="0043672B">
        <w:rPr>
          <w:rFonts w:ascii="Times New Roman" w:hAnsi="Times New Roman"/>
          <w:sz w:val="28"/>
          <w:szCs w:val="28"/>
        </w:rPr>
        <w:t xml:space="preserve"> НПА</w:t>
      </w:r>
      <w:r>
        <w:rPr>
          <w:rFonts w:ascii="Times New Roman" w:hAnsi="Times New Roman"/>
          <w:sz w:val="28"/>
          <w:szCs w:val="28"/>
        </w:rPr>
        <w:t xml:space="preserve"> «</w:t>
      </w:r>
      <w:r w:rsidRPr="0043672B">
        <w:rPr>
          <w:rFonts w:ascii="Times New Roman" w:hAnsi="Times New Roman"/>
          <w:sz w:val="28"/>
          <w:szCs w:val="28"/>
        </w:rPr>
        <w:t xml:space="preserve">О </w:t>
      </w:r>
      <w:proofErr w:type="gramStart"/>
      <w:r w:rsidRPr="0043672B">
        <w:rPr>
          <w:rFonts w:ascii="Times New Roman" w:hAnsi="Times New Roman"/>
          <w:sz w:val="28"/>
          <w:szCs w:val="28"/>
        </w:rPr>
        <w:t>Положении</w:t>
      </w:r>
      <w:proofErr w:type="gramEnd"/>
      <w:r w:rsidRPr="0043672B">
        <w:rPr>
          <w:rFonts w:ascii="Times New Roman" w:hAnsi="Times New Roman"/>
          <w:sz w:val="28"/>
          <w:szCs w:val="28"/>
        </w:rPr>
        <w:t xml:space="preserve"> о муниципальном жилищном контроле на территории </w:t>
      </w:r>
      <w:proofErr w:type="spellStart"/>
      <w:r w:rsidRPr="0043672B">
        <w:rPr>
          <w:rFonts w:ascii="Times New Roman" w:hAnsi="Times New Roman"/>
          <w:sz w:val="28"/>
          <w:szCs w:val="28"/>
        </w:rPr>
        <w:t>Яковлевского</w:t>
      </w:r>
      <w:proofErr w:type="spellEnd"/>
      <w:r w:rsidRPr="0043672B">
        <w:rPr>
          <w:rFonts w:ascii="Times New Roman" w:hAnsi="Times New Roman"/>
          <w:sz w:val="28"/>
          <w:szCs w:val="28"/>
        </w:rPr>
        <w:t xml:space="preserve"> муниципального округа</w:t>
      </w:r>
      <w:r>
        <w:rPr>
          <w:rFonts w:ascii="Times New Roman" w:hAnsi="Times New Roman"/>
          <w:sz w:val="28"/>
          <w:szCs w:val="28"/>
        </w:rPr>
        <w:t>»;</w:t>
      </w:r>
    </w:p>
    <w:p w:rsidR="00185AD0" w:rsidRPr="0043672B" w:rsidRDefault="00185AD0" w:rsidP="00185AD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991829">
        <w:rPr>
          <w:rFonts w:ascii="Times New Roman" w:hAnsi="Times New Roman"/>
          <w:sz w:val="28"/>
          <w:szCs w:val="28"/>
        </w:rPr>
        <w:t xml:space="preserve">решение Думы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w:t>
      </w:r>
      <w:r w:rsidRPr="00263098">
        <w:rPr>
          <w:rFonts w:ascii="Times New Roman" w:hAnsi="Times New Roman"/>
          <w:sz w:val="28"/>
          <w:szCs w:val="28"/>
        </w:rPr>
        <w:t xml:space="preserve">от </w:t>
      </w:r>
      <w:r w:rsidRPr="0043672B">
        <w:rPr>
          <w:rFonts w:ascii="Times New Roman" w:hAnsi="Times New Roman"/>
          <w:sz w:val="28"/>
          <w:szCs w:val="28"/>
        </w:rPr>
        <w:t>26 марта 2024 года № 26</w:t>
      </w:r>
      <w:r>
        <w:rPr>
          <w:rFonts w:ascii="Times New Roman" w:hAnsi="Times New Roman"/>
          <w:sz w:val="28"/>
          <w:szCs w:val="28"/>
        </w:rPr>
        <w:t>7</w:t>
      </w:r>
      <w:r w:rsidRPr="0043672B">
        <w:rPr>
          <w:rFonts w:ascii="Times New Roman" w:hAnsi="Times New Roman"/>
          <w:sz w:val="28"/>
          <w:szCs w:val="28"/>
        </w:rPr>
        <w:t xml:space="preserve"> </w:t>
      </w:r>
      <w:r>
        <w:rPr>
          <w:rFonts w:ascii="Times New Roman" w:hAnsi="Times New Roman"/>
          <w:sz w:val="28"/>
          <w:szCs w:val="28"/>
        </w:rPr>
        <w:t>–</w:t>
      </w:r>
      <w:r w:rsidRPr="0043672B">
        <w:rPr>
          <w:rFonts w:ascii="Times New Roman" w:hAnsi="Times New Roman"/>
          <w:sz w:val="28"/>
          <w:szCs w:val="28"/>
        </w:rPr>
        <w:t xml:space="preserve"> НПА</w:t>
      </w:r>
      <w:r>
        <w:rPr>
          <w:rFonts w:ascii="Times New Roman" w:hAnsi="Times New Roman"/>
          <w:sz w:val="28"/>
          <w:szCs w:val="28"/>
        </w:rPr>
        <w:t xml:space="preserve"> «</w:t>
      </w:r>
      <w:r w:rsidRPr="008D3078">
        <w:rPr>
          <w:rFonts w:ascii="Times New Roman" w:hAnsi="Times New Roman"/>
          <w:sz w:val="28"/>
          <w:szCs w:val="28"/>
        </w:rPr>
        <w:t xml:space="preserve">Об утверждении перечней ключевых показателей муниципального жилищного контроля и их целевых значений, индикативных показателей для муниципального жилищного контроля, индикаторов риска нарушения обязательных требований при осуществлении муниципального жилищного контроля на территории </w:t>
      </w:r>
      <w:proofErr w:type="spellStart"/>
      <w:r w:rsidRPr="008D3078">
        <w:rPr>
          <w:rFonts w:ascii="Times New Roman" w:hAnsi="Times New Roman"/>
          <w:sz w:val="28"/>
          <w:szCs w:val="28"/>
        </w:rPr>
        <w:t>Яковлевского</w:t>
      </w:r>
      <w:proofErr w:type="spellEnd"/>
      <w:r w:rsidRPr="008D3078">
        <w:rPr>
          <w:rFonts w:ascii="Times New Roman" w:hAnsi="Times New Roman"/>
          <w:sz w:val="28"/>
          <w:szCs w:val="28"/>
        </w:rPr>
        <w:t xml:space="preserve"> муниципального округа</w:t>
      </w:r>
      <w:r>
        <w:rPr>
          <w:rFonts w:ascii="Times New Roman" w:hAnsi="Times New Roman"/>
          <w:sz w:val="28"/>
          <w:szCs w:val="28"/>
        </w:rPr>
        <w:t>».</w:t>
      </w:r>
    </w:p>
    <w:p w:rsidR="00185AD0" w:rsidRDefault="00185AD0" w:rsidP="00185AD0">
      <w:pPr>
        <w:spacing w:after="0" w:line="240" w:lineRule="auto"/>
        <w:ind w:firstLine="709"/>
        <w:jc w:val="both"/>
        <w:rPr>
          <w:rFonts w:ascii="Times New Roman" w:hAnsi="Times New Roman"/>
          <w:sz w:val="28"/>
          <w:szCs w:val="28"/>
        </w:rPr>
      </w:pPr>
      <w:r w:rsidRPr="00991829">
        <w:rPr>
          <w:rFonts w:ascii="Times New Roman" w:hAnsi="Times New Roman"/>
          <w:sz w:val="28"/>
          <w:szCs w:val="28"/>
        </w:rPr>
        <w:t>3. Настоящее решение вступает в силу после его официального опубликования</w:t>
      </w:r>
      <w:r w:rsidRPr="002C4C3D">
        <w:rPr>
          <w:rFonts w:ascii="Times New Roman" w:hAnsi="Times New Roman"/>
          <w:sz w:val="28"/>
          <w:szCs w:val="28"/>
        </w:rPr>
        <w:t>, за исключением пунктов 43, 45 приложения к настоящему решению, которые вступают в силу с 1 сентября 2025 года.</w:t>
      </w:r>
    </w:p>
    <w:p w:rsidR="00185AD0" w:rsidRPr="002C4C3D" w:rsidRDefault="00185AD0" w:rsidP="00185AD0">
      <w:pPr>
        <w:spacing w:after="0" w:line="240" w:lineRule="auto"/>
        <w:ind w:firstLine="709"/>
        <w:jc w:val="both"/>
        <w:rPr>
          <w:rFonts w:ascii="Times New Roman" w:hAnsi="Times New Roman"/>
          <w:sz w:val="28"/>
          <w:szCs w:val="28"/>
        </w:rPr>
      </w:pPr>
    </w:p>
    <w:p w:rsidR="00185AD0" w:rsidRPr="00991829" w:rsidRDefault="00185AD0" w:rsidP="00185AD0">
      <w:pPr>
        <w:spacing w:after="0" w:line="240" w:lineRule="auto"/>
        <w:ind w:firstLine="709"/>
        <w:jc w:val="both"/>
        <w:rPr>
          <w:rFonts w:ascii="Times New Roman" w:hAnsi="Times New Roman"/>
          <w:sz w:val="28"/>
          <w:szCs w:val="28"/>
        </w:rPr>
      </w:pPr>
      <w:r w:rsidRPr="00991829">
        <w:rPr>
          <w:rFonts w:ascii="Times New Roman" w:hAnsi="Times New Roman"/>
          <w:sz w:val="28"/>
          <w:szCs w:val="28"/>
        </w:rPr>
        <w:lastRenderedPageBreak/>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в информационно-телекоммуникационной сети «Интернет».</w:t>
      </w:r>
    </w:p>
    <w:p w:rsidR="00185AD0" w:rsidRPr="00991829" w:rsidRDefault="00185AD0" w:rsidP="00185AD0">
      <w:pPr>
        <w:spacing w:after="0" w:line="240" w:lineRule="auto"/>
        <w:ind w:firstLine="709"/>
        <w:jc w:val="both"/>
        <w:rPr>
          <w:rFonts w:ascii="Times New Roman" w:hAnsi="Times New Roman"/>
          <w:sz w:val="28"/>
          <w:szCs w:val="28"/>
        </w:rPr>
      </w:pPr>
    </w:p>
    <w:p w:rsidR="00185AD0" w:rsidRDefault="00185AD0" w:rsidP="00185AD0">
      <w:pPr>
        <w:spacing w:after="0" w:line="288" w:lineRule="auto"/>
        <w:rPr>
          <w:rFonts w:ascii="Times New Roman" w:eastAsia="Times New Roman" w:hAnsi="Times New Roman"/>
          <w:sz w:val="28"/>
          <w:szCs w:val="28"/>
          <w:lang w:eastAsia="ru-RU"/>
        </w:rPr>
      </w:pPr>
    </w:p>
    <w:p w:rsidR="00185AD0" w:rsidRDefault="00185AD0" w:rsidP="00185AD0">
      <w:pPr>
        <w:spacing w:after="0" w:line="288" w:lineRule="auto"/>
        <w:rPr>
          <w:rFonts w:ascii="Times New Roman" w:eastAsia="Times New Roman" w:hAnsi="Times New Roman"/>
          <w:sz w:val="28"/>
          <w:szCs w:val="28"/>
          <w:lang w:eastAsia="ru-RU"/>
        </w:rPr>
      </w:pPr>
    </w:p>
    <w:p w:rsidR="00185AD0" w:rsidRPr="00B30A1D" w:rsidRDefault="00185AD0" w:rsidP="00185AD0">
      <w:pPr>
        <w:spacing w:after="0" w:line="240" w:lineRule="auto"/>
        <w:jc w:val="both"/>
        <w:rPr>
          <w:rFonts w:ascii="Times New Roman" w:hAnsi="Times New Roman"/>
          <w:sz w:val="28"/>
          <w:szCs w:val="28"/>
        </w:rPr>
      </w:pPr>
      <w:r w:rsidRPr="00B30A1D">
        <w:rPr>
          <w:rFonts w:ascii="Times New Roman" w:hAnsi="Times New Roman"/>
          <w:sz w:val="28"/>
          <w:szCs w:val="28"/>
        </w:rPr>
        <w:t xml:space="preserve">Председатель Думы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185AD0" w:rsidRPr="00B30A1D" w:rsidRDefault="00185AD0" w:rsidP="00185AD0">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Е.А. </w:t>
      </w:r>
      <w:proofErr w:type="spellStart"/>
      <w:r w:rsidRPr="00B30A1D">
        <w:rPr>
          <w:rFonts w:ascii="Times New Roman" w:hAnsi="Times New Roman"/>
          <w:sz w:val="28"/>
          <w:szCs w:val="28"/>
        </w:rPr>
        <w:t>Животягин</w:t>
      </w:r>
      <w:proofErr w:type="spellEnd"/>
    </w:p>
    <w:p w:rsidR="00185AD0" w:rsidRDefault="00185AD0" w:rsidP="00185AD0">
      <w:pPr>
        <w:spacing w:after="0" w:line="240" w:lineRule="auto"/>
        <w:ind w:firstLine="709"/>
        <w:jc w:val="both"/>
        <w:rPr>
          <w:rFonts w:ascii="Times New Roman" w:hAnsi="Times New Roman"/>
          <w:sz w:val="28"/>
          <w:szCs w:val="28"/>
        </w:rPr>
      </w:pPr>
    </w:p>
    <w:p w:rsidR="00185AD0" w:rsidRPr="00B30A1D" w:rsidRDefault="00185AD0" w:rsidP="00185AD0">
      <w:pPr>
        <w:spacing w:after="0" w:line="240" w:lineRule="auto"/>
        <w:ind w:firstLine="709"/>
        <w:jc w:val="both"/>
        <w:rPr>
          <w:rFonts w:ascii="Times New Roman" w:hAnsi="Times New Roman"/>
          <w:sz w:val="28"/>
          <w:szCs w:val="28"/>
        </w:rPr>
      </w:pPr>
    </w:p>
    <w:p w:rsidR="00185AD0" w:rsidRPr="00B30A1D" w:rsidRDefault="00185AD0" w:rsidP="00185AD0">
      <w:pPr>
        <w:spacing w:after="0" w:line="240" w:lineRule="auto"/>
        <w:jc w:val="both"/>
        <w:rPr>
          <w:rFonts w:ascii="Times New Roman" w:hAnsi="Times New Roman"/>
          <w:sz w:val="28"/>
          <w:szCs w:val="28"/>
        </w:rPr>
      </w:pPr>
      <w:r w:rsidRPr="00B30A1D">
        <w:rPr>
          <w:rFonts w:ascii="Times New Roman" w:hAnsi="Times New Roman"/>
          <w:sz w:val="28"/>
          <w:szCs w:val="28"/>
        </w:rPr>
        <w:t xml:space="preserve">Глава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185AD0" w:rsidRDefault="00185AD0" w:rsidP="00185AD0">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А.А. </w:t>
      </w:r>
      <w:proofErr w:type="spellStart"/>
      <w:r w:rsidRPr="00B30A1D">
        <w:rPr>
          <w:rFonts w:ascii="Times New Roman" w:hAnsi="Times New Roman"/>
          <w:sz w:val="28"/>
          <w:szCs w:val="28"/>
        </w:rPr>
        <w:t>Коренчук</w:t>
      </w:r>
      <w:proofErr w:type="spellEnd"/>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p>
    <w:p w:rsidR="00185AD0" w:rsidRDefault="00185AD0" w:rsidP="00185AD0">
      <w:pPr>
        <w:spacing w:after="0" w:line="240" w:lineRule="auto"/>
        <w:ind w:left="5387"/>
        <w:rPr>
          <w:rFonts w:ascii="Times New Roman" w:hAnsi="Times New Roman"/>
          <w:sz w:val="24"/>
          <w:szCs w:val="24"/>
        </w:rPr>
      </w:pPr>
      <w:r>
        <w:rPr>
          <w:rFonts w:ascii="Times New Roman" w:hAnsi="Times New Roman"/>
          <w:sz w:val="24"/>
          <w:szCs w:val="24"/>
        </w:rPr>
        <w:lastRenderedPageBreak/>
        <w:t>Приложение</w:t>
      </w:r>
    </w:p>
    <w:p w:rsidR="00185AD0" w:rsidRDefault="00185AD0" w:rsidP="00185AD0">
      <w:pPr>
        <w:spacing w:after="0" w:line="240" w:lineRule="auto"/>
        <w:ind w:left="5387"/>
        <w:rPr>
          <w:rFonts w:ascii="Times New Roman" w:hAnsi="Times New Roman"/>
          <w:sz w:val="24"/>
          <w:szCs w:val="24"/>
        </w:rPr>
      </w:pPr>
    </w:p>
    <w:p w:rsidR="00185AD0" w:rsidRPr="00991829" w:rsidRDefault="00185AD0" w:rsidP="00185AD0">
      <w:pPr>
        <w:spacing w:after="0" w:line="240" w:lineRule="auto"/>
        <w:ind w:left="5387"/>
        <w:rPr>
          <w:rFonts w:ascii="Times New Roman" w:hAnsi="Times New Roman"/>
          <w:sz w:val="24"/>
          <w:szCs w:val="24"/>
        </w:rPr>
      </w:pPr>
      <w:r w:rsidRPr="00991829">
        <w:rPr>
          <w:rFonts w:ascii="Times New Roman" w:hAnsi="Times New Roman"/>
          <w:sz w:val="24"/>
          <w:szCs w:val="24"/>
        </w:rPr>
        <w:t>УТВЕРЖДЕНО</w:t>
      </w:r>
    </w:p>
    <w:p w:rsidR="00185AD0" w:rsidRPr="00991829" w:rsidRDefault="00185AD0" w:rsidP="00185AD0">
      <w:pPr>
        <w:spacing w:after="0" w:line="240" w:lineRule="auto"/>
        <w:ind w:left="5387"/>
        <w:rPr>
          <w:rFonts w:ascii="Times New Roman" w:hAnsi="Times New Roman"/>
          <w:sz w:val="24"/>
          <w:szCs w:val="24"/>
        </w:rPr>
      </w:pPr>
      <w:r w:rsidRPr="00991829">
        <w:rPr>
          <w:rFonts w:ascii="Times New Roman" w:hAnsi="Times New Roman"/>
          <w:sz w:val="24"/>
          <w:szCs w:val="24"/>
        </w:rPr>
        <w:t xml:space="preserve">решением Думы </w:t>
      </w:r>
      <w:proofErr w:type="spellStart"/>
      <w:r w:rsidRPr="00991829">
        <w:rPr>
          <w:rFonts w:ascii="Times New Roman" w:hAnsi="Times New Roman"/>
          <w:sz w:val="24"/>
          <w:szCs w:val="24"/>
        </w:rPr>
        <w:t>Яковлевского</w:t>
      </w:r>
      <w:proofErr w:type="spellEnd"/>
    </w:p>
    <w:p w:rsidR="00185AD0" w:rsidRPr="00991829" w:rsidRDefault="00185AD0" w:rsidP="00185AD0">
      <w:pPr>
        <w:spacing w:after="0" w:line="240" w:lineRule="auto"/>
        <w:ind w:left="5387"/>
        <w:rPr>
          <w:rFonts w:ascii="Times New Roman" w:hAnsi="Times New Roman"/>
          <w:sz w:val="24"/>
          <w:szCs w:val="24"/>
        </w:rPr>
      </w:pPr>
      <w:r w:rsidRPr="00991829">
        <w:rPr>
          <w:rFonts w:ascii="Times New Roman" w:hAnsi="Times New Roman"/>
          <w:sz w:val="24"/>
          <w:szCs w:val="24"/>
        </w:rPr>
        <w:t>муниципального округа</w:t>
      </w:r>
    </w:p>
    <w:p w:rsidR="00185AD0" w:rsidRPr="00991829" w:rsidRDefault="00185AD0" w:rsidP="00185AD0">
      <w:pPr>
        <w:autoSpaceDE w:val="0"/>
        <w:autoSpaceDN w:val="0"/>
        <w:adjustRightInd w:val="0"/>
        <w:spacing w:after="0" w:line="240" w:lineRule="auto"/>
        <w:ind w:left="5387"/>
        <w:jc w:val="both"/>
        <w:rPr>
          <w:rFonts w:ascii="Times New Roman" w:hAnsi="Times New Roman"/>
          <w:sz w:val="24"/>
          <w:szCs w:val="24"/>
        </w:rPr>
      </w:pPr>
      <w:r w:rsidRPr="00991829">
        <w:rPr>
          <w:rFonts w:ascii="Times New Roman" w:hAnsi="Times New Roman"/>
          <w:sz w:val="24"/>
          <w:szCs w:val="24"/>
        </w:rPr>
        <w:t xml:space="preserve">от  </w:t>
      </w:r>
      <w:r>
        <w:rPr>
          <w:rFonts w:ascii="Times New Roman" w:hAnsi="Times New Roman"/>
          <w:sz w:val="24"/>
          <w:szCs w:val="24"/>
        </w:rPr>
        <w:t>24 июня 2025 года</w:t>
      </w:r>
      <w:r w:rsidRPr="00991829">
        <w:rPr>
          <w:rFonts w:ascii="Times New Roman" w:hAnsi="Times New Roman"/>
          <w:sz w:val="24"/>
          <w:szCs w:val="24"/>
        </w:rPr>
        <w:t xml:space="preserve"> № </w:t>
      </w:r>
      <w:r>
        <w:rPr>
          <w:rFonts w:ascii="Times New Roman" w:hAnsi="Times New Roman"/>
          <w:sz w:val="24"/>
          <w:szCs w:val="24"/>
        </w:rPr>
        <w:t xml:space="preserve">534 </w:t>
      </w:r>
      <w:r w:rsidRPr="00991829">
        <w:rPr>
          <w:rFonts w:ascii="Times New Roman" w:hAnsi="Times New Roman"/>
          <w:sz w:val="24"/>
          <w:szCs w:val="24"/>
        </w:rPr>
        <w:t>- НПА</w:t>
      </w:r>
    </w:p>
    <w:p w:rsidR="00185AD0" w:rsidRDefault="00185AD0" w:rsidP="00185AD0">
      <w:pPr>
        <w:pStyle w:val="ConsPlusNormal"/>
        <w:ind w:firstLine="709"/>
        <w:jc w:val="both"/>
        <w:rPr>
          <w:sz w:val="28"/>
          <w:szCs w:val="28"/>
        </w:rPr>
      </w:pPr>
    </w:p>
    <w:p w:rsidR="00185AD0" w:rsidRPr="00991829" w:rsidRDefault="00185AD0" w:rsidP="00185AD0">
      <w:pPr>
        <w:spacing w:after="0" w:line="240" w:lineRule="auto"/>
        <w:rPr>
          <w:rFonts w:ascii="Times New Roman" w:hAnsi="Times New Roman"/>
          <w:sz w:val="24"/>
          <w:szCs w:val="24"/>
        </w:rPr>
      </w:pPr>
    </w:p>
    <w:p w:rsidR="00185AD0" w:rsidRPr="00304421" w:rsidRDefault="00185AD0" w:rsidP="00185AD0">
      <w:pPr>
        <w:pStyle w:val="ConsPlusNormal"/>
        <w:jc w:val="center"/>
        <w:rPr>
          <w:rFonts w:ascii="Times New Roman" w:hAnsi="Times New Roman"/>
          <w:color w:val="000000"/>
          <w:sz w:val="24"/>
          <w:szCs w:val="24"/>
        </w:rPr>
      </w:pPr>
      <w:r w:rsidRPr="00304421">
        <w:rPr>
          <w:rFonts w:ascii="Times New Roman" w:hAnsi="Times New Roman"/>
          <w:color w:val="000000"/>
          <w:sz w:val="24"/>
          <w:szCs w:val="24"/>
        </w:rPr>
        <w:t>Положение</w:t>
      </w:r>
    </w:p>
    <w:p w:rsidR="00185AD0" w:rsidRPr="00304421" w:rsidRDefault="00185AD0" w:rsidP="00185AD0">
      <w:pPr>
        <w:pStyle w:val="ConsPlusNormal"/>
        <w:jc w:val="center"/>
        <w:rPr>
          <w:rFonts w:ascii="Times New Roman" w:hAnsi="Times New Roman"/>
          <w:color w:val="000000"/>
          <w:sz w:val="24"/>
          <w:szCs w:val="24"/>
        </w:rPr>
      </w:pPr>
      <w:r w:rsidRPr="00304421">
        <w:rPr>
          <w:rFonts w:ascii="Times New Roman" w:hAnsi="Times New Roman"/>
          <w:color w:val="000000"/>
          <w:sz w:val="24"/>
          <w:szCs w:val="24"/>
        </w:rPr>
        <w:t xml:space="preserve">о муниципальном жилищном контроле </w:t>
      </w:r>
    </w:p>
    <w:p w:rsidR="00185AD0" w:rsidRPr="00304421" w:rsidRDefault="00185AD0" w:rsidP="00185AD0">
      <w:pPr>
        <w:pStyle w:val="ConsPlusNormal"/>
        <w:jc w:val="center"/>
        <w:rPr>
          <w:rFonts w:ascii="Times New Roman" w:hAnsi="Times New Roman"/>
          <w:color w:val="000000"/>
          <w:sz w:val="24"/>
          <w:szCs w:val="24"/>
        </w:rPr>
      </w:pPr>
      <w:r>
        <w:rPr>
          <w:rFonts w:ascii="Times New Roman" w:hAnsi="Times New Roman"/>
          <w:color w:val="000000"/>
          <w:sz w:val="24"/>
          <w:szCs w:val="24"/>
        </w:rPr>
        <w:t>в границах</w:t>
      </w:r>
      <w:r w:rsidRPr="00304421">
        <w:rPr>
          <w:rFonts w:ascii="Times New Roman" w:hAnsi="Times New Roman"/>
          <w:color w:val="000000"/>
          <w:sz w:val="24"/>
          <w:szCs w:val="24"/>
        </w:rPr>
        <w:t xml:space="preserve"> </w:t>
      </w:r>
      <w:proofErr w:type="spellStart"/>
      <w:r w:rsidRPr="00304421">
        <w:rPr>
          <w:rFonts w:ascii="Times New Roman" w:hAnsi="Times New Roman"/>
          <w:color w:val="000000"/>
          <w:sz w:val="24"/>
          <w:szCs w:val="24"/>
        </w:rPr>
        <w:t>Яковлевского</w:t>
      </w:r>
      <w:proofErr w:type="spellEnd"/>
      <w:r w:rsidRPr="00304421">
        <w:rPr>
          <w:rFonts w:ascii="Times New Roman" w:hAnsi="Times New Roman"/>
          <w:color w:val="000000"/>
          <w:sz w:val="24"/>
          <w:szCs w:val="24"/>
        </w:rPr>
        <w:t xml:space="preserve"> муниципального округа</w:t>
      </w:r>
    </w:p>
    <w:p w:rsidR="00185AD0" w:rsidRPr="00174FCC" w:rsidRDefault="00185AD0" w:rsidP="00185AD0">
      <w:pPr>
        <w:spacing w:after="0" w:line="240" w:lineRule="auto"/>
        <w:jc w:val="center"/>
        <w:rPr>
          <w:rFonts w:ascii="Times New Roman" w:hAnsi="Times New Roman"/>
          <w:b/>
          <w:sz w:val="24"/>
          <w:szCs w:val="24"/>
        </w:rPr>
      </w:pPr>
    </w:p>
    <w:p w:rsidR="00185AD0" w:rsidRDefault="00185AD0" w:rsidP="00185AD0">
      <w:pPr>
        <w:pStyle w:val="1"/>
        <w:ind w:firstLine="0"/>
        <w:jc w:val="center"/>
        <w:rPr>
          <w:rFonts w:cs="Times New Roman"/>
          <w:b/>
          <w:bCs/>
          <w:color w:val="000000"/>
          <w:sz w:val="24"/>
          <w:szCs w:val="24"/>
          <w:lang w:eastAsia="ru-RU" w:bidi="ru-RU"/>
        </w:rPr>
      </w:pPr>
      <w:r w:rsidRPr="000A36D4">
        <w:rPr>
          <w:rFonts w:cs="Times New Roman"/>
          <w:b/>
          <w:bCs/>
          <w:color w:val="000000"/>
          <w:sz w:val="24"/>
          <w:szCs w:val="24"/>
          <w:lang w:eastAsia="ru-RU" w:bidi="ru-RU"/>
        </w:rPr>
        <w:t xml:space="preserve">Раздел </w:t>
      </w:r>
      <w:r w:rsidRPr="000A36D4">
        <w:rPr>
          <w:rFonts w:cs="Times New Roman"/>
          <w:b/>
          <w:bCs/>
          <w:color w:val="000000"/>
          <w:sz w:val="24"/>
          <w:szCs w:val="24"/>
          <w:lang w:val="en-US" w:bidi="en-US"/>
        </w:rPr>
        <w:t>I</w:t>
      </w:r>
      <w:r w:rsidRPr="000F3247">
        <w:rPr>
          <w:rFonts w:cs="Times New Roman"/>
          <w:b/>
          <w:bCs/>
          <w:color w:val="000000"/>
          <w:sz w:val="24"/>
          <w:szCs w:val="24"/>
          <w:lang w:bidi="en-US"/>
        </w:rPr>
        <w:t xml:space="preserve">. </w:t>
      </w:r>
      <w:r w:rsidRPr="000A36D4">
        <w:rPr>
          <w:rFonts w:cs="Times New Roman"/>
          <w:b/>
          <w:bCs/>
          <w:color w:val="000000"/>
          <w:sz w:val="24"/>
          <w:szCs w:val="24"/>
          <w:lang w:eastAsia="ru-RU" w:bidi="ru-RU"/>
        </w:rPr>
        <w:t>Общие положения</w:t>
      </w:r>
    </w:p>
    <w:p w:rsidR="00185AD0" w:rsidRPr="000A36D4" w:rsidRDefault="00185AD0" w:rsidP="00185AD0">
      <w:pPr>
        <w:pStyle w:val="1"/>
        <w:ind w:firstLine="0"/>
        <w:jc w:val="center"/>
        <w:rPr>
          <w:rFonts w:cs="Times New Roman"/>
          <w:sz w:val="24"/>
          <w:szCs w:val="24"/>
        </w:rPr>
      </w:pPr>
    </w:p>
    <w:p w:rsidR="00185AD0" w:rsidRPr="000A36D4" w:rsidRDefault="00185AD0" w:rsidP="00185AD0">
      <w:pPr>
        <w:pStyle w:val="1"/>
        <w:numPr>
          <w:ilvl w:val="0"/>
          <w:numId w:val="1"/>
        </w:numPr>
        <w:tabs>
          <w:tab w:val="left" w:pos="1071"/>
        </w:tabs>
        <w:ind w:firstLine="740"/>
        <w:jc w:val="both"/>
        <w:rPr>
          <w:rFonts w:cs="Times New Roman"/>
          <w:sz w:val="24"/>
          <w:szCs w:val="24"/>
        </w:rPr>
      </w:pPr>
      <w:proofErr w:type="gramStart"/>
      <w:r w:rsidRPr="000A36D4">
        <w:rPr>
          <w:rFonts w:cs="Times New Roman"/>
          <w:color w:val="000000"/>
          <w:sz w:val="24"/>
          <w:szCs w:val="24"/>
          <w:lang w:eastAsia="ru-RU" w:bidi="ru-RU"/>
        </w:rPr>
        <w:t xml:space="preserve">Настоящее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Федеральным законом от 6 декабря 2003 года № 131-ФЗ «Об общих принципах организации местного самоуправления в Российской Федерации», и устанавливает порядок организации и осуществления муниципального жилищного контроля на территории </w:t>
      </w:r>
      <w:proofErr w:type="spellStart"/>
      <w:r w:rsidRPr="000A36D4">
        <w:rPr>
          <w:rFonts w:cs="Times New Roman"/>
          <w:color w:val="000000"/>
          <w:sz w:val="24"/>
          <w:szCs w:val="24"/>
          <w:lang w:eastAsia="ru-RU" w:bidi="ru-RU"/>
        </w:rPr>
        <w:t>Яковлевского</w:t>
      </w:r>
      <w:proofErr w:type="spellEnd"/>
      <w:r w:rsidRPr="000A36D4">
        <w:rPr>
          <w:rFonts w:cs="Times New Roman"/>
          <w:color w:val="000000"/>
          <w:sz w:val="24"/>
          <w:szCs w:val="24"/>
          <w:lang w:eastAsia="ru-RU" w:bidi="ru-RU"/>
        </w:rPr>
        <w:t xml:space="preserve"> муниципального округа.</w:t>
      </w:r>
      <w:proofErr w:type="gramEnd"/>
    </w:p>
    <w:p w:rsidR="00185AD0" w:rsidRPr="000A36D4" w:rsidRDefault="00185AD0" w:rsidP="00185AD0">
      <w:pPr>
        <w:pStyle w:val="1"/>
        <w:numPr>
          <w:ilvl w:val="0"/>
          <w:numId w:val="1"/>
        </w:numPr>
        <w:tabs>
          <w:tab w:val="left" w:pos="1071"/>
        </w:tabs>
        <w:ind w:firstLine="740"/>
        <w:jc w:val="both"/>
        <w:rPr>
          <w:rFonts w:cs="Times New Roman"/>
          <w:sz w:val="24"/>
          <w:szCs w:val="24"/>
        </w:rPr>
      </w:pPr>
      <w:r w:rsidRPr="000A36D4">
        <w:rPr>
          <w:rFonts w:cs="Times New Roman"/>
          <w:color w:val="000000"/>
          <w:sz w:val="24"/>
          <w:szCs w:val="24"/>
          <w:lang w:eastAsia="ru-RU" w:bidi="ru-RU"/>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статьи 20 Жилищного кодекса Российской Федерации, в отношении муниципального жилищного фонда.</w:t>
      </w:r>
    </w:p>
    <w:p w:rsidR="00185AD0" w:rsidRPr="000A36D4" w:rsidRDefault="00185AD0" w:rsidP="00185AD0">
      <w:pPr>
        <w:pStyle w:val="1"/>
        <w:numPr>
          <w:ilvl w:val="0"/>
          <w:numId w:val="1"/>
        </w:numPr>
        <w:tabs>
          <w:tab w:val="left" w:pos="1071"/>
        </w:tabs>
        <w:ind w:firstLine="740"/>
        <w:jc w:val="both"/>
        <w:rPr>
          <w:rFonts w:cs="Times New Roman"/>
          <w:sz w:val="24"/>
          <w:szCs w:val="24"/>
        </w:rPr>
      </w:pPr>
      <w:r w:rsidRPr="000A36D4">
        <w:rPr>
          <w:rFonts w:cs="Times New Roman"/>
          <w:color w:val="000000"/>
          <w:sz w:val="24"/>
          <w:szCs w:val="24"/>
          <w:lang w:eastAsia="ru-RU" w:bidi="ru-RU"/>
        </w:rPr>
        <w:t>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 131-ФЗ «Об общих принципах организации местного самоуправления в Российской Федерации».</w:t>
      </w:r>
    </w:p>
    <w:p w:rsidR="00185AD0" w:rsidRPr="000A36D4" w:rsidRDefault="00185AD0" w:rsidP="00185AD0">
      <w:pPr>
        <w:pStyle w:val="1"/>
        <w:numPr>
          <w:ilvl w:val="0"/>
          <w:numId w:val="1"/>
        </w:numPr>
        <w:tabs>
          <w:tab w:val="left" w:pos="1062"/>
        </w:tabs>
        <w:ind w:firstLine="740"/>
        <w:jc w:val="both"/>
        <w:rPr>
          <w:rFonts w:cs="Times New Roman"/>
          <w:sz w:val="24"/>
          <w:szCs w:val="24"/>
        </w:rPr>
      </w:pPr>
      <w:proofErr w:type="gramStart"/>
      <w:r w:rsidRPr="000A36D4">
        <w:rPr>
          <w:rFonts w:cs="Times New Roman"/>
          <w:color w:val="000000"/>
          <w:sz w:val="24"/>
          <w:szCs w:val="24"/>
          <w:lang w:eastAsia="ru-RU" w:bidi="ru-RU"/>
        </w:rPr>
        <w:t>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установленные пунктом 3</w:t>
      </w:r>
      <w:proofErr w:type="gramEnd"/>
      <w:r w:rsidRPr="000A36D4">
        <w:rPr>
          <w:rFonts w:cs="Times New Roman"/>
          <w:color w:val="000000"/>
          <w:sz w:val="24"/>
          <w:szCs w:val="24"/>
          <w:lang w:eastAsia="ru-RU" w:bidi="ru-RU"/>
        </w:rPr>
        <w:t xml:space="preserve"> части 1 статьи 16 Федерального закона № 248-ФЗ, в области жилищного законодательства.</w:t>
      </w:r>
    </w:p>
    <w:p w:rsidR="00185AD0" w:rsidRPr="00267B5A" w:rsidRDefault="00185AD0" w:rsidP="00185AD0">
      <w:pPr>
        <w:pStyle w:val="1"/>
        <w:numPr>
          <w:ilvl w:val="0"/>
          <w:numId w:val="1"/>
        </w:numPr>
        <w:tabs>
          <w:tab w:val="left" w:pos="1062"/>
        </w:tabs>
        <w:ind w:firstLine="851"/>
        <w:jc w:val="both"/>
        <w:rPr>
          <w:rFonts w:cs="Times New Roman"/>
          <w:sz w:val="24"/>
          <w:szCs w:val="24"/>
        </w:rPr>
      </w:pPr>
      <w:bookmarkStart w:id="0" w:name="_GoBack"/>
      <w:bookmarkEnd w:id="0"/>
      <w:proofErr w:type="gramStart"/>
      <w:r w:rsidRPr="00267B5A">
        <w:rPr>
          <w:rFonts w:cs="Times New Roman"/>
          <w:color w:val="000000"/>
          <w:sz w:val="24"/>
          <w:szCs w:val="24"/>
          <w:lang w:eastAsia="ru-RU" w:bidi="ru-RU"/>
        </w:rPr>
        <w:t>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w:t>
      </w:r>
      <w:r>
        <w:rPr>
          <w:rFonts w:cs="Times New Roman"/>
          <w:color w:val="000000"/>
          <w:sz w:val="24"/>
          <w:szCs w:val="24"/>
          <w:lang w:eastAsia="ru-RU" w:bidi="ru-RU"/>
        </w:rPr>
        <w:t xml:space="preserve"> </w:t>
      </w:r>
      <w:r w:rsidRPr="00267B5A">
        <w:rPr>
          <w:rFonts w:cs="Times New Roman"/>
          <w:color w:val="000000"/>
          <w:sz w:val="24"/>
          <w:szCs w:val="24"/>
          <w:lang w:eastAsia="ru-RU" w:bidi="ru-RU"/>
        </w:rPr>
        <w:t>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года № 861 (далее - Правила</w:t>
      </w:r>
      <w:proofErr w:type="gramEnd"/>
      <w:r w:rsidRPr="00267B5A">
        <w:rPr>
          <w:rFonts w:cs="Times New Roman"/>
          <w:color w:val="000000"/>
          <w:sz w:val="24"/>
          <w:szCs w:val="24"/>
          <w:lang w:eastAsia="ru-RU" w:bidi="ru-RU"/>
        </w:rPr>
        <w:t xml:space="preserve"> ведения ЕРВК).</w:t>
      </w:r>
    </w:p>
    <w:p w:rsidR="00185AD0" w:rsidRPr="000A36D4" w:rsidRDefault="00185AD0" w:rsidP="00185AD0">
      <w:pPr>
        <w:pStyle w:val="1"/>
        <w:numPr>
          <w:ilvl w:val="0"/>
          <w:numId w:val="1"/>
        </w:numPr>
        <w:tabs>
          <w:tab w:val="left" w:pos="1062"/>
        </w:tabs>
        <w:ind w:firstLine="740"/>
        <w:jc w:val="both"/>
        <w:rPr>
          <w:rFonts w:cs="Times New Roman"/>
          <w:sz w:val="24"/>
          <w:szCs w:val="24"/>
        </w:rPr>
      </w:pPr>
      <w:r w:rsidRPr="000A36D4">
        <w:rPr>
          <w:rFonts w:cs="Times New Roman"/>
          <w:color w:val="000000"/>
          <w:sz w:val="24"/>
          <w:szCs w:val="24"/>
          <w:lang w:eastAsia="ru-RU" w:bidi="ru-RU"/>
        </w:rPr>
        <w:t xml:space="preserve">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w:t>
      </w:r>
      <w:proofErr w:type="gramStart"/>
      <w:r w:rsidRPr="000A36D4">
        <w:rPr>
          <w:rFonts w:cs="Times New Roman"/>
          <w:color w:val="000000"/>
          <w:sz w:val="24"/>
          <w:szCs w:val="24"/>
          <w:lang w:eastAsia="ru-RU" w:bidi="ru-RU"/>
        </w:rPr>
        <w:t>также</w:t>
      </w:r>
      <w:proofErr w:type="gramEnd"/>
      <w:r w:rsidRPr="000A36D4">
        <w:rPr>
          <w:rFonts w:cs="Times New Roman"/>
          <w:color w:val="000000"/>
          <w:sz w:val="24"/>
          <w:szCs w:val="24"/>
          <w:lang w:eastAsia="ru-RU" w:bidi="ru-RU"/>
        </w:rPr>
        <w:t xml:space="preserve"> если соответствующие сведения и документы содержатся в государственных или муниципальных информационных ресурсах.</w:t>
      </w:r>
    </w:p>
    <w:p w:rsidR="00185AD0" w:rsidRPr="000A36D4" w:rsidRDefault="00185AD0" w:rsidP="00185AD0">
      <w:pPr>
        <w:pStyle w:val="1"/>
        <w:numPr>
          <w:ilvl w:val="0"/>
          <w:numId w:val="1"/>
        </w:numPr>
        <w:tabs>
          <w:tab w:val="left" w:pos="1071"/>
        </w:tabs>
        <w:ind w:firstLine="740"/>
        <w:jc w:val="both"/>
        <w:rPr>
          <w:rFonts w:cs="Times New Roman"/>
          <w:sz w:val="24"/>
          <w:szCs w:val="24"/>
        </w:rPr>
      </w:pPr>
      <w:proofErr w:type="gramStart"/>
      <w:r w:rsidRPr="000A36D4">
        <w:rPr>
          <w:rFonts w:cs="Times New Roman"/>
          <w:color w:val="000000"/>
          <w:sz w:val="24"/>
          <w:szCs w:val="24"/>
          <w:lang w:eastAsia="ru-RU" w:bidi="ru-RU"/>
        </w:rPr>
        <w:t xml:space="preserve">Органом местного самоуправления, уполномоченным на осуществление </w:t>
      </w:r>
      <w:r w:rsidRPr="000A36D4">
        <w:rPr>
          <w:rFonts w:cs="Times New Roman"/>
          <w:color w:val="000000"/>
          <w:sz w:val="24"/>
          <w:szCs w:val="24"/>
          <w:lang w:eastAsia="ru-RU" w:bidi="ru-RU"/>
        </w:rPr>
        <w:lastRenderedPageBreak/>
        <w:t>муниципального жилищного контроля является</w:t>
      </w:r>
      <w:proofErr w:type="gramEnd"/>
      <w:r w:rsidRPr="000A36D4">
        <w:rPr>
          <w:rFonts w:cs="Times New Roman"/>
          <w:color w:val="000000"/>
          <w:sz w:val="24"/>
          <w:szCs w:val="24"/>
          <w:lang w:eastAsia="ru-RU" w:bidi="ru-RU"/>
        </w:rPr>
        <w:t xml:space="preserve"> </w:t>
      </w:r>
      <w:r w:rsidRPr="000A36D4">
        <w:rPr>
          <w:rFonts w:cs="Times New Roman"/>
          <w:sz w:val="24"/>
          <w:szCs w:val="24"/>
        </w:rPr>
        <w:t>А</w:t>
      </w:r>
      <w:r w:rsidRPr="000A36D4">
        <w:rPr>
          <w:rFonts w:cs="Times New Roman"/>
          <w:color w:val="000000"/>
          <w:sz w:val="24"/>
          <w:szCs w:val="24"/>
          <w:lang w:eastAsia="ru-RU" w:bidi="ru-RU"/>
        </w:rPr>
        <w:t xml:space="preserve">дминистрация </w:t>
      </w:r>
      <w:proofErr w:type="spellStart"/>
      <w:r w:rsidRPr="000A36D4">
        <w:rPr>
          <w:rFonts w:cs="Times New Roman"/>
          <w:color w:val="000000"/>
          <w:sz w:val="24"/>
          <w:szCs w:val="24"/>
          <w:lang w:eastAsia="ru-RU" w:bidi="ru-RU"/>
        </w:rPr>
        <w:t>Яковлевского</w:t>
      </w:r>
      <w:proofErr w:type="spellEnd"/>
      <w:r w:rsidRPr="000A36D4">
        <w:rPr>
          <w:rFonts w:cs="Times New Roman"/>
          <w:color w:val="000000"/>
          <w:sz w:val="24"/>
          <w:szCs w:val="24"/>
          <w:lang w:eastAsia="ru-RU" w:bidi="ru-RU"/>
        </w:rPr>
        <w:t xml:space="preserve"> муниципального округа (далее - администрация).</w:t>
      </w:r>
    </w:p>
    <w:p w:rsidR="00185AD0" w:rsidRPr="000A36D4" w:rsidRDefault="00185AD0" w:rsidP="00185AD0">
      <w:pPr>
        <w:pStyle w:val="1"/>
        <w:numPr>
          <w:ilvl w:val="0"/>
          <w:numId w:val="1"/>
        </w:numPr>
        <w:tabs>
          <w:tab w:val="left" w:pos="1086"/>
        </w:tabs>
        <w:ind w:firstLine="740"/>
        <w:jc w:val="both"/>
        <w:rPr>
          <w:rFonts w:cs="Times New Roman"/>
          <w:sz w:val="24"/>
          <w:szCs w:val="24"/>
        </w:rPr>
      </w:pPr>
      <w:r w:rsidRPr="000A36D4">
        <w:rPr>
          <w:rFonts w:cs="Times New Roman"/>
          <w:color w:val="000000"/>
          <w:sz w:val="24"/>
          <w:szCs w:val="24"/>
          <w:lang w:eastAsia="ru-RU" w:bidi="ru-RU"/>
        </w:rPr>
        <w:t xml:space="preserve">Должностными лицами, уполномоченными на принятие решений о проведении контрольных мероприятий, а также руководителем контролирующего органа, является глава </w:t>
      </w:r>
      <w:proofErr w:type="spellStart"/>
      <w:r w:rsidRPr="000A36D4">
        <w:rPr>
          <w:rFonts w:cs="Times New Roman"/>
          <w:color w:val="000000"/>
          <w:sz w:val="24"/>
          <w:szCs w:val="24"/>
          <w:lang w:eastAsia="ru-RU" w:bidi="ru-RU"/>
        </w:rPr>
        <w:t>Яковлевского</w:t>
      </w:r>
      <w:proofErr w:type="spellEnd"/>
      <w:r w:rsidRPr="000A36D4">
        <w:rPr>
          <w:rFonts w:cs="Times New Roman"/>
          <w:color w:val="000000"/>
          <w:sz w:val="24"/>
          <w:szCs w:val="24"/>
          <w:lang w:eastAsia="ru-RU" w:bidi="ru-RU"/>
        </w:rPr>
        <w:t xml:space="preserve"> муниципального округа, либо лицо, исполняющее его обязанности.</w:t>
      </w:r>
    </w:p>
    <w:p w:rsidR="00185AD0" w:rsidRPr="000A36D4" w:rsidRDefault="00185AD0" w:rsidP="00185AD0">
      <w:pPr>
        <w:pStyle w:val="1"/>
        <w:numPr>
          <w:ilvl w:val="0"/>
          <w:numId w:val="1"/>
        </w:numPr>
        <w:tabs>
          <w:tab w:val="left" w:pos="1071"/>
        </w:tabs>
        <w:ind w:firstLine="740"/>
        <w:jc w:val="both"/>
        <w:rPr>
          <w:rFonts w:cs="Times New Roman"/>
          <w:sz w:val="24"/>
          <w:szCs w:val="24"/>
        </w:rPr>
      </w:pPr>
      <w:r w:rsidRPr="000A36D4">
        <w:rPr>
          <w:rFonts w:cs="Times New Roman"/>
          <w:color w:val="000000"/>
          <w:sz w:val="24"/>
          <w:szCs w:val="24"/>
          <w:lang w:eastAsia="ru-RU" w:bidi="ru-RU"/>
        </w:rPr>
        <w:t>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185AD0" w:rsidRPr="000A36D4" w:rsidRDefault="00185AD0" w:rsidP="00185AD0">
      <w:pPr>
        <w:pStyle w:val="1"/>
        <w:numPr>
          <w:ilvl w:val="0"/>
          <w:numId w:val="1"/>
        </w:numPr>
        <w:tabs>
          <w:tab w:val="left" w:pos="1382"/>
        </w:tabs>
        <w:ind w:firstLine="740"/>
        <w:jc w:val="both"/>
        <w:rPr>
          <w:rFonts w:cs="Times New Roman"/>
          <w:sz w:val="24"/>
          <w:szCs w:val="24"/>
        </w:rPr>
      </w:pPr>
      <w:r w:rsidRPr="000A36D4">
        <w:rPr>
          <w:rFonts w:cs="Times New Roman"/>
          <w:color w:val="000000"/>
          <w:sz w:val="24"/>
          <w:szCs w:val="24"/>
          <w:lang w:eastAsia="ru-RU" w:bidi="ru-RU"/>
        </w:rPr>
        <w:t>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185AD0" w:rsidRPr="000A36D4" w:rsidRDefault="00185AD0" w:rsidP="00185AD0">
      <w:pPr>
        <w:pStyle w:val="1"/>
        <w:numPr>
          <w:ilvl w:val="0"/>
          <w:numId w:val="1"/>
        </w:numPr>
        <w:tabs>
          <w:tab w:val="left" w:pos="1202"/>
        </w:tabs>
        <w:ind w:firstLine="740"/>
        <w:jc w:val="both"/>
        <w:rPr>
          <w:rFonts w:cs="Times New Roman"/>
          <w:sz w:val="24"/>
          <w:szCs w:val="24"/>
        </w:rPr>
      </w:pPr>
      <w:r w:rsidRPr="000A36D4">
        <w:rPr>
          <w:rFonts w:cs="Times New Roman"/>
          <w:color w:val="000000"/>
          <w:sz w:val="24"/>
          <w:szCs w:val="24"/>
          <w:lang w:eastAsia="ru-RU" w:bidi="ru-RU"/>
        </w:rPr>
        <w:t>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185AD0" w:rsidRPr="000A36D4" w:rsidRDefault="00185AD0" w:rsidP="00185AD0">
      <w:pPr>
        <w:pStyle w:val="1"/>
        <w:numPr>
          <w:ilvl w:val="0"/>
          <w:numId w:val="1"/>
        </w:numPr>
        <w:tabs>
          <w:tab w:val="left" w:pos="1202"/>
        </w:tabs>
        <w:ind w:firstLine="740"/>
        <w:jc w:val="both"/>
        <w:rPr>
          <w:rFonts w:cs="Times New Roman"/>
          <w:sz w:val="24"/>
          <w:szCs w:val="24"/>
        </w:rPr>
      </w:pPr>
      <w:r w:rsidRPr="000A36D4">
        <w:rPr>
          <w:rFonts w:cs="Times New Roman"/>
          <w:color w:val="000000"/>
          <w:sz w:val="24"/>
          <w:szCs w:val="24"/>
          <w:lang w:eastAsia="ru-RU" w:bidi="ru-RU"/>
        </w:rPr>
        <w:t>Контролируемое лицо при осуществлении муниципального контроля имеет право:</w:t>
      </w:r>
    </w:p>
    <w:p w:rsidR="00185AD0" w:rsidRPr="000A36D4" w:rsidRDefault="00185AD0" w:rsidP="00185AD0">
      <w:pPr>
        <w:pStyle w:val="1"/>
        <w:numPr>
          <w:ilvl w:val="0"/>
          <w:numId w:val="2"/>
        </w:numPr>
        <w:tabs>
          <w:tab w:val="left" w:pos="1202"/>
        </w:tabs>
        <w:ind w:firstLine="740"/>
        <w:jc w:val="both"/>
        <w:rPr>
          <w:rFonts w:cs="Times New Roman"/>
          <w:sz w:val="24"/>
          <w:szCs w:val="24"/>
        </w:rPr>
      </w:pPr>
      <w:r w:rsidRPr="000A36D4">
        <w:rPr>
          <w:rFonts w:cs="Times New Roman"/>
          <w:color w:val="000000"/>
          <w:sz w:val="24"/>
          <w:szCs w:val="24"/>
          <w:lang w:eastAsia="ru-RU" w:bidi="ru-RU"/>
        </w:rPr>
        <w:t>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уполномоченного органа с контролируемыми лицами;</w:t>
      </w:r>
    </w:p>
    <w:p w:rsidR="00185AD0" w:rsidRPr="000A36D4" w:rsidRDefault="00185AD0" w:rsidP="00185AD0">
      <w:pPr>
        <w:pStyle w:val="1"/>
        <w:numPr>
          <w:ilvl w:val="0"/>
          <w:numId w:val="2"/>
        </w:numPr>
        <w:tabs>
          <w:tab w:val="left" w:pos="1086"/>
        </w:tabs>
        <w:ind w:firstLine="740"/>
        <w:jc w:val="both"/>
        <w:rPr>
          <w:rFonts w:cs="Times New Roman"/>
          <w:sz w:val="24"/>
          <w:szCs w:val="24"/>
        </w:rPr>
      </w:pPr>
      <w:r w:rsidRPr="000A36D4">
        <w:rPr>
          <w:rFonts w:cs="Times New Roman"/>
          <w:color w:val="000000"/>
          <w:sz w:val="24"/>
          <w:szCs w:val="24"/>
          <w:lang w:eastAsia="ru-RU" w:bidi="ru-RU"/>
        </w:rPr>
        <w:t>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185AD0" w:rsidRPr="000A36D4" w:rsidRDefault="00185AD0" w:rsidP="00185AD0">
      <w:pPr>
        <w:pStyle w:val="1"/>
        <w:numPr>
          <w:ilvl w:val="0"/>
          <w:numId w:val="2"/>
        </w:numPr>
        <w:tabs>
          <w:tab w:val="left" w:pos="1086"/>
        </w:tabs>
        <w:ind w:firstLine="740"/>
        <w:jc w:val="both"/>
        <w:rPr>
          <w:rFonts w:cs="Times New Roman"/>
          <w:sz w:val="24"/>
          <w:szCs w:val="24"/>
        </w:rPr>
      </w:pPr>
      <w:proofErr w:type="gramStart"/>
      <w:r w:rsidRPr="000A36D4">
        <w:rPr>
          <w:rFonts w:cs="Times New Roman"/>
          <w:color w:val="000000"/>
          <w:sz w:val="24"/>
          <w:szCs w:val="24"/>
          <w:lang w:eastAsia="ru-RU" w:bidi="ru-RU"/>
        </w:rPr>
        <w:t>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roofErr w:type="gramEnd"/>
    </w:p>
    <w:p w:rsidR="00185AD0" w:rsidRPr="000A36D4" w:rsidRDefault="00185AD0" w:rsidP="00185AD0">
      <w:pPr>
        <w:pStyle w:val="1"/>
        <w:numPr>
          <w:ilvl w:val="0"/>
          <w:numId w:val="2"/>
        </w:numPr>
        <w:tabs>
          <w:tab w:val="left" w:pos="1086"/>
        </w:tabs>
        <w:ind w:firstLine="720"/>
        <w:jc w:val="both"/>
        <w:rPr>
          <w:rFonts w:cs="Times New Roman"/>
          <w:sz w:val="24"/>
          <w:szCs w:val="24"/>
        </w:rPr>
      </w:pPr>
      <w:r w:rsidRPr="000A36D4">
        <w:rPr>
          <w:rFonts w:cs="Times New Roman"/>
          <w:color w:val="000000"/>
          <w:sz w:val="24"/>
          <w:szCs w:val="24"/>
          <w:lang w:eastAsia="ru-RU" w:bidi="ru-RU"/>
        </w:rPr>
        <w:t>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rsidR="00185AD0" w:rsidRPr="000A36D4" w:rsidRDefault="00185AD0" w:rsidP="00185AD0">
      <w:pPr>
        <w:pStyle w:val="1"/>
        <w:numPr>
          <w:ilvl w:val="0"/>
          <w:numId w:val="2"/>
        </w:numPr>
        <w:tabs>
          <w:tab w:val="left" w:pos="1086"/>
        </w:tabs>
        <w:ind w:firstLine="720"/>
        <w:jc w:val="both"/>
        <w:rPr>
          <w:rFonts w:cs="Times New Roman"/>
          <w:sz w:val="24"/>
          <w:szCs w:val="24"/>
        </w:rPr>
      </w:pPr>
      <w:r w:rsidRPr="000A36D4">
        <w:rPr>
          <w:rFonts w:cs="Times New Roman"/>
          <w:color w:val="000000"/>
          <w:sz w:val="24"/>
          <w:szCs w:val="24"/>
          <w:lang w:eastAsia="ru-RU" w:bidi="ru-RU"/>
        </w:rPr>
        <w:t>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185AD0" w:rsidRPr="000A36D4" w:rsidRDefault="00185AD0" w:rsidP="00185AD0">
      <w:pPr>
        <w:pStyle w:val="1"/>
        <w:numPr>
          <w:ilvl w:val="0"/>
          <w:numId w:val="2"/>
        </w:numPr>
        <w:tabs>
          <w:tab w:val="left" w:pos="1086"/>
        </w:tabs>
        <w:ind w:firstLine="720"/>
        <w:jc w:val="both"/>
        <w:rPr>
          <w:rFonts w:cs="Times New Roman"/>
          <w:sz w:val="24"/>
          <w:szCs w:val="24"/>
        </w:rPr>
      </w:pPr>
      <w:r w:rsidRPr="000A36D4">
        <w:rPr>
          <w:rFonts w:cs="Times New Roman"/>
          <w:color w:val="000000"/>
          <w:sz w:val="24"/>
          <w:szCs w:val="24"/>
          <w:lang w:eastAsia="ru-RU" w:bidi="ru-RU"/>
        </w:rPr>
        <w:t xml:space="preserve">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w:t>
      </w:r>
      <w:proofErr w:type="gramStart"/>
      <w:r w:rsidRPr="000A36D4">
        <w:rPr>
          <w:rFonts w:cs="Times New Roman"/>
          <w:color w:val="000000"/>
          <w:sz w:val="24"/>
          <w:szCs w:val="24"/>
          <w:lang w:eastAsia="ru-RU" w:bidi="ru-RU"/>
        </w:rPr>
        <w:t>в</w:t>
      </w:r>
      <w:proofErr w:type="gramEnd"/>
      <w:r w:rsidRPr="000A36D4">
        <w:rPr>
          <w:rFonts w:cs="Times New Roman"/>
          <w:color w:val="000000"/>
          <w:sz w:val="24"/>
          <w:szCs w:val="24"/>
          <w:lang w:eastAsia="ru-RU" w:bidi="ru-RU"/>
        </w:rPr>
        <w:t xml:space="preserve"> </w:t>
      </w:r>
      <w:proofErr w:type="gramStart"/>
      <w:r w:rsidRPr="000A36D4">
        <w:rPr>
          <w:rFonts w:cs="Times New Roman"/>
          <w:color w:val="000000"/>
          <w:sz w:val="24"/>
          <w:szCs w:val="24"/>
          <w:lang w:eastAsia="ru-RU" w:bidi="ru-RU"/>
        </w:rPr>
        <w:t>Приморском</w:t>
      </w:r>
      <w:proofErr w:type="gramEnd"/>
      <w:r w:rsidRPr="000A36D4">
        <w:rPr>
          <w:rFonts w:cs="Times New Roman"/>
          <w:color w:val="000000"/>
          <w:sz w:val="24"/>
          <w:szCs w:val="24"/>
          <w:lang w:eastAsia="ru-RU" w:bidi="ru-RU"/>
        </w:rPr>
        <w:t xml:space="preserve"> крае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rsidR="00185AD0" w:rsidRPr="000A36D4" w:rsidRDefault="00185AD0" w:rsidP="00185AD0">
      <w:pPr>
        <w:pStyle w:val="1"/>
        <w:numPr>
          <w:ilvl w:val="0"/>
          <w:numId w:val="2"/>
        </w:numPr>
        <w:tabs>
          <w:tab w:val="left" w:pos="1095"/>
        </w:tabs>
        <w:ind w:firstLine="720"/>
        <w:jc w:val="both"/>
        <w:rPr>
          <w:rFonts w:cs="Times New Roman"/>
          <w:sz w:val="24"/>
          <w:szCs w:val="24"/>
        </w:rPr>
      </w:pPr>
      <w:proofErr w:type="gramStart"/>
      <w:r w:rsidRPr="000A36D4">
        <w:rPr>
          <w:rFonts w:cs="Times New Roman"/>
          <w:color w:val="000000"/>
          <w:sz w:val="24"/>
          <w:szCs w:val="24"/>
          <w:lang w:eastAsia="ru-RU" w:bidi="ru-RU"/>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w:t>
      </w:r>
      <w:proofErr w:type="gramEnd"/>
      <w:r w:rsidRPr="000A36D4">
        <w:rPr>
          <w:rFonts w:cs="Times New Roman"/>
          <w:color w:val="000000"/>
          <w:sz w:val="24"/>
          <w:szCs w:val="24"/>
          <w:lang w:eastAsia="ru-RU" w:bidi="ru-RU"/>
        </w:rPr>
        <w:t xml:space="preserve"> либо нанесен некорректным образом, за исключением случаев, если до начала проведения </w:t>
      </w:r>
      <w:r w:rsidRPr="000A36D4">
        <w:rPr>
          <w:rFonts w:cs="Times New Roman"/>
          <w:color w:val="000000"/>
          <w:sz w:val="24"/>
          <w:szCs w:val="24"/>
          <w:lang w:eastAsia="ru-RU" w:bidi="ru-RU"/>
        </w:rPr>
        <w:lastRenderedPageBreak/>
        <w:t>контрольного (</w:t>
      </w:r>
      <w:proofErr w:type="gramStart"/>
      <w:r w:rsidRPr="000A36D4">
        <w:rPr>
          <w:rFonts w:cs="Times New Roman"/>
          <w:color w:val="000000"/>
          <w:sz w:val="24"/>
          <w:szCs w:val="24"/>
          <w:lang w:eastAsia="ru-RU" w:bidi="ru-RU"/>
        </w:rPr>
        <w:t xml:space="preserve">надзорного) </w:t>
      </w:r>
      <w:proofErr w:type="gramEnd"/>
      <w:r w:rsidRPr="000A36D4">
        <w:rPr>
          <w:rFonts w:cs="Times New Roman"/>
          <w:color w:val="000000"/>
          <w:sz w:val="24"/>
          <w:szCs w:val="24"/>
          <w:lang w:eastAsia="ru-RU" w:bidi="ru-RU"/>
        </w:rPr>
        <w:t>мероприятия не требуется принятия решения о его проведении.</w:t>
      </w:r>
    </w:p>
    <w:p w:rsidR="00185AD0" w:rsidRPr="000A36D4" w:rsidRDefault="00185AD0" w:rsidP="00185AD0">
      <w:pPr>
        <w:pStyle w:val="1"/>
        <w:ind w:firstLine="0"/>
        <w:jc w:val="center"/>
        <w:rPr>
          <w:rFonts w:cs="Times New Roman"/>
          <w:sz w:val="24"/>
          <w:szCs w:val="24"/>
        </w:rPr>
      </w:pPr>
      <w:r w:rsidRPr="000A36D4">
        <w:rPr>
          <w:rFonts w:cs="Times New Roman"/>
          <w:b/>
          <w:bCs/>
          <w:color w:val="000000"/>
          <w:sz w:val="24"/>
          <w:szCs w:val="24"/>
          <w:lang w:eastAsia="ru-RU" w:bidi="ru-RU"/>
        </w:rPr>
        <w:t xml:space="preserve">Раздел </w:t>
      </w:r>
      <w:r w:rsidRPr="000A36D4">
        <w:rPr>
          <w:rFonts w:cs="Times New Roman"/>
          <w:b/>
          <w:bCs/>
          <w:color w:val="000000"/>
          <w:sz w:val="24"/>
          <w:szCs w:val="24"/>
          <w:lang w:val="en-US" w:bidi="en-US"/>
        </w:rPr>
        <w:t>II</w:t>
      </w:r>
      <w:r w:rsidRPr="000A36D4">
        <w:rPr>
          <w:rFonts w:cs="Times New Roman"/>
          <w:b/>
          <w:bCs/>
          <w:color w:val="000000"/>
          <w:sz w:val="24"/>
          <w:szCs w:val="24"/>
          <w:lang w:bidi="en-US"/>
        </w:rPr>
        <w:t xml:space="preserve">. </w:t>
      </w:r>
      <w:r w:rsidRPr="000A36D4">
        <w:rPr>
          <w:rFonts w:cs="Times New Roman"/>
          <w:b/>
          <w:bCs/>
          <w:color w:val="000000"/>
          <w:sz w:val="24"/>
          <w:szCs w:val="24"/>
          <w:lang w:eastAsia="ru-RU" w:bidi="ru-RU"/>
        </w:rPr>
        <w:t>Управление рисками причинения вреда (ущерба)</w:t>
      </w:r>
      <w:r w:rsidRPr="000A36D4">
        <w:rPr>
          <w:rFonts w:cs="Times New Roman"/>
          <w:b/>
          <w:bCs/>
          <w:color w:val="000000"/>
          <w:sz w:val="24"/>
          <w:szCs w:val="24"/>
          <w:lang w:eastAsia="ru-RU" w:bidi="ru-RU"/>
        </w:rPr>
        <w:br/>
        <w:t>охраняемым законом ценностям при осуществлении муниципального</w:t>
      </w:r>
      <w:r w:rsidRPr="000A36D4">
        <w:rPr>
          <w:rFonts w:cs="Times New Roman"/>
          <w:b/>
          <w:bCs/>
          <w:color w:val="000000"/>
          <w:sz w:val="24"/>
          <w:szCs w:val="24"/>
          <w:lang w:eastAsia="ru-RU" w:bidi="ru-RU"/>
        </w:rPr>
        <w:br/>
        <w:t>контроля</w:t>
      </w:r>
    </w:p>
    <w:p w:rsidR="00185AD0" w:rsidRPr="000A36D4" w:rsidRDefault="00185AD0" w:rsidP="00185AD0">
      <w:pPr>
        <w:pStyle w:val="1"/>
        <w:numPr>
          <w:ilvl w:val="0"/>
          <w:numId w:val="1"/>
        </w:numPr>
        <w:tabs>
          <w:tab w:val="left" w:pos="1284"/>
        </w:tabs>
        <w:ind w:firstLine="720"/>
        <w:jc w:val="both"/>
        <w:rPr>
          <w:rFonts w:cs="Times New Roman"/>
          <w:sz w:val="24"/>
          <w:szCs w:val="24"/>
        </w:rPr>
      </w:pPr>
      <w:r w:rsidRPr="000A36D4">
        <w:rPr>
          <w:rFonts w:cs="Times New Roman"/>
          <w:color w:val="000000"/>
          <w:sz w:val="24"/>
          <w:szCs w:val="24"/>
          <w:lang w:eastAsia="ru-RU" w:bidi="ru-RU"/>
        </w:rPr>
        <w:t>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185AD0" w:rsidRPr="000A36D4" w:rsidRDefault="00185AD0" w:rsidP="00185AD0">
      <w:pPr>
        <w:pStyle w:val="1"/>
        <w:numPr>
          <w:ilvl w:val="0"/>
          <w:numId w:val="1"/>
        </w:numPr>
        <w:tabs>
          <w:tab w:val="left" w:pos="1284"/>
        </w:tabs>
        <w:ind w:firstLine="720"/>
        <w:jc w:val="both"/>
        <w:rPr>
          <w:rFonts w:cs="Times New Roman"/>
          <w:sz w:val="24"/>
          <w:szCs w:val="24"/>
        </w:rPr>
      </w:pPr>
      <w:r w:rsidRPr="000A36D4">
        <w:rPr>
          <w:rFonts w:cs="Times New Roman"/>
          <w:color w:val="000000"/>
          <w:sz w:val="24"/>
          <w:szCs w:val="24"/>
          <w:lang w:eastAsia="ru-RU" w:bidi="ru-RU"/>
        </w:rPr>
        <w:t>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185AD0" w:rsidRPr="000A36D4" w:rsidRDefault="00185AD0" w:rsidP="00185AD0">
      <w:pPr>
        <w:pStyle w:val="1"/>
        <w:numPr>
          <w:ilvl w:val="0"/>
          <w:numId w:val="3"/>
        </w:numPr>
        <w:tabs>
          <w:tab w:val="left" w:pos="1095"/>
        </w:tabs>
        <w:ind w:firstLine="720"/>
        <w:jc w:val="both"/>
        <w:rPr>
          <w:rFonts w:cs="Times New Roman"/>
          <w:sz w:val="24"/>
          <w:szCs w:val="24"/>
        </w:rPr>
      </w:pPr>
      <w:r w:rsidRPr="000A36D4">
        <w:rPr>
          <w:rFonts w:cs="Times New Roman"/>
          <w:color w:val="000000"/>
          <w:sz w:val="24"/>
          <w:szCs w:val="24"/>
          <w:lang w:eastAsia="ru-RU" w:bidi="ru-RU"/>
        </w:rPr>
        <w:t>средний риск;</w:t>
      </w:r>
    </w:p>
    <w:p w:rsidR="00185AD0" w:rsidRPr="000A36D4" w:rsidRDefault="00185AD0" w:rsidP="00185AD0">
      <w:pPr>
        <w:pStyle w:val="1"/>
        <w:numPr>
          <w:ilvl w:val="0"/>
          <w:numId w:val="3"/>
        </w:numPr>
        <w:tabs>
          <w:tab w:val="left" w:pos="1095"/>
        </w:tabs>
        <w:ind w:firstLine="720"/>
        <w:jc w:val="both"/>
        <w:rPr>
          <w:rFonts w:cs="Times New Roman"/>
          <w:sz w:val="24"/>
          <w:szCs w:val="24"/>
        </w:rPr>
      </w:pPr>
      <w:r w:rsidRPr="000A36D4">
        <w:rPr>
          <w:rFonts w:cs="Times New Roman"/>
          <w:color w:val="000000"/>
          <w:sz w:val="24"/>
          <w:szCs w:val="24"/>
          <w:lang w:eastAsia="ru-RU" w:bidi="ru-RU"/>
        </w:rPr>
        <w:t>умеренный риск;</w:t>
      </w:r>
    </w:p>
    <w:p w:rsidR="00185AD0" w:rsidRPr="000A36D4" w:rsidRDefault="00185AD0" w:rsidP="00185AD0">
      <w:pPr>
        <w:pStyle w:val="1"/>
        <w:numPr>
          <w:ilvl w:val="0"/>
          <w:numId w:val="3"/>
        </w:numPr>
        <w:tabs>
          <w:tab w:val="left" w:pos="1095"/>
        </w:tabs>
        <w:ind w:firstLine="720"/>
        <w:jc w:val="both"/>
        <w:rPr>
          <w:rFonts w:cs="Times New Roman"/>
          <w:sz w:val="24"/>
          <w:szCs w:val="24"/>
        </w:rPr>
      </w:pPr>
      <w:r w:rsidRPr="000A36D4">
        <w:rPr>
          <w:rFonts w:cs="Times New Roman"/>
          <w:color w:val="000000"/>
          <w:sz w:val="24"/>
          <w:szCs w:val="24"/>
          <w:lang w:eastAsia="ru-RU" w:bidi="ru-RU"/>
        </w:rPr>
        <w:t>низкий риск.</w:t>
      </w:r>
    </w:p>
    <w:p w:rsidR="00185AD0" w:rsidRPr="000A36D4" w:rsidRDefault="00185AD0" w:rsidP="00185AD0">
      <w:pPr>
        <w:pStyle w:val="1"/>
        <w:numPr>
          <w:ilvl w:val="0"/>
          <w:numId w:val="1"/>
        </w:numPr>
        <w:tabs>
          <w:tab w:val="left" w:pos="1284"/>
        </w:tabs>
        <w:ind w:firstLine="720"/>
        <w:jc w:val="both"/>
        <w:rPr>
          <w:rFonts w:cs="Times New Roman"/>
          <w:sz w:val="24"/>
          <w:szCs w:val="24"/>
        </w:rPr>
      </w:pPr>
      <w:r w:rsidRPr="000A36D4">
        <w:rPr>
          <w:rFonts w:cs="Times New Roman"/>
          <w:color w:val="000000"/>
          <w:sz w:val="24"/>
          <w:szCs w:val="24"/>
          <w:lang w:eastAsia="ru-RU" w:bidi="ru-RU"/>
        </w:rPr>
        <w:t>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w:t>
      </w:r>
    </w:p>
    <w:p w:rsidR="00185AD0" w:rsidRPr="008136AF" w:rsidRDefault="00185AD0" w:rsidP="00185AD0">
      <w:pPr>
        <w:pStyle w:val="1"/>
        <w:numPr>
          <w:ilvl w:val="0"/>
          <w:numId w:val="1"/>
        </w:numPr>
        <w:tabs>
          <w:tab w:val="left" w:pos="1284"/>
        </w:tabs>
        <w:ind w:firstLine="709"/>
        <w:jc w:val="both"/>
        <w:rPr>
          <w:rFonts w:cs="Times New Roman"/>
          <w:sz w:val="24"/>
          <w:szCs w:val="24"/>
        </w:rPr>
      </w:pPr>
      <w:r w:rsidRPr="008136AF">
        <w:rPr>
          <w:rFonts w:cs="Times New Roman"/>
          <w:color w:val="000000"/>
          <w:sz w:val="24"/>
          <w:szCs w:val="24"/>
          <w:lang w:eastAsia="ru-RU" w:bidi="ru-RU"/>
        </w:rPr>
        <w:t>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185AD0" w:rsidRPr="000A36D4" w:rsidRDefault="00185AD0" w:rsidP="00185AD0">
      <w:pPr>
        <w:pStyle w:val="1"/>
        <w:numPr>
          <w:ilvl w:val="0"/>
          <w:numId w:val="1"/>
        </w:numPr>
        <w:tabs>
          <w:tab w:val="left" w:pos="1358"/>
        </w:tabs>
        <w:ind w:firstLine="860"/>
        <w:jc w:val="both"/>
        <w:rPr>
          <w:rFonts w:cs="Times New Roman"/>
          <w:sz w:val="24"/>
          <w:szCs w:val="24"/>
        </w:rPr>
      </w:pPr>
      <w:r w:rsidRPr="000A36D4">
        <w:rPr>
          <w:rFonts w:cs="Times New Roman"/>
          <w:color w:val="000000"/>
          <w:sz w:val="24"/>
          <w:szCs w:val="24"/>
          <w:lang w:eastAsia="ru-RU" w:bidi="ru-RU"/>
        </w:rPr>
        <w:t>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85AD0" w:rsidRPr="000A36D4" w:rsidRDefault="00185AD0" w:rsidP="00185AD0">
      <w:pPr>
        <w:pStyle w:val="1"/>
        <w:numPr>
          <w:ilvl w:val="0"/>
          <w:numId w:val="1"/>
        </w:numPr>
        <w:tabs>
          <w:tab w:val="left" w:pos="1358"/>
        </w:tabs>
        <w:ind w:firstLine="860"/>
        <w:jc w:val="both"/>
        <w:rPr>
          <w:rFonts w:cs="Times New Roman"/>
          <w:sz w:val="24"/>
          <w:szCs w:val="24"/>
        </w:rPr>
      </w:pPr>
      <w:r w:rsidRPr="000A36D4">
        <w:rPr>
          <w:rFonts w:cs="Times New Roman"/>
          <w:color w:val="000000"/>
          <w:sz w:val="24"/>
          <w:szCs w:val="24"/>
          <w:lang w:eastAsia="ru-RU" w:bidi="ru-RU"/>
        </w:rPr>
        <w:t>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Обязательный профилактический визит в отношении объектов контроля, отнесенных к категории значительного, среднего или умеренного риска, проводится с периодичностью, установленной постановлением Правительства Российский Федерации.</w:t>
      </w:r>
    </w:p>
    <w:p w:rsidR="00185AD0" w:rsidRPr="000A36D4" w:rsidRDefault="00185AD0" w:rsidP="00185AD0">
      <w:pPr>
        <w:pStyle w:val="1"/>
        <w:numPr>
          <w:ilvl w:val="0"/>
          <w:numId w:val="1"/>
        </w:numPr>
        <w:tabs>
          <w:tab w:val="left" w:pos="1579"/>
        </w:tabs>
        <w:ind w:firstLine="720"/>
        <w:jc w:val="both"/>
        <w:rPr>
          <w:rFonts w:cs="Times New Roman"/>
          <w:sz w:val="24"/>
          <w:szCs w:val="24"/>
        </w:rPr>
      </w:pPr>
      <w:r w:rsidRPr="000A36D4">
        <w:rPr>
          <w:rFonts w:cs="Times New Roman"/>
          <w:color w:val="000000"/>
          <w:sz w:val="24"/>
          <w:szCs w:val="24"/>
          <w:lang w:eastAsia="ru-RU" w:bidi="ru-RU"/>
        </w:rPr>
        <w:t>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присваиваться.</w:t>
      </w:r>
    </w:p>
    <w:p w:rsidR="00185AD0" w:rsidRDefault="00185AD0" w:rsidP="00185AD0">
      <w:pPr>
        <w:pStyle w:val="1"/>
        <w:ind w:firstLine="0"/>
        <w:jc w:val="center"/>
        <w:rPr>
          <w:rFonts w:cs="Times New Roman"/>
          <w:b/>
          <w:bCs/>
          <w:color w:val="000000"/>
          <w:sz w:val="24"/>
          <w:szCs w:val="24"/>
          <w:lang w:eastAsia="ru-RU" w:bidi="ru-RU"/>
        </w:rPr>
      </w:pPr>
    </w:p>
    <w:p w:rsidR="00185AD0" w:rsidRDefault="00185AD0" w:rsidP="00185AD0">
      <w:pPr>
        <w:pStyle w:val="1"/>
        <w:ind w:firstLine="0"/>
        <w:jc w:val="center"/>
        <w:rPr>
          <w:rFonts w:cs="Times New Roman"/>
          <w:b/>
          <w:bCs/>
          <w:color w:val="000000"/>
          <w:sz w:val="24"/>
          <w:szCs w:val="24"/>
          <w:lang w:eastAsia="ru-RU" w:bidi="ru-RU"/>
        </w:rPr>
      </w:pPr>
      <w:r w:rsidRPr="000A36D4">
        <w:rPr>
          <w:rFonts w:cs="Times New Roman"/>
          <w:b/>
          <w:bCs/>
          <w:color w:val="000000"/>
          <w:sz w:val="24"/>
          <w:szCs w:val="24"/>
          <w:lang w:eastAsia="ru-RU" w:bidi="ru-RU"/>
        </w:rPr>
        <w:t xml:space="preserve">Раздел </w:t>
      </w:r>
      <w:r w:rsidRPr="000A36D4">
        <w:rPr>
          <w:rFonts w:cs="Times New Roman"/>
          <w:b/>
          <w:bCs/>
          <w:color w:val="000000"/>
          <w:sz w:val="24"/>
          <w:szCs w:val="24"/>
          <w:lang w:val="en-US" w:bidi="en-US"/>
        </w:rPr>
        <w:t>III</w:t>
      </w:r>
      <w:r w:rsidRPr="000A36D4">
        <w:rPr>
          <w:rFonts w:cs="Times New Roman"/>
          <w:b/>
          <w:bCs/>
          <w:color w:val="000000"/>
          <w:sz w:val="24"/>
          <w:szCs w:val="24"/>
          <w:lang w:bidi="en-US"/>
        </w:rPr>
        <w:t xml:space="preserve">. </w:t>
      </w:r>
      <w:r w:rsidRPr="000A36D4">
        <w:rPr>
          <w:rFonts w:cs="Times New Roman"/>
          <w:b/>
          <w:bCs/>
          <w:color w:val="000000"/>
          <w:sz w:val="24"/>
          <w:szCs w:val="24"/>
          <w:lang w:eastAsia="ru-RU" w:bidi="ru-RU"/>
        </w:rPr>
        <w:t>Профилактика рисков причинения вреда</w:t>
      </w:r>
      <w:r w:rsidRPr="000A36D4">
        <w:rPr>
          <w:rFonts w:cs="Times New Roman"/>
          <w:b/>
          <w:bCs/>
          <w:color w:val="000000"/>
          <w:sz w:val="24"/>
          <w:szCs w:val="24"/>
          <w:lang w:eastAsia="ru-RU" w:bidi="ru-RU"/>
        </w:rPr>
        <w:br/>
        <w:t>(ущерба) охраняемым законом ценностям</w:t>
      </w:r>
    </w:p>
    <w:p w:rsidR="00185AD0" w:rsidRPr="000A36D4" w:rsidRDefault="00185AD0" w:rsidP="00185AD0">
      <w:pPr>
        <w:pStyle w:val="1"/>
        <w:ind w:firstLine="0"/>
        <w:jc w:val="center"/>
        <w:rPr>
          <w:rFonts w:cs="Times New Roman"/>
          <w:sz w:val="24"/>
          <w:szCs w:val="24"/>
        </w:rPr>
      </w:pPr>
    </w:p>
    <w:p w:rsidR="00185AD0" w:rsidRPr="000A36D4" w:rsidRDefault="00185AD0" w:rsidP="00185AD0">
      <w:pPr>
        <w:pStyle w:val="1"/>
        <w:numPr>
          <w:ilvl w:val="0"/>
          <w:numId w:val="1"/>
        </w:numPr>
        <w:tabs>
          <w:tab w:val="left" w:pos="1260"/>
        </w:tabs>
        <w:ind w:firstLine="720"/>
        <w:jc w:val="both"/>
        <w:rPr>
          <w:rFonts w:cs="Times New Roman"/>
          <w:sz w:val="24"/>
          <w:szCs w:val="24"/>
        </w:rPr>
      </w:pPr>
      <w:r w:rsidRPr="000A36D4">
        <w:rPr>
          <w:rFonts w:cs="Times New Roman"/>
          <w:color w:val="000000"/>
          <w:sz w:val="24"/>
          <w:szCs w:val="24"/>
          <w:lang w:eastAsia="ru-RU" w:bidi="ru-RU"/>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185AD0" w:rsidRPr="000A36D4" w:rsidRDefault="00185AD0" w:rsidP="00185AD0">
      <w:pPr>
        <w:pStyle w:val="1"/>
        <w:numPr>
          <w:ilvl w:val="0"/>
          <w:numId w:val="4"/>
        </w:numPr>
        <w:tabs>
          <w:tab w:val="left" w:pos="1109"/>
        </w:tabs>
        <w:ind w:firstLine="720"/>
        <w:jc w:val="both"/>
        <w:rPr>
          <w:rFonts w:cs="Times New Roman"/>
          <w:sz w:val="24"/>
          <w:szCs w:val="24"/>
        </w:rPr>
      </w:pPr>
      <w:r w:rsidRPr="000A36D4">
        <w:rPr>
          <w:rFonts w:cs="Times New Roman"/>
          <w:color w:val="000000"/>
          <w:sz w:val="24"/>
          <w:szCs w:val="24"/>
          <w:lang w:eastAsia="ru-RU" w:bidi="ru-RU"/>
        </w:rPr>
        <w:t>информирование;</w:t>
      </w:r>
    </w:p>
    <w:p w:rsidR="00185AD0" w:rsidRPr="000A36D4" w:rsidRDefault="00185AD0" w:rsidP="00185AD0">
      <w:pPr>
        <w:pStyle w:val="1"/>
        <w:numPr>
          <w:ilvl w:val="0"/>
          <w:numId w:val="4"/>
        </w:numPr>
        <w:tabs>
          <w:tab w:val="left" w:pos="1109"/>
        </w:tabs>
        <w:ind w:firstLine="720"/>
        <w:jc w:val="both"/>
        <w:rPr>
          <w:rFonts w:cs="Times New Roman"/>
          <w:sz w:val="24"/>
          <w:szCs w:val="24"/>
        </w:rPr>
      </w:pPr>
      <w:r w:rsidRPr="000A36D4">
        <w:rPr>
          <w:rFonts w:cs="Times New Roman"/>
          <w:color w:val="000000"/>
          <w:sz w:val="24"/>
          <w:szCs w:val="24"/>
          <w:lang w:eastAsia="ru-RU" w:bidi="ru-RU"/>
        </w:rPr>
        <w:t>консультирование;</w:t>
      </w:r>
    </w:p>
    <w:p w:rsidR="00185AD0" w:rsidRPr="000A36D4" w:rsidRDefault="00185AD0" w:rsidP="00185AD0">
      <w:pPr>
        <w:pStyle w:val="1"/>
        <w:numPr>
          <w:ilvl w:val="0"/>
          <w:numId w:val="4"/>
        </w:numPr>
        <w:tabs>
          <w:tab w:val="left" w:pos="1109"/>
        </w:tabs>
        <w:ind w:firstLine="720"/>
        <w:jc w:val="both"/>
        <w:rPr>
          <w:rFonts w:cs="Times New Roman"/>
          <w:sz w:val="24"/>
          <w:szCs w:val="24"/>
        </w:rPr>
      </w:pPr>
      <w:r w:rsidRPr="000A36D4">
        <w:rPr>
          <w:rFonts w:cs="Times New Roman"/>
          <w:color w:val="000000"/>
          <w:sz w:val="24"/>
          <w:szCs w:val="24"/>
          <w:lang w:eastAsia="ru-RU" w:bidi="ru-RU"/>
        </w:rPr>
        <w:lastRenderedPageBreak/>
        <w:t>объявление предостережения;</w:t>
      </w:r>
    </w:p>
    <w:p w:rsidR="00185AD0" w:rsidRPr="000A36D4" w:rsidRDefault="00185AD0" w:rsidP="00185AD0">
      <w:pPr>
        <w:pStyle w:val="1"/>
        <w:numPr>
          <w:ilvl w:val="0"/>
          <w:numId w:val="4"/>
        </w:numPr>
        <w:tabs>
          <w:tab w:val="left" w:pos="1109"/>
        </w:tabs>
        <w:ind w:firstLine="720"/>
        <w:jc w:val="both"/>
        <w:rPr>
          <w:rFonts w:cs="Times New Roman"/>
          <w:sz w:val="24"/>
          <w:szCs w:val="24"/>
        </w:rPr>
      </w:pPr>
      <w:r w:rsidRPr="000A36D4">
        <w:rPr>
          <w:rFonts w:cs="Times New Roman"/>
          <w:color w:val="000000"/>
          <w:sz w:val="24"/>
          <w:szCs w:val="24"/>
          <w:lang w:eastAsia="ru-RU" w:bidi="ru-RU"/>
        </w:rPr>
        <w:t>профилактический визит</w:t>
      </w:r>
    </w:p>
    <w:p w:rsidR="00185AD0" w:rsidRPr="000A36D4" w:rsidRDefault="00185AD0" w:rsidP="00185AD0">
      <w:pPr>
        <w:pStyle w:val="1"/>
        <w:numPr>
          <w:ilvl w:val="0"/>
          <w:numId w:val="1"/>
        </w:numPr>
        <w:tabs>
          <w:tab w:val="left" w:pos="1260"/>
        </w:tabs>
        <w:ind w:firstLine="720"/>
        <w:jc w:val="both"/>
        <w:rPr>
          <w:rFonts w:cs="Times New Roman"/>
          <w:sz w:val="24"/>
          <w:szCs w:val="24"/>
        </w:rPr>
      </w:pPr>
      <w:r w:rsidRPr="000A36D4">
        <w:rPr>
          <w:rFonts w:cs="Times New Roman"/>
          <w:color w:val="000000"/>
          <w:sz w:val="24"/>
          <w:szCs w:val="24"/>
          <w:lang w:eastAsia="ru-RU" w:bidi="ru-RU"/>
        </w:rPr>
        <w:t>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Уполномоченный орган поддерживает указанные сведения в актуальном состоянии на своем официальном сайте в сети «Интернет».</w:t>
      </w:r>
    </w:p>
    <w:p w:rsidR="00185AD0" w:rsidRPr="000A36D4" w:rsidRDefault="00185AD0" w:rsidP="00185AD0">
      <w:pPr>
        <w:pStyle w:val="1"/>
        <w:numPr>
          <w:ilvl w:val="0"/>
          <w:numId w:val="1"/>
        </w:numPr>
        <w:tabs>
          <w:tab w:val="left" w:pos="1459"/>
        </w:tabs>
        <w:ind w:firstLine="720"/>
        <w:jc w:val="both"/>
        <w:rPr>
          <w:rFonts w:cs="Times New Roman"/>
          <w:sz w:val="24"/>
          <w:szCs w:val="24"/>
        </w:rPr>
      </w:pPr>
      <w:r w:rsidRPr="000A36D4">
        <w:rPr>
          <w:rFonts w:cs="Times New Roman"/>
          <w:color w:val="000000"/>
          <w:sz w:val="24"/>
          <w:szCs w:val="24"/>
          <w:lang w:eastAsia="ru-RU" w:bidi="ru-RU"/>
        </w:rPr>
        <w:t>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185AD0" w:rsidRPr="000A36D4" w:rsidRDefault="00185AD0" w:rsidP="00185AD0">
      <w:pPr>
        <w:pStyle w:val="1"/>
        <w:numPr>
          <w:ilvl w:val="0"/>
          <w:numId w:val="5"/>
        </w:numPr>
        <w:tabs>
          <w:tab w:val="left" w:pos="1205"/>
        </w:tabs>
        <w:ind w:firstLine="720"/>
        <w:jc w:val="both"/>
        <w:rPr>
          <w:rFonts w:cs="Times New Roman"/>
          <w:sz w:val="24"/>
          <w:szCs w:val="24"/>
        </w:rPr>
      </w:pPr>
      <w:r w:rsidRPr="000A36D4">
        <w:rPr>
          <w:rFonts w:cs="Times New Roman"/>
          <w:color w:val="000000"/>
          <w:sz w:val="24"/>
          <w:szCs w:val="24"/>
          <w:lang w:eastAsia="ru-RU" w:bidi="ru-RU"/>
        </w:rPr>
        <w:t>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185AD0" w:rsidRPr="000A36D4" w:rsidRDefault="00185AD0" w:rsidP="00185AD0">
      <w:pPr>
        <w:pStyle w:val="1"/>
        <w:numPr>
          <w:ilvl w:val="0"/>
          <w:numId w:val="5"/>
        </w:numPr>
        <w:tabs>
          <w:tab w:val="left" w:pos="1095"/>
        </w:tabs>
        <w:ind w:firstLine="720"/>
        <w:jc w:val="both"/>
        <w:rPr>
          <w:rFonts w:cs="Times New Roman"/>
          <w:sz w:val="24"/>
          <w:szCs w:val="24"/>
        </w:rPr>
      </w:pPr>
      <w:r w:rsidRPr="000A36D4">
        <w:rPr>
          <w:rFonts w:cs="Times New Roman"/>
          <w:color w:val="000000"/>
          <w:sz w:val="24"/>
          <w:szCs w:val="24"/>
          <w:lang w:eastAsia="ru-RU" w:bidi="ru-RU"/>
        </w:rPr>
        <w:t>порядка проведения контрольных мероприятий;</w:t>
      </w:r>
    </w:p>
    <w:p w:rsidR="00185AD0" w:rsidRPr="000A36D4" w:rsidRDefault="00185AD0" w:rsidP="00185AD0">
      <w:pPr>
        <w:pStyle w:val="1"/>
        <w:numPr>
          <w:ilvl w:val="0"/>
          <w:numId w:val="5"/>
        </w:numPr>
        <w:tabs>
          <w:tab w:val="left" w:pos="1095"/>
        </w:tabs>
        <w:ind w:firstLine="720"/>
        <w:jc w:val="both"/>
        <w:rPr>
          <w:rFonts w:cs="Times New Roman"/>
          <w:sz w:val="24"/>
          <w:szCs w:val="24"/>
        </w:rPr>
      </w:pPr>
      <w:r w:rsidRPr="000A36D4">
        <w:rPr>
          <w:rFonts w:cs="Times New Roman"/>
          <w:color w:val="000000"/>
          <w:sz w:val="24"/>
          <w:szCs w:val="24"/>
          <w:lang w:eastAsia="ru-RU" w:bidi="ru-RU"/>
        </w:rPr>
        <w:t>периодичности проведения контрольных мероприятий;</w:t>
      </w:r>
    </w:p>
    <w:p w:rsidR="00185AD0" w:rsidRPr="000A36D4" w:rsidRDefault="00185AD0" w:rsidP="00185AD0">
      <w:pPr>
        <w:pStyle w:val="1"/>
        <w:numPr>
          <w:ilvl w:val="0"/>
          <w:numId w:val="5"/>
        </w:numPr>
        <w:tabs>
          <w:tab w:val="left" w:pos="1095"/>
        </w:tabs>
        <w:ind w:firstLine="720"/>
        <w:jc w:val="both"/>
        <w:rPr>
          <w:rFonts w:cs="Times New Roman"/>
          <w:sz w:val="24"/>
          <w:szCs w:val="24"/>
        </w:rPr>
      </w:pPr>
      <w:r w:rsidRPr="000A36D4">
        <w:rPr>
          <w:rFonts w:cs="Times New Roman"/>
          <w:color w:val="000000"/>
          <w:sz w:val="24"/>
          <w:szCs w:val="24"/>
          <w:lang w:eastAsia="ru-RU" w:bidi="ru-RU"/>
        </w:rPr>
        <w:t>порядка принятия решений по итогам контрольных мероприятий;</w:t>
      </w:r>
    </w:p>
    <w:p w:rsidR="00185AD0" w:rsidRPr="000A36D4" w:rsidRDefault="00185AD0" w:rsidP="00185AD0">
      <w:pPr>
        <w:pStyle w:val="1"/>
        <w:numPr>
          <w:ilvl w:val="0"/>
          <w:numId w:val="5"/>
        </w:numPr>
        <w:tabs>
          <w:tab w:val="left" w:pos="1086"/>
        </w:tabs>
        <w:ind w:firstLine="720"/>
        <w:jc w:val="both"/>
        <w:rPr>
          <w:rFonts w:cs="Times New Roman"/>
          <w:sz w:val="24"/>
          <w:szCs w:val="24"/>
        </w:rPr>
      </w:pPr>
      <w:r w:rsidRPr="000A36D4">
        <w:rPr>
          <w:rFonts w:cs="Times New Roman"/>
          <w:color w:val="000000"/>
          <w:sz w:val="24"/>
          <w:szCs w:val="24"/>
          <w:lang w:eastAsia="ru-RU" w:bidi="ru-RU"/>
        </w:rPr>
        <w:t>порядка обжалования решений, действия (бездействия) должностных лиц уполномоченного органа.</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w:t>
      </w:r>
      <w:proofErr w:type="gramStart"/>
      <w:r w:rsidRPr="000A36D4">
        <w:rPr>
          <w:rFonts w:cs="Times New Roman"/>
          <w:color w:val="000000"/>
          <w:sz w:val="24"/>
          <w:szCs w:val="24"/>
          <w:lang w:eastAsia="ru-RU" w:bidi="ru-RU"/>
        </w:rPr>
        <w:t>о-</w:t>
      </w:r>
      <w:proofErr w:type="gramEnd"/>
      <w:r w:rsidRPr="000A36D4">
        <w:rPr>
          <w:rFonts w:cs="Times New Roman"/>
          <w:color w:val="000000"/>
          <w:sz w:val="24"/>
          <w:szCs w:val="24"/>
          <w:lang w:eastAsia="ru-RU" w:bidi="ru-RU"/>
        </w:rPr>
        <w:t xml:space="preserve">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w:t>
      </w:r>
      <w:proofErr w:type="gramStart"/>
      <w:r w:rsidRPr="000A36D4">
        <w:rPr>
          <w:rFonts w:cs="Times New Roman"/>
          <w:color w:val="000000"/>
          <w:sz w:val="24"/>
          <w:szCs w:val="24"/>
          <w:lang w:eastAsia="ru-RU" w:bidi="ru-RU"/>
        </w:rPr>
        <w:t>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roofErr w:type="gramEnd"/>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185AD0" w:rsidRPr="003903C6" w:rsidRDefault="00185AD0" w:rsidP="00185AD0">
      <w:pPr>
        <w:pStyle w:val="1"/>
        <w:numPr>
          <w:ilvl w:val="0"/>
          <w:numId w:val="1"/>
        </w:numPr>
        <w:tabs>
          <w:tab w:val="left" w:pos="1205"/>
        </w:tabs>
        <w:ind w:firstLine="709"/>
        <w:jc w:val="both"/>
        <w:rPr>
          <w:rFonts w:cs="Times New Roman"/>
          <w:sz w:val="24"/>
          <w:szCs w:val="24"/>
        </w:rPr>
      </w:pPr>
      <w:proofErr w:type="gramStart"/>
      <w:r w:rsidRPr="003903C6">
        <w:rPr>
          <w:rFonts w:cs="Times New Roman"/>
          <w:color w:val="000000"/>
          <w:sz w:val="24"/>
          <w:szCs w:val="24"/>
          <w:lang w:eastAsia="ru-RU" w:bidi="ru-RU"/>
        </w:rPr>
        <w:t>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w:t>
      </w:r>
      <w:proofErr w:type="gramEnd"/>
      <w:r w:rsidRPr="003903C6">
        <w:rPr>
          <w:rFonts w:cs="Times New Roman"/>
          <w:color w:val="000000"/>
          <w:sz w:val="24"/>
          <w:szCs w:val="24"/>
          <w:lang w:eastAsia="ru-RU" w:bidi="ru-RU"/>
        </w:rPr>
        <w:t xml:space="preserve"> нарушения обязательных требований и предлагается принять меры по обеспечению соблюдения обязательных </w:t>
      </w:r>
      <w:r w:rsidRPr="003903C6">
        <w:rPr>
          <w:rFonts w:cs="Times New Roman"/>
          <w:color w:val="000000"/>
          <w:sz w:val="24"/>
          <w:szCs w:val="24"/>
          <w:lang w:eastAsia="ru-RU" w:bidi="ru-RU"/>
        </w:rPr>
        <w:lastRenderedPageBreak/>
        <w:t>требований.</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185AD0" w:rsidRPr="000A36D4" w:rsidRDefault="00185AD0" w:rsidP="00185AD0">
      <w:pPr>
        <w:pStyle w:val="1"/>
        <w:numPr>
          <w:ilvl w:val="0"/>
          <w:numId w:val="6"/>
        </w:numPr>
        <w:tabs>
          <w:tab w:val="left" w:pos="1092"/>
        </w:tabs>
        <w:ind w:firstLine="720"/>
        <w:jc w:val="both"/>
        <w:rPr>
          <w:rFonts w:cs="Times New Roman"/>
          <w:sz w:val="24"/>
          <w:szCs w:val="24"/>
        </w:rPr>
      </w:pPr>
      <w:proofErr w:type="gramStart"/>
      <w:r w:rsidRPr="000A36D4">
        <w:rPr>
          <w:rFonts w:cs="Times New Roman"/>
          <w:color w:val="000000"/>
          <w:sz w:val="24"/>
          <w:szCs w:val="24"/>
          <w:lang w:eastAsia="ru-RU" w:bidi="ru-RU"/>
        </w:rPr>
        <w:t>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roofErr w:type="gramEnd"/>
    </w:p>
    <w:p w:rsidR="00185AD0" w:rsidRPr="000A36D4" w:rsidRDefault="00185AD0" w:rsidP="00185AD0">
      <w:pPr>
        <w:pStyle w:val="1"/>
        <w:numPr>
          <w:ilvl w:val="0"/>
          <w:numId w:val="6"/>
        </w:numPr>
        <w:tabs>
          <w:tab w:val="left" w:pos="1092"/>
        </w:tabs>
        <w:ind w:firstLine="720"/>
        <w:jc w:val="both"/>
        <w:rPr>
          <w:rFonts w:cs="Times New Roman"/>
          <w:sz w:val="24"/>
          <w:szCs w:val="24"/>
        </w:rPr>
      </w:pPr>
      <w:r w:rsidRPr="000A36D4">
        <w:rPr>
          <w:rFonts w:cs="Times New Roman"/>
          <w:color w:val="000000"/>
          <w:sz w:val="24"/>
          <w:szCs w:val="24"/>
          <w:lang w:eastAsia="ru-RU" w:bidi="ru-RU"/>
        </w:rPr>
        <w:t>дата и номер предостережения, уполномоченный орган, объявивший предостережение;</w:t>
      </w:r>
    </w:p>
    <w:p w:rsidR="00185AD0" w:rsidRPr="000A36D4" w:rsidRDefault="00185AD0" w:rsidP="00185AD0">
      <w:pPr>
        <w:pStyle w:val="1"/>
        <w:numPr>
          <w:ilvl w:val="0"/>
          <w:numId w:val="6"/>
        </w:numPr>
        <w:tabs>
          <w:tab w:val="left" w:pos="1092"/>
        </w:tabs>
        <w:ind w:firstLine="720"/>
        <w:jc w:val="both"/>
        <w:rPr>
          <w:rFonts w:cs="Times New Roman"/>
          <w:sz w:val="24"/>
          <w:szCs w:val="24"/>
        </w:rPr>
      </w:pPr>
      <w:r w:rsidRPr="000A36D4">
        <w:rPr>
          <w:rFonts w:cs="Times New Roman"/>
          <w:color w:val="000000"/>
          <w:sz w:val="24"/>
          <w:szCs w:val="24"/>
          <w:lang w:eastAsia="ru-RU" w:bidi="ru-RU"/>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85AD0" w:rsidRPr="000A36D4" w:rsidRDefault="00185AD0" w:rsidP="00185AD0">
      <w:pPr>
        <w:pStyle w:val="1"/>
        <w:numPr>
          <w:ilvl w:val="0"/>
          <w:numId w:val="6"/>
        </w:numPr>
        <w:tabs>
          <w:tab w:val="left" w:pos="1089"/>
        </w:tabs>
        <w:ind w:firstLine="720"/>
        <w:jc w:val="both"/>
        <w:rPr>
          <w:rFonts w:cs="Times New Roman"/>
          <w:sz w:val="24"/>
          <w:szCs w:val="24"/>
        </w:rPr>
      </w:pPr>
      <w:r w:rsidRPr="000A36D4">
        <w:rPr>
          <w:rFonts w:cs="Times New Roman"/>
          <w:color w:val="000000"/>
          <w:sz w:val="24"/>
          <w:szCs w:val="24"/>
          <w:lang w:eastAsia="ru-RU" w:bidi="ru-RU"/>
        </w:rPr>
        <w:t>предлагаемый способ (адрес) направления уполномоченным органом информации о результатах рассмотрения возражений.</w:t>
      </w:r>
    </w:p>
    <w:p w:rsidR="00185AD0" w:rsidRPr="000A36D4" w:rsidRDefault="00185AD0" w:rsidP="00185AD0">
      <w:pPr>
        <w:pStyle w:val="1"/>
        <w:ind w:firstLine="720"/>
        <w:jc w:val="both"/>
        <w:rPr>
          <w:rFonts w:cs="Times New Roman"/>
          <w:sz w:val="24"/>
          <w:szCs w:val="24"/>
        </w:rPr>
      </w:pPr>
      <w:proofErr w:type="gramStart"/>
      <w:r w:rsidRPr="000A36D4">
        <w:rPr>
          <w:rFonts w:cs="Times New Roman"/>
          <w:color w:val="000000"/>
          <w:sz w:val="24"/>
          <w:szCs w:val="24"/>
          <w:lang w:eastAsia="ru-RU" w:bidi="ru-RU"/>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23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Возражение рассматривается уполномоченным органом в течение 10 рабочих дней со дня их регистрации.</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По результатам рассмотрения возражения уполномоченный орган принимает одно из следующих решений:</w:t>
      </w:r>
    </w:p>
    <w:p w:rsidR="00185AD0" w:rsidRPr="000A36D4" w:rsidRDefault="00185AD0" w:rsidP="00185AD0">
      <w:pPr>
        <w:pStyle w:val="1"/>
        <w:numPr>
          <w:ilvl w:val="0"/>
          <w:numId w:val="7"/>
        </w:numPr>
        <w:tabs>
          <w:tab w:val="left" w:pos="1101"/>
        </w:tabs>
        <w:ind w:firstLine="720"/>
        <w:jc w:val="both"/>
        <w:rPr>
          <w:rFonts w:cs="Times New Roman"/>
          <w:sz w:val="24"/>
          <w:szCs w:val="24"/>
        </w:rPr>
      </w:pPr>
      <w:r w:rsidRPr="000A36D4">
        <w:rPr>
          <w:rFonts w:cs="Times New Roman"/>
          <w:color w:val="000000"/>
          <w:sz w:val="24"/>
          <w:szCs w:val="24"/>
          <w:lang w:eastAsia="ru-RU" w:bidi="ru-RU"/>
        </w:rPr>
        <w:t>удовлетворяет возражение и отменяет объявленное предостережение;</w:t>
      </w:r>
    </w:p>
    <w:p w:rsidR="00185AD0" w:rsidRPr="000A36D4" w:rsidRDefault="00185AD0" w:rsidP="00185AD0">
      <w:pPr>
        <w:pStyle w:val="1"/>
        <w:numPr>
          <w:ilvl w:val="0"/>
          <w:numId w:val="7"/>
        </w:numPr>
        <w:tabs>
          <w:tab w:val="left" w:pos="1101"/>
        </w:tabs>
        <w:ind w:firstLine="720"/>
        <w:jc w:val="both"/>
        <w:rPr>
          <w:rFonts w:cs="Times New Roman"/>
          <w:sz w:val="24"/>
          <w:szCs w:val="24"/>
        </w:rPr>
      </w:pPr>
      <w:r w:rsidRPr="000A36D4">
        <w:rPr>
          <w:rFonts w:cs="Times New Roman"/>
          <w:color w:val="000000"/>
          <w:sz w:val="24"/>
          <w:szCs w:val="24"/>
          <w:lang w:eastAsia="ru-RU" w:bidi="ru-RU"/>
        </w:rPr>
        <w:t>отказывает в удовлетворении возражения.</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Объявленные предостережения о недопустимости нарушения обязательных требований и результаты рассмотрения возражений </w:t>
      </w:r>
      <w:proofErr w:type="gramStart"/>
      <w:r w:rsidRPr="000A36D4">
        <w:rPr>
          <w:rFonts w:cs="Times New Roman"/>
          <w:color w:val="000000"/>
          <w:sz w:val="24"/>
          <w:szCs w:val="24"/>
          <w:lang w:eastAsia="ru-RU" w:bidi="ru-RU"/>
        </w:rPr>
        <w:t>на</w:t>
      </w:r>
      <w:proofErr w:type="gramEnd"/>
      <w:r w:rsidRPr="000A36D4">
        <w:rPr>
          <w:rFonts w:cs="Times New Roman"/>
          <w:color w:val="000000"/>
          <w:sz w:val="24"/>
          <w:szCs w:val="24"/>
          <w:lang w:eastAsia="ru-RU" w:bidi="ru-RU"/>
        </w:rPr>
        <w:t xml:space="preserve"> объявленные</w:t>
      </w:r>
    </w:p>
    <w:p w:rsidR="00185AD0" w:rsidRPr="000A36D4" w:rsidRDefault="00185AD0" w:rsidP="00185AD0">
      <w:pPr>
        <w:pStyle w:val="1"/>
        <w:ind w:firstLine="0"/>
        <w:jc w:val="both"/>
        <w:rPr>
          <w:rFonts w:cs="Times New Roman"/>
          <w:sz w:val="24"/>
          <w:szCs w:val="24"/>
        </w:rPr>
      </w:pPr>
      <w:r w:rsidRPr="000A36D4">
        <w:rPr>
          <w:rFonts w:cs="Times New Roman"/>
          <w:color w:val="000000"/>
          <w:sz w:val="24"/>
          <w:szCs w:val="24"/>
          <w:lang w:eastAsia="ru-RU" w:bidi="ru-RU"/>
        </w:rPr>
        <w:t>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rsidR="00185AD0" w:rsidRPr="000A36D4" w:rsidRDefault="00185AD0" w:rsidP="00185AD0">
      <w:pPr>
        <w:pStyle w:val="1"/>
        <w:numPr>
          <w:ilvl w:val="0"/>
          <w:numId w:val="1"/>
        </w:numPr>
        <w:tabs>
          <w:tab w:val="left" w:pos="1270"/>
        </w:tabs>
        <w:ind w:firstLine="720"/>
        <w:jc w:val="both"/>
        <w:rPr>
          <w:rFonts w:cs="Times New Roman"/>
          <w:sz w:val="24"/>
          <w:szCs w:val="24"/>
        </w:rPr>
      </w:pPr>
      <w:r w:rsidRPr="000A36D4">
        <w:rPr>
          <w:rFonts w:cs="Times New Roman"/>
          <w:color w:val="000000"/>
          <w:sz w:val="24"/>
          <w:szCs w:val="24"/>
          <w:lang w:eastAsia="ru-RU" w:bidi="ru-RU"/>
        </w:rPr>
        <w:t>Профилактический визит проводится в соответствии с положениями статьи 52 Федерального закона № 248-ФЗ.</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w:t>
      </w:r>
      <w:r w:rsidRPr="000A36D4">
        <w:rPr>
          <w:rFonts w:cs="Times New Roman"/>
          <w:color w:val="000000"/>
          <w:sz w:val="24"/>
          <w:szCs w:val="24"/>
          <w:lang w:eastAsia="ru-RU" w:bidi="ru-RU"/>
        </w:rPr>
        <w:lastRenderedPageBreak/>
        <w:t>лица.</w:t>
      </w:r>
    </w:p>
    <w:p w:rsidR="00185AD0" w:rsidRPr="000A36D4" w:rsidRDefault="00185AD0" w:rsidP="00185AD0">
      <w:pPr>
        <w:pStyle w:val="1"/>
        <w:numPr>
          <w:ilvl w:val="0"/>
          <w:numId w:val="1"/>
        </w:numPr>
        <w:tabs>
          <w:tab w:val="left" w:pos="1270"/>
        </w:tabs>
        <w:ind w:firstLine="720"/>
        <w:jc w:val="both"/>
        <w:rPr>
          <w:rFonts w:cs="Times New Roman"/>
          <w:sz w:val="24"/>
          <w:szCs w:val="24"/>
        </w:rPr>
      </w:pPr>
      <w:r w:rsidRPr="000A36D4">
        <w:rPr>
          <w:rFonts w:cs="Times New Roman"/>
          <w:color w:val="000000"/>
          <w:sz w:val="24"/>
          <w:szCs w:val="24"/>
          <w:lang w:eastAsia="ru-RU" w:bidi="ru-RU"/>
        </w:rPr>
        <w:t>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лица от его проведения.</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испытаний.</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О проведении обязательного профилактического визита контролируемое лицо должно быть уведомлено не </w:t>
      </w:r>
      <w:proofErr w:type="gramStart"/>
      <w:r w:rsidRPr="000A36D4">
        <w:rPr>
          <w:rFonts w:cs="Times New Roman"/>
          <w:color w:val="000000"/>
          <w:sz w:val="24"/>
          <w:szCs w:val="24"/>
          <w:lang w:eastAsia="ru-RU" w:bidi="ru-RU"/>
        </w:rPr>
        <w:t>позднее</w:t>
      </w:r>
      <w:proofErr w:type="gramEnd"/>
      <w:r w:rsidRPr="000A36D4">
        <w:rPr>
          <w:rFonts w:cs="Times New Roman"/>
          <w:color w:val="000000"/>
          <w:sz w:val="24"/>
          <w:szCs w:val="24"/>
          <w:lang w:eastAsia="ru-RU" w:bidi="ru-RU"/>
        </w:rPr>
        <w:t xml:space="preserve"> чем за 5 рабочих дней до даты его проведения в следующем порядке:</w:t>
      </w:r>
    </w:p>
    <w:p w:rsidR="00185AD0" w:rsidRPr="000A36D4" w:rsidRDefault="00185AD0" w:rsidP="00185AD0">
      <w:pPr>
        <w:pStyle w:val="1"/>
        <w:numPr>
          <w:ilvl w:val="0"/>
          <w:numId w:val="8"/>
        </w:numPr>
        <w:tabs>
          <w:tab w:val="left" w:pos="1270"/>
        </w:tabs>
        <w:ind w:firstLine="720"/>
        <w:jc w:val="both"/>
        <w:rPr>
          <w:rFonts w:cs="Times New Roman"/>
          <w:sz w:val="24"/>
          <w:szCs w:val="24"/>
        </w:rPr>
      </w:pPr>
      <w:r w:rsidRPr="000A36D4">
        <w:rPr>
          <w:rFonts w:cs="Times New Roman"/>
          <w:color w:val="000000"/>
          <w:sz w:val="24"/>
          <w:szCs w:val="24"/>
          <w:lang w:eastAsia="ru-RU" w:bidi="ru-RU"/>
        </w:rPr>
        <w:t>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185AD0" w:rsidRPr="000A36D4" w:rsidRDefault="00185AD0" w:rsidP="00185AD0">
      <w:pPr>
        <w:pStyle w:val="1"/>
        <w:numPr>
          <w:ilvl w:val="0"/>
          <w:numId w:val="8"/>
        </w:numPr>
        <w:tabs>
          <w:tab w:val="left" w:pos="1086"/>
        </w:tabs>
        <w:ind w:firstLine="720"/>
        <w:jc w:val="both"/>
        <w:rPr>
          <w:rFonts w:cs="Times New Roman"/>
          <w:sz w:val="24"/>
          <w:szCs w:val="24"/>
        </w:rPr>
      </w:pPr>
      <w:r w:rsidRPr="000A36D4">
        <w:rPr>
          <w:rFonts w:cs="Times New Roman"/>
          <w:color w:val="000000"/>
          <w:sz w:val="24"/>
          <w:szCs w:val="24"/>
          <w:lang w:eastAsia="ru-RU" w:bidi="ru-RU"/>
        </w:rPr>
        <w:t>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185AD0" w:rsidRPr="000A36D4" w:rsidRDefault="00185AD0" w:rsidP="00185AD0">
      <w:pPr>
        <w:pStyle w:val="1"/>
        <w:numPr>
          <w:ilvl w:val="0"/>
          <w:numId w:val="8"/>
        </w:numPr>
        <w:tabs>
          <w:tab w:val="left" w:pos="1086"/>
        </w:tabs>
        <w:ind w:firstLine="720"/>
        <w:jc w:val="both"/>
        <w:rPr>
          <w:rFonts w:cs="Times New Roman"/>
          <w:sz w:val="24"/>
          <w:szCs w:val="24"/>
        </w:rPr>
      </w:pPr>
      <w:r w:rsidRPr="000A36D4">
        <w:rPr>
          <w:rFonts w:cs="Times New Roman"/>
          <w:color w:val="000000"/>
          <w:sz w:val="24"/>
          <w:szCs w:val="24"/>
          <w:lang w:eastAsia="ru-RU" w:bidi="ru-RU"/>
        </w:rPr>
        <w:t>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rsidR="00185AD0" w:rsidRPr="000A36D4" w:rsidRDefault="00185AD0" w:rsidP="00185AD0">
      <w:pPr>
        <w:pStyle w:val="1"/>
        <w:numPr>
          <w:ilvl w:val="0"/>
          <w:numId w:val="8"/>
        </w:numPr>
        <w:tabs>
          <w:tab w:val="left" w:pos="1270"/>
        </w:tabs>
        <w:ind w:firstLine="720"/>
        <w:jc w:val="both"/>
        <w:rPr>
          <w:rFonts w:cs="Times New Roman"/>
          <w:sz w:val="24"/>
          <w:szCs w:val="24"/>
        </w:rPr>
      </w:pPr>
      <w:r w:rsidRPr="000A36D4">
        <w:rPr>
          <w:rFonts w:cs="Times New Roman"/>
          <w:color w:val="000000"/>
          <w:sz w:val="24"/>
          <w:szCs w:val="24"/>
          <w:lang w:eastAsia="ru-RU" w:bidi="ru-RU"/>
        </w:rPr>
        <w:t>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185AD0" w:rsidRPr="000A36D4" w:rsidRDefault="00185AD0" w:rsidP="00185AD0">
      <w:pPr>
        <w:pStyle w:val="1"/>
        <w:numPr>
          <w:ilvl w:val="0"/>
          <w:numId w:val="1"/>
        </w:numPr>
        <w:tabs>
          <w:tab w:val="left" w:pos="1201"/>
        </w:tabs>
        <w:ind w:firstLine="720"/>
        <w:jc w:val="both"/>
        <w:rPr>
          <w:rFonts w:cs="Times New Roman"/>
          <w:sz w:val="24"/>
          <w:szCs w:val="24"/>
        </w:rPr>
      </w:pPr>
      <w:r w:rsidRPr="000A36D4">
        <w:rPr>
          <w:rFonts w:cs="Times New Roman"/>
          <w:color w:val="000000"/>
          <w:sz w:val="24"/>
          <w:szCs w:val="24"/>
          <w:lang w:eastAsia="ru-RU" w:bidi="ru-RU"/>
        </w:rPr>
        <w:t>Уполномоченный орган проводит профилактический визит по заявлению контролируемого лица в порядке, установленном статьей 52.2 Федерального закона № 248-ФЗ.</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уполномоченного органа </w:t>
      </w:r>
      <w:r w:rsidRPr="000A36D4">
        <w:rPr>
          <w:rFonts w:cs="Times New Roman"/>
          <w:color w:val="000000"/>
          <w:sz w:val="24"/>
          <w:szCs w:val="24"/>
          <w:lang w:eastAsia="ru-RU" w:bidi="ru-RU"/>
        </w:rPr>
        <w:lastRenderedPageBreak/>
        <w:t>в сети «Интернет», либо с использованием единого портала государственных и муниципальных услуг (функций).</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Уполномоченный орган рассматривает заявление контролируемого лица в течение 10 рабочих дней </w:t>
      </w:r>
      <w:proofErr w:type="gramStart"/>
      <w:r w:rsidRPr="000A36D4">
        <w:rPr>
          <w:rFonts w:cs="Times New Roman"/>
          <w:color w:val="000000"/>
          <w:sz w:val="24"/>
          <w:szCs w:val="24"/>
          <w:lang w:eastAsia="ru-RU" w:bidi="ru-RU"/>
        </w:rPr>
        <w:t>с даты регистрации</w:t>
      </w:r>
      <w:proofErr w:type="gramEnd"/>
      <w:r w:rsidRPr="000A36D4">
        <w:rPr>
          <w:rFonts w:cs="Times New Roman"/>
          <w:color w:val="000000"/>
          <w:sz w:val="24"/>
          <w:szCs w:val="24"/>
          <w:lang w:eastAsia="ru-RU" w:bidi="ru-RU"/>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Уполномоченный орган принимает решение </w:t>
      </w:r>
      <w:proofErr w:type="gramStart"/>
      <w:r w:rsidRPr="000A36D4">
        <w:rPr>
          <w:rFonts w:cs="Times New Roman"/>
          <w:color w:val="000000"/>
          <w:sz w:val="24"/>
          <w:szCs w:val="24"/>
          <w:lang w:eastAsia="ru-RU" w:bidi="ru-RU"/>
        </w:rPr>
        <w:t>об отказе в проведении профилактического визита по заявлению контролируемого лица по одному из следующих оснований</w:t>
      </w:r>
      <w:proofErr w:type="gramEnd"/>
      <w:r w:rsidRPr="000A36D4">
        <w:rPr>
          <w:rFonts w:cs="Times New Roman"/>
          <w:color w:val="000000"/>
          <w:sz w:val="24"/>
          <w:szCs w:val="24"/>
          <w:lang w:eastAsia="ru-RU" w:bidi="ru-RU"/>
        </w:rPr>
        <w:t>:</w:t>
      </w:r>
    </w:p>
    <w:p w:rsidR="00185AD0" w:rsidRPr="000A36D4" w:rsidRDefault="00185AD0" w:rsidP="00185AD0">
      <w:pPr>
        <w:pStyle w:val="1"/>
        <w:numPr>
          <w:ilvl w:val="0"/>
          <w:numId w:val="9"/>
        </w:numPr>
        <w:tabs>
          <w:tab w:val="left" w:pos="1095"/>
        </w:tabs>
        <w:ind w:firstLine="720"/>
        <w:jc w:val="both"/>
        <w:rPr>
          <w:rFonts w:cs="Times New Roman"/>
          <w:sz w:val="24"/>
          <w:szCs w:val="24"/>
        </w:rPr>
      </w:pPr>
      <w:r w:rsidRPr="000A36D4">
        <w:rPr>
          <w:rFonts w:cs="Times New Roman"/>
          <w:color w:val="000000"/>
          <w:sz w:val="24"/>
          <w:szCs w:val="24"/>
          <w:lang w:eastAsia="ru-RU" w:bidi="ru-RU"/>
        </w:rPr>
        <w:t>от контролируемого лица поступило уведомление об отзыве заявления;</w:t>
      </w:r>
    </w:p>
    <w:p w:rsidR="00185AD0" w:rsidRPr="000A36D4" w:rsidRDefault="00185AD0" w:rsidP="00185AD0">
      <w:pPr>
        <w:pStyle w:val="1"/>
        <w:numPr>
          <w:ilvl w:val="0"/>
          <w:numId w:val="9"/>
        </w:numPr>
        <w:tabs>
          <w:tab w:val="left" w:pos="1091"/>
        </w:tabs>
        <w:ind w:firstLine="720"/>
        <w:jc w:val="both"/>
        <w:rPr>
          <w:rFonts w:cs="Times New Roman"/>
          <w:sz w:val="24"/>
          <w:szCs w:val="24"/>
        </w:rPr>
      </w:pPr>
      <w:r w:rsidRPr="000A36D4">
        <w:rPr>
          <w:rFonts w:cs="Times New Roman"/>
          <w:color w:val="000000"/>
          <w:sz w:val="24"/>
          <w:szCs w:val="24"/>
          <w:lang w:eastAsia="ru-RU" w:bidi="ru-RU"/>
        </w:rPr>
        <w:t>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85AD0" w:rsidRPr="000A36D4" w:rsidRDefault="00185AD0" w:rsidP="00185AD0">
      <w:pPr>
        <w:pStyle w:val="1"/>
        <w:numPr>
          <w:ilvl w:val="0"/>
          <w:numId w:val="9"/>
        </w:numPr>
        <w:tabs>
          <w:tab w:val="left" w:pos="1091"/>
        </w:tabs>
        <w:ind w:firstLine="720"/>
        <w:jc w:val="both"/>
        <w:rPr>
          <w:rFonts w:cs="Times New Roman"/>
          <w:sz w:val="24"/>
          <w:szCs w:val="24"/>
        </w:rPr>
      </w:pPr>
      <w:r w:rsidRPr="000A36D4">
        <w:rPr>
          <w:rFonts w:cs="Times New Roman"/>
          <w:color w:val="000000"/>
          <w:sz w:val="24"/>
          <w:szCs w:val="24"/>
          <w:lang w:eastAsia="ru-RU" w:bidi="ru-RU"/>
        </w:rPr>
        <w:t>в течение года до даты подачи заявления уполномоченным органом проведен профилактический визит по ранее поданному заявлению;</w:t>
      </w:r>
    </w:p>
    <w:p w:rsidR="00185AD0" w:rsidRPr="000A36D4" w:rsidRDefault="00185AD0" w:rsidP="00185AD0">
      <w:pPr>
        <w:pStyle w:val="1"/>
        <w:numPr>
          <w:ilvl w:val="0"/>
          <w:numId w:val="9"/>
        </w:numPr>
        <w:tabs>
          <w:tab w:val="left" w:pos="1091"/>
        </w:tabs>
        <w:ind w:firstLine="720"/>
        <w:jc w:val="both"/>
        <w:rPr>
          <w:rFonts w:cs="Times New Roman"/>
          <w:sz w:val="24"/>
          <w:szCs w:val="24"/>
        </w:rPr>
      </w:pPr>
      <w:r w:rsidRPr="000A36D4">
        <w:rPr>
          <w:rFonts w:cs="Times New Roman"/>
          <w:color w:val="000000"/>
          <w:sz w:val="24"/>
          <w:szCs w:val="24"/>
          <w:lang w:eastAsia="ru-RU" w:bidi="ru-RU"/>
        </w:rPr>
        <w:t>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 xml:space="preserve">Контролируемое лицо вправе отозвать заявление либо направить отказ от проведения профилактического визита, уведомив об этом уполномоченный орган не </w:t>
      </w:r>
      <w:proofErr w:type="gramStart"/>
      <w:r w:rsidRPr="000A36D4">
        <w:rPr>
          <w:rFonts w:cs="Times New Roman"/>
          <w:color w:val="000000"/>
          <w:sz w:val="24"/>
          <w:szCs w:val="24"/>
          <w:lang w:eastAsia="ru-RU" w:bidi="ru-RU"/>
        </w:rPr>
        <w:t>позднее</w:t>
      </w:r>
      <w:proofErr w:type="gramEnd"/>
      <w:r w:rsidRPr="000A36D4">
        <w:rPr>
          <w:rFonts w:cs="Times New Roman"/>
          <w:color w:val="000000"/>
          <w:sz w:val="24"/>
          <w:szCs w:val="24"/>
          <w:lang w:eastAsia="ru-RU" w:bidi="ru-RU"/>
        </w:rPr>
        <w:t xml:space="preserve"> чем за 5 рабочих дней до даты его проведения.</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185AD0" w:rsidRPr="000A36D4" w:rsidRDefault="00185AD0" w:rsidP="00185AD0">
      <w:pPr>
        <w:pStyle w:val="1"/>
        <w:ind w:firstLine="720"/>
        <w:jc w:val="both"/>
        <w:rPr>
          <w:rFonts w:cs="Times New Roman"/>
          <w:sz w:val="24"/>
          <w:szCs w:val="24"/>
        </w:rPr>
      </w:pPr>
      <w:r w:rsidRPr="000A36D4">
        <w:rPr>
          <w:rFonts w:cs="Times New Roman"/>
          <w:color w:val="000000"/>
          <w:sz w:val="24"/>
          <w:szCs w:val="24"/>
          <w:lang w:eastAsia="ru-RU" w:bidi="ru-RU"/>
        </w:rPr>
        <w:t>В случае</w:t>
      </w:r>
      <w:proofErr w:type="gramStart"/>
      <w:r w:rsidRPr="000A36D4">
        <w:rPr>
          <w:rFonts w:cs="Times New Roman"/>
          <w:color w:val="000000"/>
          <w:sz w:val="24"/>
          <w:szCs w:val="24"/>
          <w:lang w:eastAsia="ru-RU" w:bidi="ru-RU"/>
        </w:rPr>
        <w:t>,</w:t>
      </w:r>
      <w:proofErr w:type="gramEnd"/>
      <w:r w:rsidRPr="000A36D4">
        <w:rPr>
          <w:rFonts w:cs="Times New Roman"/>
          <w:color w:val="000000"/>
          <w:sz w:val="24"/>
          <w:szCs w:val="24"/>
          <w:lang w:eastAsia="ru-RU" w:bidi="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185AD0" w:rsidRPr="000A36D4" w:rsidRDefault="00185AD0" w:rsidP="00185AD0">
      <w:pPr>
        <w:pStyle w:val="1"/>
        <w:numPr>
          <w:ilvl w:val="0"/>
          <w:numId w:val="1"/>
        </w:numPr>
        <w:tabs>
          <w:tab w:val="left" w:pos="1201"/>
        </w:tabs>
        <w:ind w:firstLine="720"/>
        <w:jc w:val="both"/>
        <w:rPr>
          <w:rFonts w:cs="Times New Roman"/>
          <w:sz w:val="24"/>
          <w:szCs w:val="24"/>
        </w:rPr>
      </w:pPr>
      <w:r w:rsidRPr="000A36D4">
        <w:rPr>
          <w:rFonts w:cs="Times New Roman"/>
          <w:color w:val="000000"/>
          <w:sz w:val="24"/>
          <w:szCs w:val="24"/>
          <w:lang w:eastAsia="ru-RU" w:bidi="ru-RU"/>
        </w:rPr>
        <w:t>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85AD0" w:rsidRPr="000A36D4" w:rsidRDefault="00185AD0" w:rsidP="00185AD0">
      <w:pPr>
        <w:pStyle w:val="1"/>
        <w:numPr>
          <w:ilvl w:val="0"/>
          <w:numId w:val="1"/>
        </w:numPr>
        <w:tabs>
          <w:tab w:val="left" w:pos="1201"/>
        </w:tabs>
        <w:ind w:firstLine="720"/>
        <w:jc w:val="both"/>
        <w:rPr>
          <w:rFonts w:cs="Times New Roman"/>
          <w:sz w:val="24"/>
          <w:szCs w:val="24"/>
        </w:rPr>
      </w:pPr>
      <w:proofErr w:type="gramStart"/>
      <w:r w:rsidRPr="000A36D4">
        <w:rPr>
          <w:rFonts w:cs="Times New Roman"/>
          <w:color w:val="000000"/>
          <w:sz w:val="24"/>
          <w:szCs w:val="24"/>
          <w:lang w:eastAsia="ru-RU" w:bidi="ru-RU"/>
        </w:rPr>
        <w:t xml:space="preserve">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w:t>
      </w:r>
      <w:r w:rsidRPr="000A36D4">
        <w:rPr>
          <w:rFonts w:cs="Times New Roman"/>
          <w:color w:val="000000"/>
          <w:sz w:val="24"/>
          <w:szCs w:val="24"/>
          <w:lang w:eastAsia="ru-RU" w:bidi="ru-RU"/>
        </w:rPr>
        <w:lastRenderedPageBreak/>
        <w:t>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w:t>
      </w:r>
      <w:proofErr w:type="gramEnd"/>
    </w:p>
    <w:p w:rsidR="00185AD0" w:rsidRDefault="00185AD0" w:rsidP="00185AD0">
      <w:pPr>
        <w:pStyle w:val="1"/>
        <w:ind w:firstLine="0"/>
        <w:jc w:val="center"/>
        <w:rPr>
          <w:rFonts w:cs="Times New Roman"/>
          <w:b/>
          <w:bCs/>
          <w:color w:val="000000"/>
          <w:sz w:val="24"/>
          <w:szCs w:val="24"/>
          <w:lang w:eastAsia="ru-RU" w:bidi="ru-RU"/>
        </w:rPr>
      </w:pPr>
    </w:p>
    <w:p w:rsidR="00185AD0" w:rsidRDefault="00185AD0" w:rsidP="00185AD0">
      <w:pPr>
        <w:pStyle w:val="1"/>
        <w:ind w:firstLine="0"/>
        <w:jc w:val="center"/>
        <w:rPr>
          <w:rFonts w:cs="Times New Roman"/>
          <w:b/>
          <w:bCs/>
          <w:color w:val="000000"/>
          <w:sz w:val="24"/>
          <w:szCs w:val="24"/>
          <w:lang w:eastAsia="ru-RU" w:bidi="ru-RU"/>
        </w:rPr>
      </w:pPr>
      <w:r w:rsidRPr="000A36D4">
        <w:rPr>
          <w:rFonts w:cs="Times New Roman"/>
          <w:b/>
          <w:bCs/>
          <w:color w:val="000000"/>
          <w:sz w:val="24"/>
          <w:szCs w:val="24"/>
          <w:lang w:eastAsia="ru-RU" w:bidi="ru-RU"/>
        </w:rPr>
        <w:t xml:space="preserve">Раздел </w:t>
      </w:r>
      <w:r w:rsidRPr="000A36D4">
        <w:rPr>
          <w:rFonts w:cs="Times New Roman"/>
          <w:b/>
          <w:bCs/>
          <w:color w:val="000000"/>
          <w:sz w:val="24"/>
          <w:szCs w:val="24"/>
          <w:lang w:val="en-US" w:bidi="en-US"/>
        </w:rPr>
        <w:t>IV</w:t>
      </w:r>
      <w:r w:rsidRPr="003903C6">
        <w:rPr>
          <w:rFonts w:cs="Times New Roman"/>
          <w:b/>
          <w:bCs/>
          <w:color w:val="000000"/>
          <w:sz w:val="24"/>
          <w:szCs w:val="24"/>
          <w:lang w:bidi="en-US"/>
        </w:rPr>
        <w:t xml:space="preserve">. </w:t>
      </w:r>
      <w:r w:rsidRPr="000A36D4">
        <w:rPr>
          <w:rFonts w:cs="Times New Roman"/>
          <w:b/>
          <w:bCs/>
          <w:color w:val="000000"/>
          <w:sz w:val="24"/>
          <w:szCs w:val="24"/>
          <w:lang w:eastAsia="ru-RU" w:bidi="ru-RU"/>
        </w:rPr>
        <w:t>Осуществление муниципального контроля</w:t>
      </w:r>
    </w:p>
    <w:p w:rsidR="00185AD0" w:rsidRPr="000A36D4" w:rsidRDefault="00185AD0" w:rsidP="00185AD0">
      <w:pPr>
        <w:pStyle w:val="1"/>
        <w:ind w:firstLine="0"/>
        <w:jc w:val="center"/>
        <w:rPr>
          <w:rFonts w:cs="Times New Roman"/>
          <w:sz w:val="24"/>
          <w:szCs w:val="24"/>
        </w:rPr>
      </w:pPr>
    </w:p>
    <w:p w:rsidR="00185AD0" w:rsidRPr="000A36D4" w:rsidRDefault="00185AD0" w:rsidP="00185AD0">
      <w:pPr>
        <w:pStyle w:val="1"/>
        <w:numPr>
          <w:ilvl w:val="0"/>
          <w:numId w:val="1"/>
        </w:numPr>
        <w:tabs>
          <w:tab w:val="left" w:pos="1344"/>
        </w:tabs>
        <w:ind w:firstLine="720"/>
        <w:jc w:val="both"/>
        <w:rPr>
          <w:rFonts w:cs="Times New Roman"/>
          <w:sz w:val="24"/>
          <w:szCs w:val="24"/>
        </w:rPr>
      </w:pPr>
      <w:r w:rsidRPr="000A36D4">
        <w:rPr>
          <w:rFonts w:cs="Times New Roman"/>
          <w:color w:val="000000"/>
          <w:sz w:val="24"/>
          <w:szCs w:val="24"/>
          <w:lang w:eastAsia="ru-RU" w:bidi="ru-RU"/>
        </w:rPr>
        <w:t>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185AD0" w:rsidRPr="000A36D4" w:rsidRDefault="00185AD0" w:rsidP="00185AD0">
      <w:pPr>
        <w:pStyle w:val="1"/>
        <w:numPr>
          <w:ilvl w:val="0"/>
          <w:numId w:val="1"/>
        </w:numPr>
        <w:tabs>
          <w:tab w:val="left" w:pos="1196"/>
        </w:tabs>
        <w:ind w:firstLine="720"/>
        <w:jc w:val="both"/>
        <w:rPr>
          <w:rFonts w:cs="Times New Roman"/>
          <w:sz w:val="24"/>
          <w:szCs w:val="24"/>
        </w:rPr>
      </w:pPr>
      <w:r w:rsidRPr="000A36D4">
        <w:rPr>
          <w:rFonts w:cs="Times New Roman"/>
          <w:color w:val="000000"/>
          <w:sz w:val="24"/>
          <w:szCs w:val="24"/>
          <w:lang w:eastAsia="ru-RU" w:bidi="ru-RU"/>
        </w:rPr>
        <w:t>При взаимодействии с контролируемым лицом проводятся следующие контрольные мероприятия:</w:t>
      </w:r>
    </w:p>
    <w:p w:rsidR="00185AD0" w:rsidRPr="002A3931" w:rsidRDefault="00185AD0" w:rsidP="00185AD0">
      <w:pPr>
        <w:pStyle w:val="1"/>
        <w:ind w:firstLine="720"/>
        <w:jc w:val="both"/>
        <w:rPr>
          <w:sz w:val="24"/>
          <w:szCs w:val="24"/>
        </w:rPr>
      </w:pPr>
      <w:proofErr w:type="gramStart"/>
      <w:r w:rsidRPr="002A3931">
        <w:rPr>
          <w:color w:val="000000"/>
          <w:sz w:val="24"/>
          <w:szCs w:val="24"/>
          <w:lang w:eastAsia="ru-RU" w:bidi="ru-RU"/>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p w:rsidR="00185AD0" w:rsidRPr="002A3931" w:rsidRDefault="00185AD0" w:rsidP="00185AD0">
      <w:pPr>
        <w:pStyle w:val="1"/>
        <w:ind w:firstLine="720"/>
        <w:jc w:val="both"/>
        <w:rPr>
          <w:sz w:val="24"/>
          <w:szCs w:val="24"/>
        </w:rPr>
      </w:pPr>
      <w:r w:rsidRPr="002A3931">
        <w:rPr>
          <w:color w:val="000000"/>
          <w:sz w:val="24"/>
          <w:szCs w:val="24"/>
          <w:lang w:eastAsia="ru-RU" w:bidi="ru-RU"/>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185AD0" w:rsidRPr="002A3931" w:rsidRDefault="00185AD0" w:rsidP="00185AD0">
      <w:pPr>
        <w:pStyle w:val="1"/>
        <w:numPr>
          <w:ilvl w:val="0"/>
          <w:numId w:val="7"/>
        </w:numPr>
        <w:tabs>
          <w:tab w:val="left" w:pos="1169"/>
        </w:tabs>
        <w:ind w:firstLine="720"/>
        <w:jc w:val="both"/>
        <w:rPr>
          <w:sz w:val="24"/>
          <w:szCs w:val="24"/>
        </w:rPr>
      </w:pPr>
      <w:r w:rsidRPr="002A3931">
        <w:rPr>
          <w:color w:val="000000"/>
          <w:sz w:val="24"/>
          <w:szCs w:val="24"/>
          <w:lang w:eastAsia="ru-RU" w:bidi="ru-RU"/>
        </w:rPr>
        <w:t>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185AD0" w:rsidRPr="002A3931" w:rsidRDefault="00185AD0" w:rsidP="00185AD0">
      <w:pPr>
        <w:pStyle w:val="1"/>
        <w:numPr>
          <w:ilvl w:val="0"/>
          <w:numId w:val="7"/>
        </w:numPr>
        <w:tabs>
          <w:tab w:val="left" w:pos="1169"/>
        </w:tabs>
        <w:ind w:firstLine="720"/>
        <w:jc w:val="both"/>
        <w:rPr>
          <w:sz w:val="24"/>
          <w:szCs w:val="24"/>
        </w:rPr>
      </w:pPr>
      <w:r w:rsidRPr="002A3931">
        <w:rPr>
          <w:color w:val="000000"/>
          <w:sz w:val="24"/>
          <w:szCs w:val="24"/>
          <w:lang w:eastAsia="ru-RU" w:bidi="ru-RU"/>
        </w:rPr>
        <w:t>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185AD0" w:rsidRPr="002A3931" w:rsidRDefault="00185AD0" w:rsidP="00185AD0">
      <w:pPr>
        <w:pStyle w:val="1"/>
        <w:numPr>
          <w:ilvl w:val="0"/>
          <w:numId w:val="1"/>
        </w:numPr>
        <w:tabs>
          <w:tab w:val="left" w:pos="1201"/>
        </w:tabs>
        <w:ind w:firstLine="720"/>
        <w:jc w:val="both"/>
        <w:rPr>
          <w:sz w:val="24"/>
          <w:szCs w:val="24"/>
        </w:rPr>
      </w:pPr>
      <w:r w:rsidRPr="002A3931">
        <w:rPr>
          <w:color w:val="000000"/>
          <w:sz w:val="24"/>
          <w:szCs w:val="24"/>
          <w:lang w:eastAsia="ru-RU" w:bidi="ru-RU"/>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5AD0" w:rsidRPr="002A3931" w:rsidRDefault="00185AD0" w:rsidP="00185AD0">
      <w:pPr>
        <w:pStyle w:val="1"/>
        <w:numPr>
          <w:ilvl w:val="0"/>
          <w:numId w:val="1"/>
        </w:numPr>
        <w:tabs>
          <w:tab w:val="left" w:pos="1201"/>
        </w:tabs>
        <w:ind w:firstLine="720"/>
        <w:jc w:val="both"/>
        <w:rPr>
          <w:sz w:val="24"/>
          <w:szCs w:val="24"/>
        </w:rPr>
      </w:pPr>
      <w:r w:rsidRPr="002A3931">
        <w:rPr>
          <w:color w:val="000000"/>
          <w:sz w:val="24"/>
          <w:szCs w:val="24"/>
          <w:lang w:eastAsia="ru-RU" w:bidi="ru-RU"/>
        </w:rPr>
        <w:t>Без взаимодействия с контролируемым лицом проводятся следующие контрольные мероприятия:</w:t>
      </w:r>
    </w:p>
    <w:p w:rsidR="00185AD0" w:rsidRPr="002A3931" w:rsidRDefault="00185AD0" w:rsidP="00185AD0">
      <w:pPr>
        <w:pStyle w:val="1"/>
        <w:ind w:firstLine="720"/>
        <w:jc w:val="both"/>
        <w:rPr>
          <w:sz w:val="24"/>
          <w:szCs w:val="24"/>
        </w:rPr>
      </w:pPr>
      <w:r w:rsidRPr="002A3931">
        <w:rPr>
          <w:color w:val="000000"/>
          <w:sz w:val="24"/>
          <w:szCs w:val="24"/>
          <w:lang w:eastAsia="ru-RU" w:bidi="ru-RU"/>
        </w:rPr>
        <w:t>1) наблюдение за соблюдением обязательных требований в соответствии со статьей 74 Федерального закона № 248-ФЗ;</w:t>
      </w:r>
    </w:p>
    <w:p w:rsidR="00185AD0" w:rsidRPr="002A3931" w:rsidRDefault="00185AD0" w:rsidP="00185AD0">
      <w:pPr>
        <w:pStyle w:val="1"/>
        <w:ind w:firstLine="720"/>
        <w:jc w:val="both"/>
        <w:rPr>
          <w:sz w:val="24"/>
          <w:szCs w:val="24"/>
        </w:rPr>
      </w:pPr>
      <w:r w:rsidRPr="002A3931">
        <w:rPr>
          <w:color w:val="000000"/>
          <w:sz w:val="24"/>
          <w:szCs w:val="24"/>
          <w:lang w:eastAsia="ru-RU" w:bidi="ru-RU"/>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185AD0" w:rsidRPr="002A3931" w:rsidRDefault="00185AD0" w:rsidP="00185AD0">
      <w:pPr>
        <w:pStyle w:val="1"/>
        <w:numPr>
          <w:ilvl w:val="0"/>
          <w:numId w:val="1"/>
        </w:numPr>
        <w:tabs>
          <w:tab w:val="left" w:pos="1363"/>
        </w:tabs>
        <w:ind w:firstLine="720"/>
        <w:jc w:val="both"/>
        <w:rPr>
          <w:sz w:val="24"/>
          <w:szCs w:val="24"/>
        </w:rPr>
      </w:pPr>
      <w:r w:rsidRPr="002A3931">
        <w:rPr>
          <w:color w:val="000000"/>
          <w:sz w:val="24"/>
          <w:szCs w:val="24"/>
          <w:lang w:eastAsia="ru-RU" w:bidi="ru-RU"/>
        </w:rPr>
        <w:t>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rsidR="00185AD0" w:rsidRPr="002A3931" w:rsidRDefault="00185AD0" w:rsidP="00185AD0">
      <w:pPr>
        <w:pStyle w:val="1"/>
        <w:ind w:firstLine="720"/>
        <w:jc w:val="both"/>
        <w:rPr>
          <w:sz w:val="24"/>
          <w:szCs w:val="24"/>
        </w:rPr>
      </w:pPr>
      <w:r w:rsidRPr="002A3931">
        <w:rPr>
          <w:color w:val="000000"/>
          <w:sz w:val="24"/>
          <w:szCs w:val="24"/>
          <w:lang w:eastAsia="ru-RU" w:bidi="ru-RU"/>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185AD0" w:rsidRPr="002A3931" w:rsidRDefault="00185AD0" w:rsidP="00185AD0">
      <w:pPr>
        <w:pStyle w:val="1"/>
        <w:ind w:firstLine="720"/>
        <w:jc w:val="both"/>
        <w:rPr>
          <w:sz w:val="24"/>
          <w:szCs w:val="24"/>
        </w:rPr>
      </w:pPr>
      <w:r w:rsidRPr="002A3931">
        <w:rPr>
          <w:color w:val="000000"/>
          <w:sz w:val="24"/>
          <w:szCs w:val="24"/>
          <w:lang w:eastAsia="ru-RU" w:bidi="ru-RU"/>
        </w:rPr>
        <w:t>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(приложение 2).</w:t>
      </w:r>
    </w:p>
    <w:p w:rsidR="00185AD0" w:rsidRPr="003903C6" w:rsidRDefault="00185AD0" w:rsidP="00185AD0">
      <w:pPr>
        <w:pStyle w:val="1"/>
        <w:numPr>
          <w:ilvl w:val="0"/>
          <w:numId w:val="1"/>
        </w:numPr>
        <w:tabs>
          <w:tab w:val="left" w:pos="1201"/>
        </w:tabs>
        <w:ind w:firstLine="709"/>
        <w:jc w:val="both"/>
        <w:rPr>
          <w:sz w:val="24"/>
          <w:szCs w:val="24"/>
        </w:rPr>
      </w:pPr>
      <w:r w:rsidRPr="003903C6">
        <w:rPr>
          <w:color w:val="000000"/>
          <w:sz w:val="24"/>
          <w:szCs w:val="24"/>
          <w:lang w:eastAsia="ru-RU" w:bidi="ru-RU"/>
        </w:rPr>
        <w:lastRenderedPageBreak/>
        <w:t>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185AD0" w:rsidRPr="002A3931" w:rsidRDefault="00185AD0" w:rsidP="00185AD0">
      <w:pPr>
        <w:pStyle w:val="1"/>
        <w:numPr>
          <w:ilvl w:val="0"/>
          <w:numId w:val="1"/>
        </w:numPr>
        <w:tabs>
          <w:tab w:val="left" w:pos="1246"/>
        </w:tabs>
        <w:ind w:firstLine="720"/>
        <w:jc w:val="both"/>
        <w:rPr>
          <w:sz w:val="24"/>
          <w:szCs w:val="24"/>
        </w:rPr>
      </w:pPr>
      <w:r w:rsidRPr="002A3931">
        <w:rPr>
          <w:color w:val="000000"/>
          <w:sz w:val="24"/>
          <w:szCs w:val="24"/>
          <w:lang w:eastAsia="ru-RU" w:bidi="ru-RU"/>
        </w:rPr>
        <w:t>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185AD0" w:rsidRPr="002A3931" w:rsidRDefault="00185AD0" w:rsidP="00185AD0">
      <w:pPr>
        <w:pStyle w:val="1"/>
        <w:numPr>
          <w:ilvl w:val="0"/>
          <w:numId w:val="1"/>
        </w:numPr>
        <w:tabs>
          <w:tab w:val="left" w:pos="1246"/>
        </w:tabs>
        <w:ind w:firstLine="720"/>
        <w:jc w:val="both"/>
        <w:rPr>
          <w:sz w:val="24"/>
          <w:szCs w:val="24"/>
        </w:rPr>
      </w:pPr>
      <w:r w:rsidRPr="002A3931">
        <w:rPr>
          <w:color w:val="000000"/>
          <w:sz w:val="24"/>
          <w:szCs w:val="24"/>
          <w:lang w:eastAsia="ru-RU" w:bidi="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 ФЗ.</w:t>
      </w:r>
    </w:p>
    <w:p w:rsidR="00185AD0" w:rsidRPr="002A3931" w:rsidRDefault="00185AD0" w:rsidP="00185AD0">
      <w:pPr>
        <w:pStyle w:val="1"/>
        <w:numPr>
          <w:ilvl w:val="0"/>
          <w:numId w:val="1"/>
        </w:numPr>
        <w:tabs>
          <w:tab w:val="left" w:pos="1246"/>
        </w:tabs>
        <w:ind w:firstLine="720"/>
        <w:jc w:val="both"/>
        <w:rPr>
          <w:sz w:val="24"/>
          <w:szCs w:val="24"/>
        </w:rPr>
      </w:pPr>
      <w:r w:rsidRPr="002A3931">
        <w:rPr>
          <w:color w:val="000000"/>
          <w:sz w:val="24"/>
          <w:szCs w:val="24"/>
          <w:lang w:eastAsia="ru-RU"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185AD0" w:rsidRPr="002A3931" w:rsidRDefault="00185AD0" w:rsidP="00185AD0">
      <w:pPr>
        <w:pStyle w:val="1"/>
        <w:ind w:firstLine="720"/>
        <w:jc w:val="both"/>
        <w:rPr>
          <w:sz w:val="24"/>
          <w:szCs w:val="24"/>
        </w:rPr>
      </w:pPr>
      <w:r w:rsidRPr="002A3931">
        <w:rPr>
          <w:color w:val="000000"/>
          <w:sz w:val="24"/>
          <w:szCs w:val="24"/>
          <w:lang w:eastAsia="ru-RU" w:bidi="ru-RU"/>
        </w:rPr>
        <w:t xml:space="preserve">О проведении контрольного мероприятия в форме выездной проверки контролируемое лицо информируется должностным лицом уполномоченного органа не </w:t>
      </w:r>
      <w:proofErr w:type="gramStart"/>
      <w:r w:rsidRPr="002A3931">
        <w:rPr>
          <w:color w:val="000000"/>
          <w:sz w:val="24"/>
          <w:szCs w:val="24"/>
          <w:lang w:eastAsia="ru-RU" w:bidi="ru-RU"/>
        </w:rPr>
        <w:t>позднее</w:t>
      </w:r>
      <w:proofErr w:type="gramEnd"/>
      <w:r w:rsidRPr="002A3931">
        <w:rPr>
          <w:color w:val="000000"/>
          <w:sz w:val="24"/>
          <w:szCs w:val="24"/>
          <w:lang w:eastAsia="ru-RU" w:bidi="ru-RU"/>
        </w:rPr>
        <w:t xml:space="preserve"> чем за 24 часа до начала контрольного мероприятия в соответствии со статьей 21 Федерального закона № 248-ФЗ.</w:t>
      </w:r>
    </w:p>
    <w:p w:rsidR="00185AD0" w:rsidRPr="002A3931" w:rsidRDefault="00185AD0" w:rsidP="00185AD0">
      <w:pPr>
        <w:pStyle w:val="1"/>
        <w:ind w:firstLine="720"/>
        <w:jc w:val="both"/>
        <w:rPr>
          <w:sz w:val="24"/>
          <w:szCs w:val="24"/>
        </w:rPr>
      </w:pPr>
      <w:r w:rsidRPr="002A3931">
        <w:rPr>
          <w:color w:val="000000"/>
          <w:sz w:val="24"/>
          <w:szCs w:val="24"/>
          <w:lang w:eastAsia="ru-RU" w:bidi="ru-RU"/>
        </w:rPr>
        <w:t xml:space="preserve">Срок проведения выездной проверки не может превышать 10 рабочих дней. </w:t>
      </w:r>
      <w:proofErr w:type="gramStart"/>
      <w:r w:rsidRPr="002A3931">
        <w:rPr>
          <w:color w:val="000000"/>
          <w:sz w:val="24"/>
          <w:szCs w:val="24"/>
          <w:lang w:eastAsia="ru-RU" w:bidi="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A3931">
        <w:rPr>
          <w:color w:val="000000"/>
          <w:sz w:val="24"/>
          <w:szCs w:val="24"/>
          <w:lang w:eastAsia="ru-RU" w:bidi="ru-RU"/>
        </w:rPr>
        <w:t>микропредприятия</w:t>
      </w:r>
      <w:proofErr w:type="spellEnd"/>
      <w:r w:rsidRPr="002A3931">
        <w:rPr>
          <w:color w:val="000000"/>
          <w:sz w:val="24"/>
          <w:szCs w:val="24"/>
          <w:lang w:eastAsia="ru-RU" w:bidi="ru-RU"/>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2A3931">
        <w:rPr>
          <w:color w:val="000000"/>
          <w:sz w:val="24"/>
          <w:szCs w:val="24"/>
          <w:lang w:eastAsia="ru-RU" w:bidi="ru-RU"/>
        </w:rPr>
        <w:t>микропредприятия</w:t>
      </w:r>
      <w:proofErr w:type="spellEnd"/>
      <w:r w:rsidRPr="002A3931">
        <w:rPr>
          <w:color w:val="000000"/>
          <w:sz w:val="24"/>
          <w:szCs w:val="24"/>
          <w:lang w:eastAsia="ru-RU" w:bidi="ru-RU"/>
        </w:rPr>
        <w:t xml:space="preserve"> не может продолжаться более 40 часов.</w:t>
      </w:r>
      <w:proofErr w:type="gramEnd"/>
      <w:r w:rsidRPr="002A3931">
        <w:rPr>
          <w:color w:val="000000"/>
          <w:sz w:val="24"/>
          <w:szCs w:val="24"/>
          <w:lang w:eastAsia="ru-RU" w:bidi="ru-RU"/>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85AD0" w:rsidRPr="002A3931" w:rsidRDefault="00185AD0" w:rsidP="00185AD0">
      <w:pPr>
        <w:pStyle w:val="1"/>
        <w:numPr>
          <w:ilvl w:val="0"/>
          <w:numId w:val="1"/>
        </w:numPr>
        <w:tabs>
          <w:tab w:val="left" w:pos="1246"/>
        </w:tabs>
        <w:ind w:firstLine="720"/>
        <w:jc w:val="both"/>
        <w:rPr>
          <w:sz w:val="24"/>
          <w:szCs w:val="24"/>
        </w:rPr>
      </w:pPr>
      <w:r w:rsidRPr="002A3931">
        <w:rPr>
          <w:color w:val="000000"/>
          <w:sz w:val="24"/>
          <w:szCs w:val="24"/>
          <w:lang w:eastAsia="ru-RU" w:bidi="ru-RU"/>
        </w:rPr>
        <w:t>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185AD0" w:rsidRDefault="00185AD0" w:rsidP="00185AD0">
      <w:pPr>
        <w:pStyle w:val="1"/>
        <w:ind w:firstLine="720"/>
        <w:jc w:val="both"/>
        <w:rPr>
          <w:color w:val="000000"/>
          <w:sz w:val="24"/>
          <w:szCs w:val="24"/>
          <w:lang w:eastAsia="ru-RU" w:bidi="ru-RU"/>
        </w:rPr>
      </w:pPr>
      <w:r w:rsidRPr="002A3931">
        <w:rPr>
          <w:color w:val="000000"/>
          <w:sz w:val="24"/>
          <w:szCs w:val="24"/>
          <w:lang w:eastAsia="ru-RU" w:bidi="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w:t>
      </w:r>
      <w:r>
        <w:rPr>
          <w:color w:val="000000"/>
          <w:sz w:val="24"/>
          <w:szCs w:val="24"/>
          <w:lang w:eastAsia="ru-RU" w:bidi="ru-RU"/>
        </w:rPr>
        <w:t>го закона № 248-ФЗ</w:t>
      </w:r>
      <w:r w:rsidRPr="002A3931">
        <w:rPr>
          <w:color w:val="000000"/>
          <w:sz w:val="24"/>
          <w:szCs w:val="24"/>
          <w:lang w:eastAsia="ru-RU" w:bidi="ru-RU"/>
        </w:rPr>
        <w:t>, в случае указания такой возможности в федеральном законе о виде контроля.</w:t>
      </w:r>
    </w:p>
    <w:p w:rsidR="00185AD0" w:rsidRPr="000A36D4" w:rsidRDefault="00185AD0" w:rsidP="00185AD0">
      <w:pPr>
        <w:pStyle w:val="1"/>
        <w:numPr>
          <w:ilvl w:val="0"/>
          <w:numId w:val="1"/>
        </w:numPr>
        <w:tabs>
          <w:tab w:val="left" w:pos="1246"/>
        </w:tabs>
        <w:ind w:firstLine="709"/>
        <w:jc w:val="both"/>
        <w:rPr>
          <w:sz w:val="24"/>
          <w:szCs w:val="24"/>
        </w:rPr>
      </w:pPr>
      <w:proofErr w:type="gramStart"/>
      <w:r w:rsidRPr="000A36D4">
        <w:rPr>
          <w:color w:val="000000"/>
          <w:sz w:val="24"/>
          <w:szCs w:val="24"/>
          <w:lang w:eastAsia="ru-RU" w:bidi="ru-RU"/>
        </w:rPr>
        <w:t>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w:t>
      </w:r>
      <w:proofErr w:type="gramEnd"/>
      <w:r w:rsidRPr="000A36D4">
        <w:rPr>
          <w:color w:val="000000"/>
          <w:sz w:val="24"/>
          <w:szCs w:val="24"/>
          <w:lang w:eastAsia="ru-RU" w:bidi="ru-RU"/>
        </w:rPr>
        <w:t xml:space="preserve">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w:t>
      </w:r>
      <w:proofErr w:type="gramStart"/>
      <w:r w:rsidRPr="000A36D4">
        <w:rPr>
          <w:color w:val="000000"/>
          <w:sz w:val="24"/>
          <w:szCs w:val="24"/>
          <w:lang w:eastAsia="ru-RU" w:bidi="ru-RU"/>
        </w:rPr>
        <w:t>связи</w:t>
      </w:r>
      <w:proofErr w:type="gramEnd"/>
      <w:r w:rsidRPr="000A36D4">
        <w:rPr>
          <w:color w:val="000000"/>
          <w:sz w:val="24"/>
          <w:szCs w:val="24"/>
          <w:lang w:eastAsia="ru-RU" w:bidi="ru-RU"/>
        </w:rPr>
        <w:t xml:space="preserve"> с чем проведение контрольного мероприятия переносится уполномоченным органом на срок, необходимый для устранения указанных обстоятельств.</w:t>
      </w:r>
    </w:p>
    <w:p w:rsidR="00185AD0" w:rsidRPr="002A3931" w:rsidRDefault="00185AD0" w:rsidP="00185AD0">
      <w:pPr>
        <w:pStyle w:val="1"/>
        <w:ind w:firstLine="720"/>
        <w:jc w:val="both"/>
        <w:rPr>
          <w:sz w:val="24"/>
          <w:szCs w:val="24"/>
        </w:rPr>
      </w:pPr>
      <w:r w:rsidRPr="002A3931">
        <w:rPr>
          <w:color w:val="000000"/>
          <w:sz w:val="24"/>
          <w:szCs w:val="24"/>
          <w:lang w:eastAsia="ru-RU" w:bidi="ru-RU"/>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185AD0" w:rsidRPr="002A3931" w:rsidRDefault="00185AD0" w:rsidP="00185AD0">
      <w:pPr>
        <w:pStyle w:val="1"/>
        <w:numPr>
          <w:ilvl w:val="0"/>
          <w:numId w:val="1"/>
        </w:numPr>
        <w:tabs>
          <w:tab w:val="left" w:pos="1229"/>
        </w:tabs>
        <w:ind w:firstLine="720"/>
        <w:jc w:val="both"/>
        <w:rPr>
          <w:sz w:val="24"/>
          <w:szCs w:val="24"/>
        </w:rPr>
      </w:pPr>
      <w:r w:rsidRPr="002A3931">
        <w:rPr>
          <w:color w:val="000000"/>
          <w:sz w:val="24"/>
          <w:szCs w:val="24"/>
          <w:lang w:eastAsia="ru-RU" w:bidi="ru-RU"/>
        </w:rPr>
        <w:lastRenderedPageBreak/>
        <w:t>При проведении должностными лицами уполномоченного органа и лицами, привлекаемыми в соответствии со статьей 34 Федерального закона № 248- 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185AD0" w:rsidRPr="002A3931" w:rsidRDefault="00185AD0" w:rsidP="00185AD0">
      <w:pPr>
        <w:pStyle w:val="1"/>
        <w:ind w:firstLine="720"/>
        <w:jc w:val="both"/>
        <w:rPr>
          <w:sz w:val="24"/>
          <w:szCs w:val="24"/>
        </w:rPr>
      </w:pPr>
      <w:r w:rsidRPr="002A3931">
        <w:rPr>
          <w:color w:val="000000"/>
          <w:sz w:val="24"/>
          <w:szCs w:val="24"/>
          <w:lang w:eastAsia="ru-RU" w:bidi="ru-RU"/>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185AD0" w:rsidRPr="002A3931" w:rsidRDefault="00185AD0" w:rsidP="00185AD0">
      <w:pPr>
        <w:pStyle w:val="1"/>
        <w:ind w:firstLine="720"/>
        <w:jc w:val="both"/>
        <w:rPr>
          <w:sz w:val="24"/>
          <w:szCs w:val="24"/>
        </w:rPr>
      </w:pPr>
      <w:r w:rsidRPr="002A3931">
        <w:rPr>
          <w:color w:val="000000"/>
          <w:sz w:val="24"/>
          <w:szCs w:val="24"/>
          <w:lang w:eastAsia="ru-RU" w:bidi="ru-RU"/>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185AD0" w:rsidRPr="002A3931" w:rsidRDefault="00185AD0" w:rsidP="00185AD0">
      <w:pPr>
        <w:pStyle w:val="1"/>
        <w:ind w:firstLine="720"/>
        <w:jc w:val="both"/>
        <w:rPr>
          <w:sz w:val="24"/>
          <w:szCs w:val="24"/>
        </w:rPr>
      </w:pPr>
      <w:proofErr w:type="gramStart"/>
      <w:r w:rsidRPr="002A3931">
        <w:rPr>
          <w:color w:val="000000"/>
          <w:sz w:val="24"/>
          <w:szCs w:val="24"/>
          <w:lang w:eastAsia="ru-RU" w:bidi="ru-RU"/>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roofErr w:type="gramEnd"/>
    </w:p>
    <w:p w:rsidR="00185AD0" w:rsidRPr="002A3931" w:rsidRDefault="00185AD0" w:rsidP="00185AD0">
      <w:pPr>
        <w:pStyle w:val="1"/>
        <w:ind w:firstLine="560"/>
        <w:jc w:val="both"/>
        <w:rPr>
          <w:sz w:val="24"/>
          <w:szCs w:val="24"/>
        </w:rPr>
      </w:pPr>
      <w:r w:rsidRPr="002A3931">
        <w:rPr>
          <w:color w:val="000000"/>
          <w:sz w:val="24"/>
          <w:szCs w:val="24"/>
          <w:lang w:eastAsia="ru-RU" w:bidi="ru-RU"/>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185AD0" w:rsidRPr="002A3931" w:rsidRDefault="00185AD0" w:rsidP="00185AD0">
      <w:pPr>
        <w:pStyle w:val="1"/>
        <w:ind w:firstLine="560"/>
        <w:jc w:val="both"/>
        <w:rPr>
          <w:sz w:val="24"/>
          <w:szCs w:val="24"/>
        </w:rPr>
      </w:pPr>
      <w:r w:rsidRPr="002A3931">
        <w:rPr>
          <w:color w:val="000000"/>
          <w:sz w:val="24"/>
          <w:szCs w:val="24"/>
          <w:lang w:eastAsia="ru-RU" w:bidi="ru-RU"/>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185AD0" w:rsidRPr="002A3931" w:rsidRDefault="00185AD0" w:rsidP="00185AD0">
      <w:pPr>
        <w:pStyle w:val="1"/>
        <w:numPr>
          <w:ilvl w:val="0"/>
          <w:numId w:val="1"/>
        </w:numPr>
        <w:tabs>
          <w:tab w:val="left" w:pos="1579"/>
        </w:tabs>
        <w:ind w:firstLine="720"/>
        <w:jc w:val="both"/>
        <w:rPr>
          <w:sz w:val="24"/>
          <w:szCs w:val="24"/>
        </w:rPr>
      </w:pPr>
      <w:r w:rsidRPr="002A3931">
        <w:rPr>
          <w:color w:val="000000"/>
          <w:sz w:val="24"/>
          <w:szCs w:val="24"/>
          <w:lang w:eastAsia="ru-RU" w:bidi="ru-RU"/>
        </w:rPr>
        <w:t>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p>
    <w:p w:rsidR="00185AD0" w:rsidRPr="002A3931" w:rsidRDefault="00185AD0" w:rsidP="00185AD0">
      <w:pPr>
        <w:pStyle w:val="1"/>
        <w:ind w:firstLine="720"/>
        <w:jc w:val="both"/>
        <w:rPr>
          <w:sz w:val="24"/>
          <w:szCs w:val="24"/>
        </w:rPr>
      </w:pPr>
      <w:r w:rsidRPr="002A3931">
        <w:rPr>
          <w:color w:val="000000"/>
          <w:sz w:val="24"/>
          <w:szCs w:val="24"/>
          <w:lang w:eastAsia="ru-RU" w:bidi="ru-RU"/>
        </w:rPr>
        <w:t>В случае если по результатам проведения контрольного мероприятия выявлено нарушение обязательных требований, в акте контрольного мероприятия</w:t>
      </w:r>
      <w:r>
        <w:rPr>
          <w:color w:val="000000"/>
          <w:sz w:val="24"/>
          <w:szCs w:val="24"/>
          <w:lang w:eastAsia="ru-RU" w:bidi="ru-RU"/>
        </w:rPr>
        <w:t xml:space="preserve"> </w:t>
      </w:r>
      <w:r w:rsidRPr="002A3931">
        <w:rPr>
          <w:sz w:val="24"/>
          <w:szCs w:val="24"/>
        </w:rPr>
        <w:t>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85AD0" w:rsidRPr="002A3931" w:rsidRDefault="00185AD0" w:rsidP="00185AD0">
      <w:pPr>
        <w:pStyle w:val="1"/>
        <w:ind w:firstLine="720"/>
        <w:jc w:val="both"/>
        <w:rPr>
          <w:sz w:val="24"/>
          <w:szCs w:val="24"/>
        </w:rPr>
      </w:pPr>
      <w:r w:rsidRPr="002A3931">
        <w:rPr>
          <w:sz w:val="24"/>
          <w:szCs w:val="24"/>
        </w:rPr>
        <w:t>Документы и иные материалы, являющиеся доказательствами нарушения обязательных требований, приобщаются к акту контрольного мероприятия.</w:t>
      </w:r>
    </w:p>
    <w:p w:rsidR="00185AD0" w:rsidRPr="002A3931" w:rsidRDefault="00185AD0" w:rsidP="00185AD0">
      <w:pPr>
        <w:pStyle w:val="1"/>
        <w:numPr>
          <w:ilvl w:val="0"/>
          <w:numId w:val="1"/>
        </w:numPr>
        <w:tabs>
          <w:tab w:val="left" w:pos="1416"/>
        </w:tabs>
        <w:ind w:firstLine="720"/>
        <w:jc w:val="both"/>
        <w:rPr>
          <w:sz w:val="24"/>
          <w:szCs w:val="24"/>
        </w:rPr>
      </w:pPr>
      <w:r w:rsidRPr="002A3931">
        <w:rPr>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185AD0" w:rsidRPr="002A3931" w:rsidRDefault="00185AD0" w:rsidP="00185AD0">
      <w:pPr>
        <w:pStyle w:val="1"/>
        <w:numPr>
          <w:ilvl w:val="0"/>
          <w:numId w:val="1"/>
        </w:numPr>
        <w:tabs>
          <w:tab w:val="left" w:pos="1201"/>
        </w:tabs>
        <w:ind w:firstLine="720"/>
        <w:jc w:val="both"/>
        <w:rPr>
          <w:sz w:val="24"/>
          <w:szCs w:val="24"/>
        </w:rPr>
      </w:pPr>
      <w:r w:rsidRPr="002A3931">
        <w:rPr>
          <w:sz w:val="24"/>
          <w:szCs w:val="24"/>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185AD0" w:rsidRPr="002A3931" w:rsidRDefault="00185AD0" w:rsidP="00185AD0">
      <w:pPr>
        <w:pStyle w:val="1"/>
        <w:numPr>
          <w:ilvl w:val="0"/>
          <w:numId w:val="1"/>
        </w:numPr>
        <w:tabs>
          <w:tab w:val="left" w:pos="1201"/>
        </w:tabs>
        <w:ind w:firstLine="720"/>
        <w:jc w:val="both"/>
        <w:rPr>
          <w:sz w:val="24"/>
          <w:szCs w:val="24"/>
        </w:rPr>
      </w:pPr>
      <w:proofErr w:type="gramStart"/>
      <w:r w:rsidRPr="002A3931">
        <w:rPr>
          <w:sz w:val="24"/>
          <w:szCs w:val="24"/>
        </w:rPr>
        <w:t xml:space="preserve">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w:t>
      </w:r>
      <w:r w:rsidRPr="002A3931">
        <w:rPr>
          <w:sz w:val="24"/>
          <w:szCs w:val="24"/>
        </w:rPr>
        <w:lastRenderedPageBreak/>
        <w:t>№ 248-ФЗ или Правительством Российской Федерации.</w:t>
      </w:r>
      <w:proofErr w:type="gramEnd"/>
    </w:p>
    <w:p w:rsidR="00185AD0" w:rsidRPr="002A3931" w:rsidRDefault="00185AD0" w:rsidP="00185AD0">
      <w:pPr>
        <w:pStyle w:val="1"/>
        <w:ind w:firstLine="720"/>
        <w:jc w:val="both"/>
        <w:rPr>
          <w:sz w:val="24"/>
          <w:szCs w:val="24"/>
        </w:rPr>
      </w:pPr>
      <w:r w:rsidRPr="002A3931">
        <w:rPr>
          <w:sz w:val="24"/>
          <w:szCs w:val="24"/>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185AD0" w:rsidRPr="002A3931" w:rsidRDefault="00185AD0" w:rsidP="00185AD0">
      <w:pPr>
        <w:pStyle w:val="1"/>
        <w:numPr>
          <w:ilvl w:val="0"/>
          <w:numId w:val="1"/>
        </w:numPr>
        <w:tabs>
          <w:tab w:val="left" w:pos="1201"/>
        </w:tabs>
        <w:ind w:firstLine="720"/>
        <w:jc w:val="both"/>
        <w:rPr>
          <w:sz w:val="24"/>
          <w:szCs w:val="24"/>
        </w:rPr>
      </w:pPr>
      <w:r w:rsidRPr="002A3931">
        <w:rPr>
          <w:sz w:val="24"/>
          <w:szCs w:val="24"/>
        </w:rPr>
        <w:t>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185AD0" w:rsidRPr="002A3931" w:rsidRDefault="00185AD0" w:rsidP="00185AD0">
      <w:pPr>
        <w:pStyle w:val="1"/>
        <w:numPr>
          <w:ilvl w:val="0"/>
          <w:numId w:val="1"/>
        </w:numPr>
        <w:tabs>
          <w:tab w:val="left" w:pos="1201"/>
        </w:tabs>
        <w:ind w:firstLine="720"/>
        <w:jc w:val="both"/>
        <w:rPr>
          <w:sz w:val="24"/>
          <w:szCs w:val="24"/>
        </w:rPr>
      </w:pPr>
      <w:r w:rsidRPr="002A3931">
        <w:rPr>
          <w:sz w:val="24"/>
          <w:szCs w:val="24"/>
        </w:rPr>
        <w:t>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p>
    <w:p w:rsidR="00185AD0" w:rsidRPr="002A3931" w:rsidRDefault="00185AD0" w:rsidP="00185AD0">
      <w:pPr>
        <w:pStyle w:val="1"/>
        <w:numPr>
          <w:ilvl w:val="0"/>
          <w:numId w:val="1"/>
        </w:numPr>
        <w:tabs>
          <w:tab w:val="left" w:pos="1201"/>
        </w:tabs>
        <w:ind w:firstLine="720"/>
        <w:jc w:val="both"/>
        <w:rPr>
          <w:sz w:val="24"/>
          <w:szCs w:val="24"/>
        </w:rPr>
      </w:pPr>
      <w:r w:rsidRPr="002A3931">
        <w:rPr>
          <w:sz w:val="24"/>
          <w:szCs w:val="24"/>
        </w:rPr>
        <w:t>В случае</w:t>
      </w:r>
      <w:proofErr w:type="gramStart"/>
      <w:r w:rsidRPr="002A3931">
        <w:rPr>
          <w:sz w:val="24"/>
          <w:szCs w:val="24"/>
        </w:rPr>
        <w:t>,</w:t>
      </w:r>
      <w:proofErr w:type="gramEnd"/>
      <w:r w:rsidRPr="002A3931">
        <w:rPr>
          <w:sz w:val="24"/>
          <w:szCs w:val="24"/>
        </w:rPr>
        <w:t xml:space="preserve">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185AD0" w:rsidRDefault="00185AD0" w:rsidP="00185AD0">
      <w:pPr>
        <w:pStyle w:val="1"/>
        <w:ind w:firstLine="720"/>
        <w:jc w:val="both"/>
        <w:rPr>
          <w:sz w:val="24"/>
          <w:szCs w:val="24"/>
        </w:rPr>
      </w:pPr>
      <w:r w:rsidRPr="002A3931">
        <w:rPr>
          <w:sz w:val="24"/>
          <w:szCs w:val="24"/>
        </w:rPr>
        <w:t>В случае</w:t>
      </w:r>
      <w:proofErr w:type="gramStart"/>
      <w:r w:rsidRPr="002A3931">
        <w:rPr>
          <w:sz w:val="24"/>
          <w:szCs w:val="24"/>
        </w:rPr>
        <w:t>,</w:t>
      </w:r>
      <w:proofErr w:type="gramEnd"/>
      <w:r w:rsidRPr="002A3931">
        <w:rPr>
          <w:sz w:val="24"/>
          <w:szCs w:val="24"/>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85AD0" w:rsidRPr="002A3931" w:rsidRDefault="00185AD0" w:rsidP="00185AD0">
      <w:pPr>
        <w:pStyle w:val="1"/>
        <w:ind w:firstLine="720"/>
        <w:jc w:val="both"/>
        <w:rPr>
          <w:sz w:val="24"/>
          <w:szCs w:val="24"/>
        </w:rPr>
      </w:pPr>
      <w:r w:rsidRPr="002A3931">
        <w:rPr>
          <w:sz w:val="24"/>
          <w:szCs w:val="24"/>
        </w:rPr>
        <w:t>Уполномоченный орган может отменить предписание об устранении выявленных нарушений обязательных требований в случаях, установленных Федерального закона № 248-ФЗ.</w:t>
      </w:r>
    </w:p>
    <w:p w:rsidR="00185AD0" w:rsidRPr="002A3931" w:rsidRDefault="00185AD0" w:rsidP="00185AD0">
      <w:pPr>
        <w:pStyle w:val="1"/>
        <w:numPr>
          <w:ilvl w:val="0"/>
          <w:numId w:val="1"/>
        </w:numPr>
        <w:tabs>
          <w:tab w:val="left" w:pos="1211"/>
        </w:tabs>
        <w:ind w:firstLine="720"/>
        <w:jc w:val="both"/>
        <w:rPr>
          <w:sz w:val="24"/>
          <w:szCs w:val="24"/>
        </w:rPr>
      </w:pPr>
      <w:r w:rsidRPr="002A3931">
        <w:rPr>
          <w:sz w:val="24"/>
          <w:szCs w:val="24"/>
        </w:rPr>
        <w:t>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185AD0" w:rsidRPr="002A3931" w:rsidRDefault="00185AD0" w:rsidP="00185AD0">
      <w:pPr>
        <w:pStyle w:val="1"/>
        <w:ind w:firstLine="720"/>
        <w:jc w:val="both"/>
        <w:rPr>
          <w:sz w:val="24"/>
          <w:szCs w:val="24"/>
        </w:rPr>
      </w:pPr>
      <w:r w:rsidRPr="002A3931">
        <w:rPr>
          <w:sz w:val="24"/>
          <w:szCs w:val="24"/>
        </w:rPr>
        <w:t>Контролируемое лицо не имеет права отказаться от исполнения соглашения в одностороннем порядке.</w:t>
      </w:r>
    </w:p>
    <w:p w:rsidR="00185AD0" w:rsidRPr="002A3931" w:rsidRDefault="00185AD0" w:rsidP="00185AD0">
      <w:pPr>
        <w:pStyle w:val="1"/>
        <w:numPr>
          <w:ilvl w:val="0"/>
          <w:numId w:val="1"/>
        </w:numPr>
        <w:tabs>
          <w:tab w:val="left" w:pos="1211"/>
        </w:tabs>
        <w:ind w:firstLine="720"/>
        <w:jc w:val="both"/>
        <w:rPr>
          <w:sz w:val="24"/>
          <w:szCs w:val="24"/>
        </w:rPr>
      </w:pPr>
      <w:r w:rsidRPr="002A3931">
        <w:rPr>
          <w:sz w:val="24"/>
          <w:szCs w:val="24"/>
        </w:rPr>
        <w:t>В целях качественной оценки уровня защиты охраняемых законом ценностей в муниципальном жилищном контроле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185AD0" w:rsidRDefault="00185AD0" w:rsidP="00185AD0">
      <w:pPr>
        <w:pStyle w:val="1"/>
        <w:ind w:firstLine="0"/>
        <w:jc w:val="center"/>
        <w:rPr>
          <w:b/>
          <w:bCs/>
          <w:sz w:val="24"/>
          <w:szCs w:val="24"/>
        </w:rPr>
      </w:pPr>
    </w:p>
    <w:p w:rsidR="00185AD0" w:rsidRDefault="00185AD0" w:rsidP="00185AD0">
      <w:pPr>
        <w:pStyle w:val="1"/>
        <w:ind w:firstLine="0"/>
        <w:jc w:val="center"/>
        <w:rPr>
          <w:b/>
          <w:bCs/>
          <w:sz w:val="24"/>
          <w:szCs w:val="24"/>
        </w:rPr>
      </w:pPr>
      <w:r w:rsidRPr="002A3931">
        <w:rPr>
          <w:b/>
          <w:bCs/>
          <w:sz w:val="24"/>
          <w:szCs w:val="24"/>
        </w:rPr>
        <w:t xml:space="preserve">Раздел </w:t>
      </w:r>
      <w:r w:rsidRPr="002A3931">
        <w:rPr>
          <w:b/>
          <w:bCs/>
          <w:sz w:val="24"/>
          <w:szCs w:val="24"/>
          <w:lang w:val="en-US" w:bidi="en-US"/>
        </w:rPr>
        <w:t>V</w:t>
      </w:r>
      <w:r w:rsidRPr="002A3931">
        <w:rPr>
          <w:b/>
          <w:bCs/>
          <w:sz w:val="24"/>
          <w:szCs w:val="24"/>
          <w:lang w:bidi="en-US"/>
        </w:rPr>
        <w:t xml:space="preserve">. </w:t>
      </w:r>
      <w:r w:rsidRPr="002A3931">
        <w:rPr>
          <w:b/>
          <w:bCs/>
          <w:sz w:val="24"/>
          <w:szCs w:val="24"/>
        </w:rPr>
        <w:t>Обжалование решений уполномоченного</w:t>
      </w:r>
      <w:r w:rsidRPr="002A3931">
        <w:rPr>
          <w:b/>
          <w:bCs/>
          <w:sz w:val="24"/>
          <w:szCs w:val="24"/>
        </w:rPr>
        <w:br/>
        <w:t>органа, действий (бездействия) его должностных лиц</w:t>
      </w:r>
      <w:r w:rsidRPr="002A3931">
        <w:rPr>
          <w:b/>
          <w:bCs/>
          <w:sz w:val="24"/>
          <w:szCs w:val="24"/>
        </w:rPr>
        <w:br/>
        <w:t>при осуществлении муниципального контроля</w:t>
      </w:r>
    </w:p>
    <w:p w:rsidR="00185AD0" w:rsidRPr="002A3931" w:rsidRDefault="00185AD0" w:rsidP="00185AD0">
      <w:pPr>
        <w:pStyle w:val="1"/>
        <w:ind w:firstLine="0"/>
        <w:jc w:val="center"/>
        <w:rPr>
          <w:sz w:val="24"/>
          <w:szCs w:val="24"/>
        </w:rPr>
      </w:pPr>
    </w:p>
    <w:p w:rsidR="00185AD0" w:rsidRPr="002A3931" w:rsidRDefault="00185AD0" w:rsidP="00185AD0">
      <w:pPr>
        <w:pStyle w:val="1"/>
        <w:numPr>
          <w:ilvl w:val="0"/>
          <w:numId w:val="1"/>
        </w:numPr>
        <w:tabs>
          <w:tab w:val="left" w:pos="1211"/>
        </w:tabs>
        <w:ind w:firstLine="720"/>
        <w:jc w:val="both"/>
        <w:rPr>
          <w:sz w:val="24"/>
          <w:szCs w:val="24"/>
        </w:rPr>
      </w:pPr>
      <w:r w:rsidRPr="002A3931">
        <w:rPr>
          <w:sz w:val="24"/>
          <w:szCs w:val="24"/>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185AD0" w:rsidRPr="002A3931" w:rsidRDefault="00185AD0" w:rsidP="00185AD0">
      <w:pPr>
        <w:pStyle w:val="1"/>
        <w:ind w:firstLine="720"/>
        <w:jc w:val="both"/>
        <w:rPr>
          <w:sz w:val="24"/>
          <w:szCs w:val="24"/>
        </w:rPr>
      </w:pPr>
    </w:p>
    <w:p w:rsidR="00185AD0" w:rsidRPr="000A36D4" w:rsidRDefault="00185AD0" w:rsidP="00185AD0">
      <w:pPr>
        <w:spacing w:after="0" w:line="240" w:lineRule="auto"/>
        <w:rPr>
          <w:rFonts w:ascii="Times New Roman" w:hAnsi="Times New Roman"/>
          <w:sz w:val="24"/>
          <w:szCs w:val="24"/>
        </w:rPr>
      </w:pPr>
    </w:p>
    <w:p w:rsidR="00185AD0" w:rsidRDefault="00185AD0" w:rsidP="00185AD0">
      <w:pPr>
        <w:pStyle w:val="ConsPlusNormal"/>
        <w:ind w:firstLine="709"/>
        <w:jc w:val="both"/>
        <w:rPr>
          <w:rFonts w:ascii="Times New Roman" w:hAnsi="Times New Roman"/>
          <w:b w:val="0"/>
          <w:sz w:val="24"/>
          <w:szCs w:val="24"/>
        </w:rPr>
      </w:pPr>
    </w:p>
    <w:p w:rsidR="00185AD0" w:rsidRDefault="00185AD0" w:rsidP="00185AD0">
      <w:pPr>
        <w:pStyle w:val="ConsPlusNormal"/>
        <w:ind w:firstLine="709"/>
        <w:jc w:val="both"/>
        <w:rPr>
          <w:rFonts w:ascii="Times New Roman" w:hAnsi="Times New Roman"/>
          <w:b w:val="0"/>
          <w:sz w:val="24"/>
          <w:szCs w:val="24"/>
        </w:rPr>
      </w:pPr>
    </w:p>
    <w:p w:rsidR="00185AD0" w:rsidRDefault="00185AD0" w:rsidP="00185AD0">
      <w:pPr>
        <w:pStyle w:val="ConsPlusNormal"/>
        <w:ind w:firstLine="709"/>
        <w:jc w:val="both"/>
        <w:rPr>
          <w:rFonts w:ascii="Times New Roman" w:hAnsi="Times New Roman"/>
          <w:b w:val="0"/>
          <w:sz w:val="24"/>
          <w:szCs w:val="24"/>
        </w:rPr>
      </w:pPr>
    </w:p>
    <w:p w:rsidR="00185AD0" w:rsidRDefault="00185AD0" w:rsidP="00185AD0">
      <w:pPr>
        <w:pStyle w:val="ConsPlusNormal"/>
        <w:ind w:firstLine="709"/>
        <w:jc w:val="both"/>
        <w:rPr>
          <w:rFonts w:ascii="Times New Roman" w:hAnsi="Times New Roman"/>
          <w:b w:val="0"/>
          <w:sz w:val="24"/>
          <w:szCs w:val="24"/>
        </w:rPr>
      </w:pPr>
    </w:p>
    <w:p w:rsidR="00185AD0" w:rsidRDefault="00185AD0" w:rsidP="00185AD0">
      <w:pPr>
        <w:pStyle w:val="ConsPlusNormal"/>
        <w:ind w:firstLine="709"/>
        <w:jc w:val="both"/>
        <w:rPr>
          <w:rFonts w:ascii="Times New Roman" w:hAnsi="Times New Roman"/>
          <w:b w:val="0"/>
          <w:sz w:val="24"/>
          <w:szCs w:val="24"/>
        </w:rPr>
      </w:pP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lastRenderedPageBreak/>
        <w:t xml:space="preserve">Приложение </w:t>
      </w:r>
      <w:r>
        <w:rPr>
          <w:rFonts w:ascii="Times New Roman" w:hAnsi="Times New Roman"/>
          <w:sz w:val="24"/>
          <w:szCs w:val="24"/>
        </w:rPr>
        <w:t>1</w:t>
      </w: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к Положению о муниципальном </w:t>
      </w:r>
      <w:r>
        <w:rPr>
          <w:rFonts w:ascii="Times New Roman" w:hAnsi="Times New Roman"/>
          <w:sz w:val="24"/>
          <w:szCs w:val="24"/>
        </w:rPr>
        <w:t xml:space="preserve">жилищном </w:t>
      </w:r>
      <w:r w:rsidRPr="00014821">
        <w:rPr>
          <w:rFonts w:ascii="Times New Roman" w:hAnsi="Times New Roman"/>
          <w:sz w:val="24"/>
          <w:szCs w:val="24"/>
        </w:rPr>
        <w:t xml:space="preserve">контроле в границах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w:t>
      </w:r>
    </w:p>
    <w:p w:rsidR="00185AD0" w:rsidRPr="00014821" w:rsidRDefault="00185AD0" w:rsidP="00185AD0">
      <w:pPr>
        <w:spacing w:after="0" w:line="240" w:lineRule="auto"/>
        <w:ind w:left="5245"/>
        <w:contextualSpacing/>
        <w:jc w:val="right"/>
        <w:rPr>
          <w:rFonts w:ascii="Times New Roman" w:hAnsi="Times New Roman"/>
          <w:sz w:val="24"/>
          <w:szCs w:val="24"/>
        </w:rPr>
      </w:pPr>
    </w:p>
    <w:p w:rsidR="00185AD0" w:rsidRPr="008B45B1" w:rsidRDefault="00185AD0" w:rsidP="00185AD0">
      <w:pPr>
        <w:pStyle w:val="1"/>
        <w:ind w:firstLine="0"/>
        <w:jc w:val="center"/>
        <w:rPr>
          <w:b/>
          <w:sz w:val="26"/>
          <w:szCs w:val="26"/>
        </w:rPr>
      </w:pPr>
      <w:r w:rsidRPr="008B45B1">
        <w:rPr>
          <w:b/>
          <w:sz w:val="26"/>
          <w:szCs w:val="26"/>
        </w:rPr>
        <w:t>Критерии отнесения объектов муниципального</w:t>
      </w:r>
      <w:r w:rsidRPr="008B45B1">
        <w:rPr>
          <w:b/>
          <w:sz w:val="26"/>
          <w:szCs w:val="26"/>
        </w:rPr>
        <w:br/>
        <w:t>контроля к определенной категории риска</w:t>
      </w:r>
    </w:p>
    <w:p w:rsidR="00185AD0" w:rsidRPr="008B45B1" w:rsidRDefault="00185AD0" w:rsidP="00185AD0">
      <w:pPr>
        <w:pStyle w:val="1"/>
        <w:ind w:firstLine="0"/>
        <w:jc w:val="center"/>
        <w:rPr>
          <w:sz w:val="26"/>
          <w:szCs w:val="26"/>
        </w:rPr>
      </w:pPr>
    </w:p>
    <w:p w:rsidR="00185AD0" w:rsidRPr="008B45B1" w:rsidRDefault="00185AD0" w:rsidP="00185AD0">
      <w:pPr>
        <w:pStyle w:val="a5"/>
        <w:shd w:val="clear" w:color="auto" w:fill="auto"/>
        <w:jc w:val="right"/>
        <w:rPr>
          <w:sz w:val="26"/>
          <w:szCs w:val="26"/>
        </w:rPr>
      </w:pPr>
      <w:r w:rsidRPr="008B45B1">
        <w:rPr>
          <w:sz w:val="26"/>
          <w:szCs w:val="26"/>
        </w:rPr>
        <w:t>Таблица</w:t>
      </w:r>
    </w:p>
    <w:p w:rsidR="00185AD0" w:rsidRPr="008B45B1" w:rsidRDefault="00185AD0" w:rsidP="00185AD0">
      <w:pPr>
        <w:pStyle w:val="1"/>
        <w:ind w:firstLine="0"/>
        <w:jc w:val="right"/>
        <w:rPr>
          <w:sz w:val="26"/>
          <w:szCs w:val="26"/>
        </w:rPr>
      </w:pPr>
    </w:p>
    <w:tbl>
      <w:tblPr>
        <w:tblW w:w="9366" w:type="dxa"/>
        <w:tblLayout w:type="fixed"/>
        <w:tblCellMar>
          <w:left w:w="10" w:type="dxa"/>
          <w:right w:w="10" w:type="dxa"/>
        </w:tblCellMar>
        <w:tblLook w:val="04A0" w:firstRow="1" w:lastRow="0" w:firstColumn="1" w:lastColumn="0" w:noHBand="0" w:noVBand="1"/>
      </w:tblPr>
      <w:tblGrid>
        <w:gridCol w:w="557"/>
        <w:gridCol w:w="2288"/>
        <w:gridCol w:w="6521"/>
      </w:tblGrid>
      <w:tr w:rsidR="00185AD0" w:rsidRPr="008B45B1" w:rsidTr="007123E3">
        <w:trPr>
          <w:trHeight w:hRule="exact" w:val="667"/>
        </w:trPr>
        <w:tc>
          <w:tcPr>
            <w:tcW w:w="557" w:type="dxa"/>
            <w:tcBorders>
              <w:top w:val="single" w:sz="4" w:space="0" w:color="auto"/>
              <w:left w:val="single" w:sz="4" w:space="0" w:color="auto"/>
            </w:tcBorders>
            <w:shd w:val="clear" w:color="auto" w:fill="FFFFFF"/>
            <w:vAlign w:val="bottom"/>
          </w:tcPr>
          <w:p w:rsidR="00185AD0" w:rsidRPr="008B45B1" w:rsidRDefault="00185AD0" w:rsidP="007123E3">
            <w:pPr>
              <w:pStyle w:val="a7"/>
              <w:shd w:val="clear" w:color="auto" w:fill="auto"/>
              <w:ind w:firstLine="0"/>
              <w:jc w:val="center"/>
              <w:rPr>
                <w:sz w:val="26"/>
                <w:szCs w:val="26"/>
              </w:rPr>
            </w:pPr>
            <w:r w:rsidRPr="008B45B1">
              <w:rPr>
                <w:sz w:val="26"/>
                <w:szCs w:val="26"/>
              </w:rPr>
              <w:t xml:space="preserve">№ </w:t>
            </w:r>
            <w:proofErr w:type="gramStart"/>
            <w:r w:rsidRPr="008B45B1">
              <w:rPr>
                <w:sz w:val="26"/>
                <w:szCs w:val="26"/>
              </w:rPr>
              <w:t>п</w:t>
            </w:r>
            <w:proofErr w:type="gramEnd"/>
            <w:r w:rsidRPr="008B45B1">
              <w:rPr>
                <w:sz w:val="26"/>
                <w:szCs w:val="26"/>
              </w:rPr>
              <w:t>/п</w:t>
            </w:r>
          </w:p>
        </w:tc>
        <w:tc>
          <w:tcPr>
            <w:tcW w:w="2288" w:type="dxa"/>
            <w:tcBorders>
              <w:top w:val="single" w:sz="4" w:space="0" w:color="auto"/>
              <w:left w:val="single" w:sz="4" w:space="0" w:color="auto"/>
            </w:tcBorders>
            <w:shd w:val="clear" w:color="auto" w:fill="FFFFFF"/>
          </w:tcPr>
          <w:p w:rsidR="00185AD0" w:rsidRPr="008B45B1" w:rsidRDefault="00185AD0" w:rsidP="007123E3">
            <w:pPr>
              <w:pStyle w:val="a7"/>
              <w:shd w:val="clear" w:color="auto" w:fill="auto"/>
              <w:ind w:firstLine="180"/>
              <w:jc w:val="center"/>
              <w:rPr>
                <w:sz w:val="26"/>
                <w:szCs w:val="26"/>
              </w:rPr>
            </w:pPr>
            <w:r w:rsidRPr="008B45B1">
              <w:rPr>
                <w:sz w:val="26"/>
                <w:szCs w:val="26"/>
              </w:rPr>
              <w:t>Категория риска</w:t>
            </w:r>
          </w:p>
        </w:tc>
        <w:tc>
          <w:tcPr>
            <w:tcW w:w="6521" w:type="dxa"/>
            <w:tcBorders>
              <w:top w:val="single" w:sz="4" w:space="0" w:color="auto"/>
              <w:left w:val="single" w:sz="4" w:space="0" w:color="auto"/>
              <w:right w:val="single" w:sz="4" w:space="0" w:color="auto"/>
            </w:tcBorders>
            <w:shd w:val="clear" w:color="auto" w:fill="FFFFFF"/>
            <w:vAlign w:val="bottom"/>
          </w:tcPr>
          <w:p w:rsidR="00185AD0" w:rsidRPr="008B45B1" w:rsidRDefault="00185AD0" w:rsidP="007123E3">
            <w:pPr>
              <w:pStyle w:val="a7"/>
              <w:shd w:val="clear" w:color="auto" w:fill="auto"/>
              <w:ind w:right="132" w:firstLine="0"/>
              <w:jc w:val="center"/>
              <w:rPr>
                <w:sz w:val="26"/>
                <w:szCs w:val="26"/>
              </w:rPr>
            </w:pPr>
            <w:r w:rsidRPr="008B45B1">
              <w:rPr>
                <w:sz w:val="26"/>
                <w:szCs w:val="26"/>
              </w:rPr>
              <w:t>Критерии отнесения объектов муниципального контроля</w:t>
            </w:r>
            <w:r>
              <w:rPr>
                <w:sz w:val="26"/>
                <w:szCs w:val="26"/>
              </w:rPr>
              <w:t xml:space="preserve"> </w:t>
            </w:r>
            <w:r w:rsidRPr="008B45B1">
              <w:rPr>
                <w:sz w:val="26"/>
                <w:szCs w:val="26"/>
              </w:rPr>
              <w:t>к определенной категории риска</w:t>
            </w:r>
          </w:p>
        </w:tc>
      </w:tr>
      <w:tr w:rsidR="00185AD0" w:rsidRPr="008B45B1" w:rsidTr="007123E3">
        <w:trPr>
          <w:trHeight w:hRule="exact" w:val="346"/>
        </w:trPr>
        <w:tc>
          <w:tcPr>
            <w:tcW w:w="557" w:type="dxa"/>
            <w:tcBorders>
              <w:top w:val="single" w:sz="4" w:space="0" w:color="auto"/>
              <w:left w:val="single" w:sz="4" w:space="0" w:color="auto"/>
            </w:tcBorders>
            <w:shd w:val="clear" w:color="auto" w:fill="FFFFFF"/>
            <w:vAlign w:val="bottom"/>
          </w:tcPr>
          <w:p w:rsidR="00185AD0" w:rsidRPr="008B45B1" w:rsidRDefault="00185AD0" w:rsidP="007123E3">
            <w:pPr>
              <w:pStyle w:val="a7"/>
              <w:shd w:val="clear" w:color="auto" w:fill="auto"/>
              <w:ind w:firstLine="0"/>
              <w:jc w:val="center"/>
              <w:rPr>
                <w:sz w:val="26"/>
                <w:szCs w:val="26"/>
              </w:rPr>
            </w:pPr>
            <w:r w:rsidRPr="008B45B1">
              <w:rPr>
                <w:sz w:val="26"/>
                <w:szCs w:val="26"/>
              </w:rPr>
              <w:t>1.</w:t>
            </w:r>
          </w:p>
        </w:tc>
        <w:tc>
          <w:tcPr>
            <w:tcW w:w="2288" w:type="dxa"/>
            <w:tcBorders>
              <w:top w:val="single" w:sz="4" w:space="0" w:color="auto"/>
              <w:left w:val="single" w:sz="4" w:space="0" w:color="auto"/>
            </w:tcBorders>
            <w:shd w:val="clear" w:color="auto" w:fill="FFFFFF"/>
            <w:vAlign w:val="bottom"/>
          </w:tcPr>
          <w:p w:rsidR="00185AD0" w:rsidRPr="008B45B1" w:rsidRDefault="00185AD0" w:rsidP="007123E3">
            <w:pPr>
              <w:pStyle w:val="a7"/>
              <w:shd w:val="clear" w:color="auto" w:fill="auto"/>
              <w:ind w:firstLine="180"/>
              <w:rPr>
                <w:sz w:val="26"/>
                <w:szCs w:val="26"/>
              </w:rPr>
            </w:pPr>
            <w:r w:rsidRPr="008B45B1">
              <w:rPr>
                <w:sz w:val="26"/>
                <w:szCs w:val="26"/>
              </w:rPr>
              <w:t>Средний риск</w:t>
            </w:r>
          </w:p>
        </w:tc>
        <w:tc>
          <w:tcPr>
            <w:tcW w:w="6521" w:type="dxa"/>
            <w:tcBorders>
              <w:top w:val="single" w:sz="4" w:space="0" w:color="auto"/>
              <w:left w:val="single" w:sz="4" w:space="0" w:color="auto"/>
              <w:right w:val="single" w:sz="4" w:space="0" w:color="auto"/>
            </w:tcBorders>
            <w:shd w:val="clear" w:color="auto" w:fill="FFFFFF"/>
            <w:vAlign w:val="bottom"/>
          </w:tcPr>
          <w:p w:rsidR="00185AD0" w:rsidRPr="008B45B1" w:rsidRDefault="00185AD0" w:rsidP="007123E3">
            <w:pPr>
              <w:pStyle w:val="a7"/>
              <w:shd w:val="clear" w:color="auto" w:fill="auto"/>
              <w:ind w:right="132" w:firstLine="0"/>
              <w:rPr>
                <w:sz w:val="26"/>
                <w:szCs w:val="26"/>
              </w:rPr>
            </w:pPr>
            <w:proofErr w:type="gramStart"/>
            <w:r>
              <w:rPr>
                <w:sz w:val="26"/>
                <w:szCs w:val="26"/>
              </w:rPr>
              <w:t>З</w:t>
            </w:r>
            <w:r w:rsidRPr="008B45B1">
              <w:rPr>
                <w:sz w:val="26"/>
                <w:szCs w:val="26"/>
              </w:rPr>
              <w:t>начении</w:t>
            </w:r>
            <w:proofErr w:type="gramEnd"/>
            <w:r w:rsidRPr="008B45B1">
              <w:rPr>
                <w:sz w:val="26"/>
                <w:szCs w:val="26"/>
              </w:rPr>
              <w:t xml:space="preserve"> показателя риска от 4 до 6 включительно</w:t>
            </w:r>
          </w:p>
        </w:tc>
      </w:tr>
      <w:tr w:rsidR="00185AD0" w:rsidRPr="008B45B1" w:rsidTr="007123E3">
        <w:trPr>
          <w:trHeight w:hRule="exact" w:val="677"/>
        </w:trPr>
        <w:tc>
          <w:tcPr>
            <w:tcW w:w="557" w:type="dxa"/>
            <w:tcBorders>
              <w:top w:val="single" w:sz="4" w:space="0" w:color="auto"/>
              <w:left w:val="single" w:sz="4" w:space="0" w:color="auto"/>
            </w:tcBorders>
            <w:shd w:val="clear" w:color="auto" w:fill="FFFFFF"/>
            <w:vAlign w:val="center"/>
          </w:tcPr>
          <w:p w:rsidR="00185AD0" w:rsidRPr="008B45B1" w:rsidRDefault="00185AD0" w:rsidP="007123E3">
            <w:pPr>
              <w:pStyle w:val="a7"/>
              <w:shd w:val="clear" w:color="auto" w:fill="auto"/>
              <w:ind w:firstLine="0"/>
              <w:jc w:val="center"/>
              <w:rPr>
                <w:sz w:val="26"/>
                <w:szCs w:val="26"/>
              </w:rPr>
            </w:pPr>
            <w:r w:rsidRPr="008B45B1">
              <w:rPr>
                <w:sz w:val="26"/>
                <w:szCs w:val="26"/>
              </w:rPr>
              <w:t>2.</w:t>
            </w:r>
          </w:p>
        </w:tc>
        <w:tc>
          <w:tcPr>
            <w:tcW w:w="2288" w:type="dxa"/>
            <w:tcBorders>
              <w:top w:val="single" w:sz="4" w:space="0" w:color="auto"/>
              <w:left w:val="single" w:sz="4" w:space="0" w:color="auto"/>
            </w:tcBorders>
            <w:shd w:val="clear" w:color="auto" w:fill="FFFFFF"/>
          </w:tcPr>
          <w:p w:rsidR="00185AD0" w:rsidRPr="008B45B1" w:rsidRDefault="00185AD0" w:rsidP="007123E3">
            <w:pPr>
              <w:pStyle w:val="a7"/>
              <w:shd w:val="clear" w:color="auto" w:fill="auto"/>
              <w:ind w:firstLine="180"/>
              <w:rPr>
                <w:sz w:val="26"/>
                <w:szCs w:val="26"/>
              </w:rPr>
            </w:pPr>
            <w:r w:rsidRPr="008B45B1">
              <w:rPr>
                <w:sz w:val="26"/>
                <w:szCs w:val="26"/>
              </w:rPr>
              <w:t>Умеренный риск</w:t>
            </w:r>
          </w:p>
        </w:tc>
        <w:tc>
          <w:tcPr>
            <w:tcW w:w="6521" w:type="dxa"/>
            <w:tcBorders>
              <w:top w:val="single" w:sz="4" w:space="0" w:color="auto"/>
              <w:left w:val="single" w:sz="4" w:space="0" w:color="auto"/>
              <w:right w:val="single" w:sz="4" w:space="0" w:color="auto"/>
            </w:tcBorders>
            <w:shd w:val="clear" w:color="auto" w:fill="FFFFFF"/>
          </w:tcPr>
          <w:p w:rsidR="00185AD0" w:rsidRPr="008B45B1" w:rsidRDefault="00185AD0" w:rsidP="007123E3">
            <w:pPr>
              <w:pStyle w:val="a7"/>
              <w:shd w:val="clear" w:color="auto" w:fill="auto"/>
              <w:ind w:right="132" w:firstLine="0"/>
              <w:rPr>
                <w:sz w:val="26"/>
                <w:szCs w:val="26"/>
              </w:rPr>
            </w:pPr>
            <w:proofErr w:type="gramStart"/>
            <w:r>
              <w:rPr>
                <w:sz w:val="26"/>
                <w:szCs w:val="26"/>
              </w:rPr>
              <w:t>З</w:t>
            </w:r>
            <w:r w:rsidRPr="008B45B1">
              <w:rPr>
                <w:sz w:val="26"/>
                <w:szCs w:val="26"/>
              </w:rPr>
              <w:t>начении</w:t>
            </w:r>
            <w:proofErr w:type="gramEnd"/>
            <w:r w:rsidRPr="008B45B1">
              <w:rPr>
                <w:sz w:val="26"/>
                <w:szCs w:val="26"/>
              </w:rPr>
              <w:t xml:space="preserve"> показателя риска от 1 до 3 включительно</w:t>
            </w:r>
          </w:p>
        </w:tc>
      </w:tr>
      <w:tr w:rsidR="00185AD0" w:rsidRPr="008B45B1" w:rsidTr="007123E3">
        <w:trPr>
          <w:trHeight w:hRule="exact" w:val="346"/>
        </w:trPr>
        <w:tc>
          <w:tcPr>
            <w:tcW w:w="557" w:type="dxa"/>
            <w:tcBorders>
              <w:top w:val="single" w:sz="4" w:space="0" w:color="auto"/>
              <w:left w:val="single" w:sz="4" w:space="0" w:color="auto"/>
              <w:bottom w:val="single" w:sz="4" w:space="0" w:color="auto"/>
            </w:tcBorders>
            <w:shd w:val="clear" w:color="auto" w:fill="FFFFFF"/>
            <w:vAlign w:val="bottom"/>
          </w:tcPr>
          <w:p w:rsidR="00185AD0" w:rsidRPr="008B45B1" w:rsidRDefault="00185AD0" w:rsidP="007123E3">
            <w:pPr>
              <w:pStyle w:val="a7"/>
              <w:shd w:val="clear" w:color="auto" w:fill="auto"/>
              <w:ind w:firstLine="0"/>
              <w:jc w:val="center"/>
              <w:rPr>
                <w:sz w:val="26"/>
                <w:szCs w:val="26"/>
              </w:rPr>
            </w:pPr>
            <w:r w:rsidRPr="008B45B1">
              <w:rPr>
                <w:sz w:val="26"/>
                <w:szCs w:val="26"/>
              </w:rPr>
              <w:t>3.</w:t>
            </w:r>
          </w:p>
        </w:tc>
        <w:tc>
          <w:tcPr>
            <w:tcW w:w="2288" w:type="dxa"/>
            <w:tcBorders>
              <w:top w:val="single" w:sz="4" w:space="0" w:color="auto"/>
              <w:left w:val="single" w:sz="4" w:space="0" w:color="auto"/>
              <w:bottom w:val="single" w:sz="4" w:space="0" w:color="auto"/>
            </w:tcBorders>
            <w:shd w:val="clear" w:color="auto" w:fill="FFFFFF"/>
            <w:vAlign w:val="bottom"/>
          </w:tcPr>
          <w:p w:rsidR="00185AD0" w:rsidRPr="008B45B1" w:rsidRDefault="00185AD0" w:rsidP="007123E3">
            <w:pPr>
              <w:pStyle w:val="a7"/>
              <w:shd w:val="clear" w:color="auto" w:fill="auto"/>
              <w:ind w:firstLine="180"/>
              <w:rPr>
                <w:sz w:val="26"/>
                <w:szCs w:val="26"/>
              </w:rPr>
            </w:pPr>
            <w:r w:rsidRPr="008B45B1">
              <w:rPr>
                <w:sz w:val="26"/>
                <w:szCs w:val="26"/>
              </w:rPr>
              <w:t>Низкий риск</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bottom"/>
          </w:tcPr>
          <w:p w:rsidR="00185AD0" w:rsidRPr="008B45B1" w:rsidRDefault="00185AD0" w:rsidP="007123E3">
            <w:pPr>
              <w:pStyle w:val="a7"/>
              <w:shd w:val="clear" w:color="auto" w:fill="auto"/>
              <w:ind w:firstLine="0"/>
              <w:rPr>
                <w:sz w:val="26"/>
                <w:szCs w:val="26"/>
              </w:rPr>
            </w:pPr>
            <w:r w:rsidRPr="008B45B1">
              <w:rPr>
                <w:sz w:val="26"/>
                <w:szCs w:val="26"/>
              </w:rPr>
              <w:t>Все объекты, не отнесенные к иным категориям риска</w:t>
            </w:r>
          </w:p>
        </w:tc>
      </w:tr>
    </w:tbl>
    <w:p w:rsidR="00185AD0" w:rsidRPr="008B45B1" w:rsidRDefault="00185AD0" w:rsidP="00185AD0">
      <w:pPr>
        <w:pStyle w:val="1"/>
        <w:ind w:firstLine="0"/>
        <w:jc w:val="right"/>
        <w:rPr>
          <w:sz w:val="26"/>
          <w:szCs w:val="26"/>
        </w:rPr>
      </w:pPr>
    </w:p>
    <w:p w:rsidR="00185AD0" w:rsidRPr="008B45B1" w:rsidRDefault="00185AD0" w:rsidP="00185AD0">
      <w:pPr>
        <w:pStyle w:val="1"/>
        <w:spacing w:after="280"/>
        <w:ind w:firstLine="560"/>
        <w:jc w:val="both"/>
        <w:rPr>
          <w:sz w:val="26"/>
          <w:szCs w:val="26"/>
        </w:rPr>
      </w:pPr>
      <w:r w:rsidRPr="008B45B1">
        <w:rPr>
          <w:sz w:val="26"/>
          <w:szCs w:val="26"/>
        </w:rPr>
        <w:t>Показатель риска рассчитывается по следующей формуле:</w:t>
      </w:r>
    </w:p>
    <w:p w:rsidR="00185AD0" w:rsidRPr="008B45B1" w:rsidRDefault="00185AD0" w:rsidP="00185AD0">
      <w:pPr>
        <w:pStyle w:val="1"/>
        <w:spacing w:after="280"/>
        <w:ind w:firstLine="560"/>
        <w:rPr>
          <w:sz w:val="26"/>
          <w:szCs w:val="26"/>
        </w:rPr>
      </w:pPr>
      <w:r w:rsidRPr="008B45B1">
        <w:rPr>
          <w:sz w:val="26"/>
          <w:szCs w:val="26"/>
        </w:rPr>
        <w:t xml:space="preserve">К = 2 </w:t>
      </w:r>
      <w:r w:rsidRPr="008B45B1">
        <w:rPr>
          <w:sz w:val="26"/>
          <w:szCs w:val="26"/>
          <w:lang w:val="en-US" w:bidi="en-US"/>
        </w:rPr>
        <w:t>x</w:t>
      </w:r>
      <w:r w:rsidRPr="008B45B1">
        <w:rPr>
          <w:sz w:val="26"/>
          <w:szCs w:val="26"/>
          <w:lang w:bidi="en-US"/>
        </w:rPr>
        <w:t xml:space="preserve"> </w:t>
      </w:r>
      <w:r w:rsidRPr="008B45B1">
        <w:rPr>
          <w:sz w:val="26"/>
          <w:szCs w:val="26"/>
          <w:lang w:val="en-US" w:bidi="en-US"/>
        </w:rPr>
        <w:t>V</w:t>
      </w:r>
      <w:r w:rsidRPr="008B45B1">
        <w:rPr>
          <w:sz w:val="26"/>
          <w:szCs w:val="26"/>
          <w:lang w:bidi="en-US"/>
        </w:rPr>
        <w:t xml:space="preserve">1 </w:t>
      </w:r>
      <w:r w:rsidRPr="008B45B1">
        <w:rPr>
          <w:sz w:val="26"/>
          <w:szCs w:val="26"/>
        </w:rPr>
        <w:t xml:space="preserve">+ </w:t>
      </w:r>
      <w:r w:rsidRPr="008B45B1">
        <w:rPr>
          <w:sz w:val="26"/>
          <w:szCs w:val="26"/>
          <w:lang w:val="en-US" w:bidi="en-US"/>
        </w:rPr>
        <w:t>V</w:t>
      </w:r>
      <w:r w:rsidRPr="008B45B1">
        <w:rPr>
          <w:sz w:val="26"/>
          <w:szCs w:val="26"/>
          <w:lang w:bidi="en-US"/>
        </w:rPr>
        <w:t xml:space="preserve">2 </w:t>
      </w:r>
      <w:r w:rsidRPr="008B45B1">
        <w:rPr>
          <w:sz w:val="26"/>
          <w:szCs w:val="26"/>
        </w:rPr>
        <w:t xml:space="preserve">+2 </w:t>
      </w:r>
      <w:r w:rsidRPr="008B45B1">
        <w:rPr>
          <w:sz w:val="26"/>
          <w:szCs w:val="26"/>
          <w:lang w:val="en-US" w:bidi="en-US"/>
        </w:rPr>
        <w:t>x</w:t>
      </w:r>
      <w:r w:rsidRPr="008B45B1">
        <w:rPr>
          <w:sz w:val="26"/>
          <w:szCs w:val="26"/>
          <w:lang w:bidi="en-US"/>
        </w:rPr>
        <w:t xml:space="preserve"> </w:t>
      </w:r>
      <w:r w:rsidRPr="008B45B1">
        <w:rPr>
          <w:sz w:val="26"/>
          <w:szCs w:val="26"/>
          <w:lang w:val="en-US" w:bidi="en-US"/>
        </w:rPr>
        <w:t>V</w:t>
      </w:r>
      <w:r w:rsidRPr="008B45B1">
        <w:rPr>
          <w:sz w:val="26"/>
          <w:szCs w:val="26"/>
          <w:lang w:bidi="en-US"/>
        </w:rPr>
        <w:t xml:space="preserve">3, </w:t>
      </w:r>
      <w:r w:rsidRPr="008B45B1">
        <w:rPr>
          <w:sz w:val="26"/>
          <w:szCs w:val="26"/>
        </w:rPr>
        <w:t>где:</w:t>
      </w:r>
    </w:p>
    <w:p w:rsidR="00185AD0" w:rsidRPr="008B45B1" w:rsidRDefault="00185AD0" w:rsidP="00185AD0">
      <w:pPr>
        <w:pStyle w:val="1"/>
        <w:ind w:firstLine="560"/>
        <w:jc w:val="both"/>
        <w:rPr>
          <w:sz w:val="26"/>
          <w:szCs w:val="26"/>
        </w:rPr>
      </w:pPr>
      <w:proofErr w:type="gramStart"/>
      <w:r w:rsidRPr="008B45B1">
        <w:rPr>
          <w:sz w:val="26"/>
          <w:szCs w:val="26"/>
        </w:rPr>
        <w:t>К</w:t>
      </w:r>
      <w:proofErr w:type="gramEnd"/>
      <w:r w:rsidRPr="008B45B1">
        <w:rPr>
          <w:sz w:val="26"/>
          <w:szCs w:val="26"/>
        </w:rPr>
        <w:t xml:space="preserve"> - показатель риска;</w:t>
      </w:r>
    </w:p>
    <w:p w:rsidR="00185AD0" w:rsidRPr="008B45B1" w:rsidRDefault="00185AD0" w:rsidP="00185AD0">
      <w:pPr>
        <w:pStyle w:val="1"/>
        <w:ind w:firstLine="560"/>
        <w:jc w:val="both"/>
        <w:rPr>
          <w:sz w:val="26"/>
          <w:szCs w:val="26"/>
        </w:rPr>
      </w:pPr>
      <w:r w:rsidRPr="008B45B1">
        <w:rPr>
          <w:sz w:val="26"/>
          <w:szCs w:val="26"/>
          <w:lang w:val="en-US" w:bidi="en-US"/>
        </w:rPr>
        <w:t>V</w:t>
      </w:r>
      <w:r w:rsidRPr="008B45B1">
        <w:rPr>
          <w:sz w:val="26"/>
          <w:szCs w:val="26"/>
          <w:vertAlign w:val="subscript"/>
          <w:lang w:bidi="en-US"/>
        </w:rPr>
        <w:t>1</w:t>
      </w:r>
      <w:r w:rsidRPr="008B45B1">
        <w:rPr>
          <w:sz w:val="26"/>
          <w:szCs w:val="26"/>
          <w:lang w:bidi="en-US"/>
        </w:rPr>
        <w:t xml:space="preserve"> </w:t>
      </w:r>
      <w:r w:rsidRPr="008B45B1">
        <w:rPr>
          <w:sz w:val="26"/>
          <w:szCs w:val="26"/>
        </w:rPr>
        <w:t>-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85AD0" w:rsidRPr="008B45B1" w:rsidRDefault="00185AD0" w:rsidP="00185AD0">
      <w:pPr>
        <w:pStyle w:val="1"/>
        <w:ind w:firstLine="560"/>
        <w:jc w:val="both"/>
        <w:rPr>
          <w:sz w:val="26"/>
          <w:szCs w:val="26"/>
        </w:rPr>
      </w:pPr>
      <w:r w:rsidRPr="008B45B1">
        <w:rPr>
          <w:sz w:val="26"/>
          <w:szCs w:val="26"/>
          <w:lang w:val="en-US" w:bidi="en-US"/>
        </w:rPr>
        <w:t>V</w:t>
      </w:r>
      <w:r w:rsidRPr="008B45B1">
        <w:rPr>
          <w:sz w:val="26"/>
          <w:szCs w:val="26"/>
          <w:lang w:bidi="en-US"/>
        </w:rPr>
        <w:t xml:space="preserve">2 </w:t>
      </w:r>
      <w:r w:rsidRPr="008B45B1">
        <w:rPr>
          <w:sz w:val="26"/>
          <w:szCs w:val="26"/>
        </w:rPr>
        <w:t>-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7.21 - 7.23, частями 4 и 5 статьи 9.16,</w:t>
      </w:r>
      <w:hyperlink r:id="rId7" w:history="1">
        <w:r w:rsidRPr="008B45B1">
          <w:rPr>
            <w:sz w:val="26"/>
            <w:szCs w:val="26"/>
          </w:rPr>
          <w:t xml:space="preserve"> статьей 19.7</w:t>
        </w:r>
      </w:hyperlink>
      <w:r w:rsidRPr="008B45B1">
        <w:rPr>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85AD0" w:rsidRPr="008B45B1" w:rsidRDefault="00185AD0" w:rsidP="00185AD0">
      <w:pPr>
        <w:pStyle w:val="1"/>
        <w:ind w:firstLine="560"/>
        <w:jc w:val="both"/>
        <w:rPr>
          <w:sz w:val="26"/>
          <w:szCs w:val="26"/>
        </w:rPr>
      </w:pPr>
      <w:r w:rsidRPr="008B45B1">
        <w:rPr>
          <w:sz w:val="26"/>
          <w:szCs w:val="26"/>
          <w:lang w:val="en-US" w:bidi="en-US"/>
        </w:rPr>
        <w:t>V</w:t>
      </w:r>
      <w:r w:rsidRPr="008B45B1">
        <w:rPr>
          <w:sz w:val="26"/>
          <w:szCs w:val="26"/>
          <w:vertAlign w:val="subscript"/>
          <w:lang w:bidi="en-US"/>
        </w:rPr>
        <w:t>3</w:t>
      </w:r>
      <w:r w:rsidRPr="008B45B1">
        <w:rPr>
          <w:sz w:val="26"/>
          <w:szCs w:val="26"/>
          <w:lang w:bidi="en-US"/>
        </w:rPr>
        <w:t xml:space="preserve"> </w:t>
      </w:r>
      <w:r w:rsidRPr="008B45B1">
        <w:rPr>
          <w:sz w:val="26"/>
          <w:szCs w:val="26"/>
        </w:rPr>
        <w:t>-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85AD0" w:rsidRPr="002A3931" w:rsidRDefault="00185AD0" w:rsidP="00185AD0">
      <w:pPr>
        <w:pStyle w:val="1"/>
        <w:ind w:firstLine="560"/>
        <w:jc w:val="both"/>
        <w:rPr>
          <w:sz w:val="24"/>
          <w:szCs w:val="24"/>
        </w:rPr>
      </w:pP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lastRenderedPageBreak/>
        <w:t xml:space="preserve">Приложение </w:t>
      </w:r>
      <w:r>
        <w:rPr>
          <w:rFonts w:ascii="Times New Roman" w:hAnsi="Times New Roman"/>
          <w:sz w:val="24"/>
          <w:szCs w:val="24"/>
        </w:rPr>
        <w:t>2</w:t>
      </w: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к Положению о муниципальном </w:t>
      </w:r>
      <w:r>
        <w:rPr>
          <w:rFonts w:ascii="Times New Roman" w:hAnsi="Times New Roman"/>
          <w:sz w:val="24"/>
          <w:szCs w:val="24"/>
        </w:rPr>
        <w:t xml:space="preserve">жилищном </w:t>
      </w:r>
      <w:r w:rsidRPr="00014821">
        <w:rPr>
          <w:rFonts w:ascii="Times New Roman" w:hAnsi="Times New Roman"/>
          <w:sz w:val="24"/>
          <w:szCs w:val="24"/>
        </w:rPr>
        <w:t xml:space="preserve">контроле в границах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w:t>
      </w:r>
    </w:p>
    <w:p w:rsidR="00185AD0" w:rsidRPr="0032373A" w:rsidRDefault="00185AD0" w:rsidP="00185AD0">
      <w:pPr>
        <w:pStyle w:val="1"/>
        <w:ind w:firstLine="0"/>
        <w:jc w:val="center"/>
        <w:rPr>
          <w:sz w:val="26"/>
          <w:szCs w:val="26"/>
        </w:rPr>
      </w:pPr>
    </w:p>
    <w:p w:rsidR="00185AD0" w:rsidRDefault="00185AD0" w:rsidP="00185AD0">
      <w:pPr>
        <w:pStyle w:val="1"/>
        <w:ind w:firstLine="0"/>
        <w:jc w:val="center"/>
        <w:rPr>
          <w:b/>
          <w:sz w:val="26"/>
          <w:szCs w:val="26"/>
        </w:rPr>
      </w:pPr>
      <w:r w:rsidRPr="0032373A">
        <w:rPr>
          <w:b/>
          <w:sz w:val="26"/>
          <w:szCs w:val="26"/>
        </w:rPr>
        <w:t>Перечень индикаторов риска нарушения обязательных требований,</w:t>
      </w:r>
      <w:r w:rsidRPr="0032373A">
        <w:rPr>
          <w:b/>
          <w:sz w:val="26"/>
          <w:szCs w:val="26"/>
        </w:rPr>
        <w:br/>
        <w:t xml:space="preserve">используемых для осуществления муниципального жилищного контроля, </w:t>
      </w:r>
    </w:p>
    <w:p w:rsidR="00185AD0" w:rsidRPr="0032373A" w:rsidRDefault="00185AD0" w:rsidP="00185AD0">
      <w:pPr>
        <w:pStyle w:val="1"/>
        <w:spacing w:after="320"/>
        <w:ind w:firstLine="0"/>
        <w:jc w:val="center"/>
        <w:rPr>
          <w:b/>
          <w:sz w:val="26"/>
          <w:szCs w:val="26"/>
        </w:rPr>
      </w:pPr>
      <w:r>
        <w:rPr>
          <w:b/>
          <w:sz w:val="26"/>
          <w:szCs w:val="26"/>
        </w:rPr>
        <w:t xml:space="preserve">и </w:t>
      </w:r>
      <w:r w:rsidRPr="0032373A">
        <w:rPr>
          <w:b/>
          <w:sz w:val="26"/>
          <w:szCs w:val="26"/>
        </w:rPr>
        <w:t>порядок их выявления</w:t>
      </w:r>
    </w:p>
    <w:p w:rsidR="00185AD0" w:rsidRPr="0032373A" w:rsidRDefault="00185AD0" w:rsidP="00185AD0">
      <w:pPr>
        <w:pStyle w:val="1"/>
        <w:numPr>
          <w:ilvl w:val="0"/>
          <w:numId w:val="10"/>
        </w:numPr>
        <w:tabs>
          <w:tab w:val="left" w:pos="1104"/>
        </w:tabs>
        <w:ind w:firstLine="740"/>
        <w:jc w:val="both"/>
        <w:rPr>
          <w:sz w:val="26"/>
          <w:szCs w:val="26"/>
        </w:rPr>
      </w:pPr>
      <w:r w:rsidRPr="0032373A">
        <w:rPr>
          <w:sz w:val="26"/>
          <w:szCs w:val="26"/>
        </w:rPr>
        <w:t>Перечень индикаторов риска нарушения обязательных требований, используемых для осуществления муниципального жилищного контроля:</w:t>
      </w:r>
    </w:p>
    <w:p w:rsidR="00185AD0" w:rsidRPr="0032373A" w:rsidRDefault="00185AD0" w:rsidP="00185AD0">
      <w:pPr>
        <w:pStyle w:val="1"/>
        <w:numPr>
          <w:ilvl w:val="0"/>
          <w:numId w:val="11"/>
        </w:numPr>
        <w:tabs>
          <w:tab w:val="left" w:pos="1104"/>
        </w:tabs>
        <w:ind w:firstLine="740"/>
        <w:jc w:val="both"/>
        <w:rPr>
          <w:sz w:val="26"/>
          <w:szCs w:val="26"/>
        </w:rPr>
      </w:pPr>
      <w:proofErr w:type="gramStart"/>
      <w:r w:rsidRPr="0032373A">
        <w:rPr>
          <w:sz w:val="26"/>
          <w:szCs w:val="26"/>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32373A">
        <w:rPr>
          <w:sz w:val="26"/>
          <w:szCs w:val="26"/>
        </w:rPr>
        <w:t>,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185AD0" w:rsidRPr="0032373A" w:rsidRDefault="00185AD0" w:rsidP="00185AD0">
      <w:pPr>
        <w:pStyle w:val="1"/>
        <w:numPr>
          <w:ilvl w:val="0"/>
          <w:numId w:val="11"/>
        </w:numPr>
        <w:tabs>
          <w:tab w:val="left" w:pos="1104"/>
        </w:tabs>
        <w:ind w:firstLine="740"/>
        <w:jc w:val="both"/>
        <w:rPr>
          <w:sz w:val="26"/>
          <w:szCs w:val="26"/>
        </w:rPr>
      </w:pPr>
      <w:proofErr w:type="gramStart"/>
      <w:r w:rsidRPr="0032373A">
        <w:rPr>
          <w:sz w:val="26"/>
          <w:szCs w:val="26"/>
        </w:rPr>
        <w:t>отсутствие в течение 3 и более месяцев в отношении объектов муниципального жилищного фонда или многоквартирных домов, в которых имеются жилые помещения муниципального жилищного фонда,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roofErr w:type="gramEnd"/>
    </w:p>
    <w:p w:rsidR="00185AD0" w:rsidRPr="0032373A" w:rsidRDefault="00185AD0" w:rsidP="00185AD0">
      <w:pPr>
        <w:pStyle w:val="1"/>
        <w:numPr>
          <w:ilvl w:val="0"/>
          <w:numId w:val="11"/>
        </w:numPr>
        <w:tabs>
          <w:tab w:val="left" w:pos="1104"/>
        </w:tabs>
        <w:ind w:firstLine="740"/>
        <w:jc w:val="both"/>
        <w:rPr>
          <w:sz w:val="26"/>
          <w:szCs w:val="26"/>
        </w:rPr>
      </w:pPr>
      <w:r w:rsidRPr="0032373A">
        <w:rPr>
          <w:sz w:val="26"/>
          <w:szCs w:val="26"/>
        </w:rPr>
        <w:t>поступление в орган муниципального жилищного контроля в течение 3 месяцев подряд 2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185AD0" w:rsidRPr="0032373A" w:rsidRDefault="00185AD0" w:rsidP="00185AD0">
      <w:pPr>
        <w:pStyle w:val="1"/>
        <w:numPr>
          <w:ilvl w:val="0"/>
          <w:numId w:val="11"/>
        </w:numPr>
        <w:tabs>
          <w:tab w:val="left" w:pos="1104"/>
        </w:tabs>
        <w:ind w:firstLine="740"/>
        <w:jc w:val="both"/>
        <w:rPr>
          <w:sz w:val="26"/>
          <w:szCs w:val="26"/>
        </w:rPr>
      </w:pPr>
      <w:r w:rsidRPr="0032373A">
        <w:rPr>
          <w:sz w:val="26"/>
          <w:szCs w:val="26"/>
        </w:rPr>
        <w:t xml:space="preserve">5 и более фактов ложных срабатываний систем противопожарной сигнализации и </w:t>
      </w:r>
      <w:proofErr w:type="spellStart"/>
      <w:r w:rsidRPr="0032373A">
        <w:rPr>
          <w:sz w:val="26"/>
          <w:szCs w:val="26"/>
        </w:rPr>
        <w:t>противодымной</w:t>
      </w:r>
      <w:proofErr w:type="spellEnd"/>
      <w:r w:rsidRPr="0032373A">
        <w:rPr>
          <w:sz w:val="26"/>
          <w:szCs w:val="26"/>
        </w:rPr>
        <w:t xml:space="preserve"> защиты в оснащенном указанными системами конкретном многоквартирном доме, находящемся в управлении отдельно взятого объединения собственников жилья, в течение 6 месяцев, сведения о которых поступили из уполномоченных органов государственной власти;</w:t>
      </w:r>
    </w:p>
    <w:p w:rsidR="00185AD0" w:rsidRPr="0032373A" w:rsidRDefault="00185AD0" w:rsidP="00185AD0">
      <w:pPr>
        <w:pStyle w:val="1"/>
        <w:numPr>
          <w:ilvl w:val="0"/>
          <w:numId w:val="11"/>
        </w:numPr>
        <w:tabs>
          <w:tab w:val="left" w:pos="1104"/>
        </w:tabs>
        <w:ind w:firstLine="740"/>
        <w:jc w:val="both"/>
        <w:rPr>
          <w:sz w:val="26"/>
          <w:szCs w:val="26"/>
        </w:rPr>
      </w:pPr>
      <w:r w:rsidRPr="0032373A">
        <w:rPr>
          <w:sz w:val="26"/>
          <w:szCs w:val="26"/>
        </w:rPr>
        <w:t>выявление в платежных документах на оплату жилищно-коммунальных услуг, размещенных в государственной информационной системе жилищно</w:t>
      </w:r>
      <w:r w:rsidRPr="0032373A">
        <w:rPr>
          <w:sz w:val="26"/>
          <w:szCs w:val="26"/>
        </w:rPr>
        <w:softHyphen/>
        <w:t>-коммунального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rsidR="00185AD0" w:rsidRPr="0032373A" w:rsidRDefault="00185AD0" w:rsidP="00185AD0">
      <w:pPr>
        <w:pStyle w:val="1"/>
        <w:numPr>
          <w:ilvl w:val="0"/>
          <w:numId w:val="10"/>
        </w:numPr>
        <w:tabs>
          <w:tab w:val="left" w:pos="1176"/>
        </w:tabs>
        <w:ind w:firstLine="740"/>
        <w:jc w:val="both"/>
        <w:rPr>
          <w:sz w:val="26"/>
          <w:szCs w:val="26"/>
        </w:rPr>
      </w:pPr>
      <w:r w:rsidRPr="0032373A">
        <w:rPr>
          <w:sz w:val="26"/>
          <w:szCs w:val="26"/>
        </w:rPr>
        <w:t xml:space="preserve">Порядок </w:t>
      </w:r>
      <w:proofErr w:type="gramStart"/>
      <w:r w:rsidRPr="0032373A">
        <w:rPr>
          <w:sz w:val="26"/>
          <w:szCs w:val="26"/>
        </w:rPr>
        <w:t>выявления индикаторов риска нарушения обязательных требований</w:t>
      </w:r>
      <w:proofErr w:type="gramEnd"/>
      <w:r w:rsidRPr="0032373A">
        <w:rPr>
          <w:sz w:val="26"/>
          <w:szCs w:val="26"/>
        </w:rPr>
        <w:t xml:space="preserve"> включает в себя сбор, обработку, анализ, учет и систематизацию </w:t>
      </w:r>
      <w:r w:rsidRPr="0032373A">
        <w:rPr>
          <w:sz w:val="26"/>
          <w:szCs w:val="26"/>
        </w:rPr>
        <w:lastRenderedPageBreak/>
        <w:t>сведений об объектах муниципального контроля, имеющихся у уполномоченного органа и полученных без взаимодействия с этими лицами.</w:t>
      </w:r>
    </w:p>
    <w:p w:rsidR="00185AD0" w:rsidRPr="0032373A" w:rsidRDefault="00185AD0" w:rsidP="00185AD0">
      <w:pPr>
        <w:pStyle w:val="1"/>
        <w:ind w:firstLine="740"/>
        <w:jc w:val="both"/>
        <w:rPr>
          <w:sz w:val="26"/>
          <w:szCs w:val="26"/>
        </w:rPr>
      </w:pPr>
      <w:r w:rsidRPr="0032373A">
        <w:rPr>
          <w:sz w:val="26"/>
          <w:szCs w:val="26"/>
        </w:rPr>
        <w:t xml:space="preserve">Уполномоченный орган в целях </w:t>
      </w:r>
      <w:proofErr w:type="gramStart"/>
      <w:r w:rsidRPr="0032373A">
        <w:rPr>
          <w:sz w:val="26"/>
          <w:szCs w:val="26"/>
        </w:rPr>
        <w:t>выявления индикаторов риска нарушения обязательных требований</w:t>
      </w:r>
      <w:proofErr w:type="gramEnd"/>
      <w:r w:rsidRPr="0032373A">
        <w:rPr>
          <w:sz w:val="26"/>
          <w:szCs w:val="26"/>
        </w:rPr>
        <w:t xml:space="preserve">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185AD0" w:rsidRDefault="00185AD0" w:rsidP="00185AD0">
      <w:pPr>
        <w:pStyle w:val="1"/>
        <w:tabs>
          <w:tab w:val="left" w:pos="1104"/>
        </w:tabs>
        <w:ind w:left="740" w:firstLine="0"/>
        <w:jc w:val="both"/>
        <w:rPr>
          <w:sz w:val="24"/>
          <w:szCs w:val="24"/>
        </w:rPr>
      </w:pPr>
    </w:p>
    <w:p w:rsidR="00185AD0" w:rsidRDefault="00185AD0" w:rsidP="00185AD0">
      <w:pPr>
        <w:pStyle w:val="1"/>
        <w:tabs>
          <w:tab w:val="left" w:pos="1104"/>
        </w:tabs>
        <w:ind w:left="740" w:firstLine="0"/>
        <w:jc w:val="both"/>
        <w:rPr>
          <w:sz w:val="24"/>
          <w:szCs w:val="24"/>
        </w:rPr>
      </w:pPr>
    </w:p>
    <w:p w:rsidR="00185AD0" w:rsidRDefault="00185AD0" w:rsidP="00185AD0">
      <w:pPr>
        <w:pStyle w:val="1"/>
        <w:tabs>
          <w:tab w:val="left" w:pos="1104"/>
        </w:tabs>
        <w:ind w:left="740" w:firstLine="0"/>
        <w:jc w:val="both"/>
        <w:rPr>
          <w:sz w:val="24"/>
          <w:szCs w:val="24"/>
        </w:rPr>
      </w:pPr>
    </w:p>
    <w:p w:rsidR="00185AD0" w:rsidRDefault="00185AD0" w:rsidP="00185AD0">
      <w:pPr>
        <w:pStyle w:val="1"/>
        <w:tabs>
          <w:tab w:val="left" w:pos="1104"/>
        </w:tabs>
        <w:ind w:left="740" w:firstLine="0"/>
        <w:jc w:val="both"/>
        <w:rPr>
          <w:sz w:val="24"/>
          <w:szCs w:val="24"/>
        </w:rPr>
      </w:pPr>
    </w:p>
    <w:p w:rsidR="00185AD0" w:rsidRDefault="00185AD0" w:rsidP="00185AD0">
      <w:pPr>
        <w:pStyle w:val="1"/>
        <w:tabs>
          <w:tab w:val="left" w:pos="1104"/>
        </w:tabs>
        <w:ind w:left="740" w:firstLine="0"/>
        <w:jc w:val="both"/>
        <w:rPr>
          <w:sz w:val="24"/>
          <w:szCs w:val="24"/>
        </w:rPr>
      </w:pPr>
    </w:p>
    <w:p w:rsidR="00185AD0" w:rsidRDefault="00185AD0" w:rsidP="00185AD0">
      <w:pPr>
        <w:pStyle w:val="1"/>
        <w:tabs>
          <w:tab w:val="left" w:pos="1104"/>
        </w:tabs>
        <w:ind w:left="740" w:firstLine="0"/>
        <w:jc w:val="both"/>
        <w:rPr>
          <w:sz w:val="24"/>
          <w:szCs w:val="24"/>
        </w:rPr>
      </w:pP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Приложение </w:t>
      </w:r>
      <w:r>
        <w:rPr>
          <w:rFonts w:ascii="Times New Roman" w:hAnsi="Times New Roman"/>
          <w:sz w:val="24"/>
          <w:szCs w:val="24"/>
        </w:rPr>
        <w:t>3</w:t>
      </w: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к Положению о муниципальном </w:t>
      </w:r>
      <w:r>
        <w:rPr>
          <w:rFonts w:ascii="Times New Roman" w:hAnsi="Times New Roman"/>
          <w:sz w:val="24"/>
          <w:szCs w:val="24"/>
        </w:rPr>
        <w:t xml:space="preserve">жилищном </w:t>
      </w:r>
      <w:r w:rsidRPr="00014821">
        <w:rPr>
          <w:rFonts w:ascii="Times New Roman" w:hAnsi="Times New Roman"/>
          <w:sz w:val="24"/>
          <w:szCs w:val="24"/>
        </w:rPr>
        <w:t xml:space="preserve">контроле в границах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w:t>
      </w:r>
    </w:p>
    <w:p w:rsidR="00185AD0" w:rsidRDefault="00185AD0" w:rsidP="00185AD0">
      <w:pPr>
        <w:pStyle w:val="1"/>
        <w:tabs>
          <w:tab w:val="left" w:pos="1104"/>
        </w:tabs>
        <w:ind w:left="740" w:firstLine="0"/>
        <w:jc w:val="both"/>
        <w:rPr>
          <w:sz w:val="24"/>
          <w:szCs w:val="24"/>
        </w:rPr>
      </w:pPr>
    </w:p>
    <w:p w:rsidR="00185AD0" w:rsidRDefault="00185AD0" w:rsidP="00185AD0">
      <w:pPr>
        <w:pStyle w:val="1"/>
        <w:tabs>
          <w:tab w:val="left" w:pos="1104"/>
        </w:tabs>
        <w:ind w:firstLine="0"/>
        <w:jc w:val="both"/>
        <w:rPr>
          <w:sz w:val="24"/>
          <w:szCs w:val="24"/>
        </w:rPr>
      </w:pPr>
    </w:p>
    <w:p w:rsidR="00185AD0" w:rsidRPr="00D122A9" w:rsidRDefault="00185AD0" w:rsidP="00185AD0">
      <w:pPr>
        <w:pStyle w:val="1"/>
        <w:tabs>
          <w:tab w:val="left" w:pos="0"/>
        </w:tabs>
        <w:ind w:firstLine="0"/>
        <w:jc w:val="center"/>
        <w:rPr>
          <w:b/>
          <w:sz w:val="26"/>
          <w:szCs w:val="26"/>
        </w:rPr>
      </w:pPr>
      <w:r w:rsidRPr="00D122A9">
        <w:rPr>
          <w:b/>
          <w:sz w:val="26"/>
          <w:szCs w:val="26"/>
        </w:rPr>
        <w:t xml:space="preserve">Ключевые показатели результативности и эффективности муниципального жилищного контроля на территории </w:t>
      </w:r>
      <w:proofErr w:type="spellStart"/>
      <w:r w:rsidRPr="00D122A9">
        <w:rPr>
          <w:b/>
          <w:sz w:val="26"/>
          <w:szCs w:val="26"/>
        </w:rPr>
        <w:t>Яковлевского</w:t>
      </w:r>
      <w:proofErr w:type="spellEnd"/>
      <w:r w:rsidRPr="00D122A9">
        <w:rPr>
          <w:b/>
          <w:sz w:val="26"/>
          <w:szCs w:val="26"/>
        </w:rPr>
        <w:t xml:space="preserve"> муниципального округа</w:t>
      </w: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tbl>
      <w:tblPr>
        <w:tblW w:w="9224" w:type="dxa"/>
        <w:tblLayout w:type="fixed"/>
        <w:tblCellMar>
          <w:left w:w="10" w:type="dxa"/>
          <w:right w:w="10" w:type="dxa"/>
        </w:tblCellMar>
        <w:tblLook w:val="04A0" w:firstRow="1" w:lastRow="0" w:firstColumn="1" w:lastColumn="0" w:noHBand="0" w:noVBand="1"/>
      </w:tblPr>
      <w:tblGrid>
        <w:gridCol w:w="600"/>
        <w:gridCol w:w="5510"/>
        <w:gridCol w:w="1980"/>
        <w:gridCol w:w="1134"/>
      </w:tblGrid>
      <w:tr w:rsidR="00185AD0" w:rsidRPr="002A3931" w:rsidTr="007123E3">
        <w:trPr>
          <w:trHeight w:hRule="exact" w:val="672"/>
        </w:trPr>
        <w:tc>
          <w:tcPr>
            <w:tcW w:w="60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w:t>
            </w:r>
          </w:p>
          <w:p w:rsidR="00185AD0" w:rsidRPr="00FA4836" w:rsidRDefault="00185AD0" w:rsidP="007123E3">
            <w:pPr>
              <w:pStyle w:val="a7"/>
              <w:shd w:val="clear" w:color="auto" w:fill="auto"/>
              <w:ind w:firstLine="0"/>
              <w:jc w:val="center"/>
              <w:rPr>
                <w:sz w:val="26"/>
                <w:szCs w:val="26"/>
              </w:rPr>
            </w:pPr>
            <w:proofErr w:type="gramStart"/>
            <w:r w:rsidRPr="00FA4836">
              <w:rPr>
                <w:sz w:val="26"/>
                <w:szCs w:val="26"/>
              </w:rPr>
              <w:t>п</w:t>
            </w:r>
            <w:proofErr w:type="gramEnd"/>
            <w:r w:rsidRPr="00FA4836">
              <w:rPr>
                <w:sz w:val="26"/>
                <w:szCs w:val="26"/>
              </w:rPr>
              <w:t>/п</w:t>
            </w:r>
          </w:p>
        </w:tc>
        <w:tc>
          <w:tcPr>
            <w:tcW w:w="551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Наименование показателя</w:t>
            </w:r>
          </w:p>
        </w:tc>
        <w:tc>
          <w:tcPr>
            <w:tcW w:w="198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Ед. изм.</w:t>
            </w:r>
          </w:p>
        </w:tc>
        <w:tc>
          <w:tcPr>
            <w:tcW w:w="1134" w:type="dxa"/>
            <w:tcBorders>
              <w:top w:val="single" w:sz="4" w:space="0" w:color="auto"/>
              <w:left w:val="single" w:sz="4" w:space="0" w:color="auto"/>
              <w:righ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Целевое значение</w:t>
            </w:r>
          </w:p>
        </w:tc>
      </w:tr>
      <w:tr w:rsidR="00185AD0" w:rsidRPr="002A3931" w:rsidTr="007123E3">
        <w:trPr>
          <w:trHeight w:hRule="exact" w:val="895"/>
        </w:trPr>
        <w:tc>
          <w:tcPr>
            <w:tcW w:w="60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1.</w:t>
            </w:r>
          </w:p>
        </w:tc>
        <w:tc>
          <w:tcPr>
            <w:tcW w:w="551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tabs>
                <w:tab w:val="left" w:pos="1920"/>
                <w:tab w:val="left" w:pos="3898"/>
              </w:tabs>
              <w:ind w:left="109" w:firstLine="0"/>
              <w:rPr>
                <w:sz w:val="26"/>
                <w:szCs w:val="26"/>
              </w:rPr>
            </w:pPr>
            <w:r w:rsidRPr="00FA4836">
              <w:rPr>
                <w:sz w:val="26"/>
                <w:szCs w:val="26"/>
              </w:rPr>
              <w:t>Количество погибших в результате нарушения требований жилищного законодательства</w:t>
            </w:r>
          </w:p>
        </w:tc>
        <w:tc>
          <w:tcPr>
            <w:tcW w:w="198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человек</w:t>
            </w:r>
          </w:p>
        </w:tc>
        <w:tc>
          <w:tcPr>
            <w:tcW w:w="1134" w:type="dxa"/>
            <w:tcBorders>
              <w:top w:val="single" w:sz="4" w:space="0" w:color="auto"/>
              <w:left w:val="single" w:sz="4" w:space="0" w:color="auto"/>
              <w:righ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0</w:t>
            </w:r>
          </w:p>
        </w:tc>
      </w:tr>
      <w:tr w:rsidR="00185AD0" w:rsidRPr="002A3931" w:rsidTr="007123E3">
        <w:trPr>
          <w:trHeight w:hRule="exact" w:val="1120"/>
        </w:trPr>
        <w:tc>
          <w:tcPr>
            <w:tcW w:w="60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2.</w:t>
            </w:r>
          </w:p>
        </w:tc>
        <w:tc>
          <w:tcPr>
            <w:tcW w:w="551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tabs>
                <w:tab w:val="left" w:pos="1920"/>
                <w:tab w:val="left" w:pos="3898"/>
              </w:tabs>
              <w:ind w:left="109" w:firstLine="0"/>
              <w:rPr>
                <w:sz w:val="26"/>
                <w:szCs w:val="26"/>
              </w:rPr>
            </w:pPr>
            <w:proofErr w:type="gramStart"/>
            <w:r w:rsidRPr="00FA4836">
              <w:rPr>
                <w:sz w:val="26"/>
                <w:szCs w:val="26"/>
              </w:rPr>
              <w:t>Количество травмированных в результате нарушения</w:t>
            </w:r>
            <w:r w:rsidRPr="00FA4836">
              <w:rPr>
                <w:sz w:val="26"/>
                <w:szCs w:val="26"/>
              </w:rPr>
              <w:tab/>
              <w:t>требований</w:t>
            </w:r>
            <w:r w:rsidRPr="00FA4836">
              <w:rPr>
                <w:sz w:val="26"/>
                <w:szCs w:val="26"/>
              </w:rPr>
              <w:tab/>
              <w:t>жилищного</w:t>
            </w:r>
            <w:proofErr w:type="gramEnd"/>
          </w:p>
          <w:p w:rsidR="00185AD0" w:rsidRPr="00FA4836" w:rsidRDefault="00185AD0" w:rsidP="007123E3">
            <w:pPr>
              <w:pStyle w:val="a7"/>
              <w:shd w:val="clear" w:color="auto" w:fill="auto"/>
              <w:ind w:left="109" w:firstLine="0"/>
              <w:rPr>
                <w:sz w:val="26"/>
                <w:szCs w:val="26"/>
              </w:rPr>
            </w:pPr>
            <w:r w:rsidRPr="00FA4836">
              <w:rPr>
                <w:sz w:val="26"/>
                <w:szCs w:val="26"/>
              </w:rPr>
              <w:t>законодательства</w:t>
            </w:r>
          </w:p>
        </w:tc>
        <w:tc>
          <w:tcPr>
            <w:tcW w:w="198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человек на 10 тыс. населения</w:t>
            </w:r>
          </w:p>
        </w:tc>
        <w:tc>
          <w:tcPr>
            <w:tcW w:w="1134" w:type="dxa"/>
            <w:tcBorders>
              <w:top w:val="single" w:sz="4" w:space="0" w:color="auto"/>
              <w:left w:val="single" w:sz="4" w:space="0" w:color="auto"/>
              <w:righ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1</w:t>
            </w:r>
          </w:p>
        </w:tc>
      </w:tr>
      <w:tr w:rsidR="00185AD0" w:rsidRPr="002A3931" w:rsidTr="007123E3">
        <w:trPr>
          <w:trHeight w:hRule="exact" w:val="1136"/>
        </w:trPr>
        <w:tc>
          <w:tcPr>
            <w:tcW w:w="60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3.</w:t>
            </w:r>
          </w:p>
        </w:tc>
        <w:tc>
          <w:tcPr>
            <w:tcW w:w="551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left="109" w:firstLine="0"/>
              <w:rPr>
                <w:sz w:val="26"/>
                <w:szCs w:val="26"/>
              </w:rPr>
            </w:pPr>
            <w:r w:rsidRPr="00FA4836">
              <w:rPr>
                <w:sz w:val="26"/>
                <w:szCs w:val="26"/>
              </w:rPr>
              <w:t>Процент устраненных нарушений из числа выявленных нарушений обязательных требований</w:t>
            </w:r>
          </w:p>
        </w:tc>
        <w:tc>
          <w:tcPr>
            <w:tcW w:w="1980" w:type="dxa"/>
            <w:tcBorders>
              <w:top w:val="single" w:sz="4" w:space="0" w:color="auto"/>
              <w:lef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процентов</w:t>
            </w:r>
          </w:p>
        </w:tc>
        <w:tc>
          <w:tcPr>
            <w:tcW w:w="1134" w:type="dxa"/>
            <w:tcBorders>
              <w:top w:val="single" w:sz="4" w:space="0" w:color="auto"/>
              <w:left w:val="single" w:sz="4" w:space="0" w:color="auto"/>
              <w:right w:val="single" w:sz="4" w:space="0" w:color="auto"/>
            </w:tcBorders>
            <w:shd w:val="clear" w:color="auto" w:fill="FFFFFF"/>
            <w:vAlign w:val="center"/>
          </w:tcPr>
          <w:p w:rsidR="00185AD0" w:rsidRPr="00FA4836" w:rsidRDefault="00185AD0" w:rsidP="007123E3">
            <w:pPr>
              <w:pStyle w:val="a7"/>
              <w:shd w:val="clear" w:color="auto" w:fill="auto"/>
              <w:ind w:firstLine="0"/>
              <w:jc w:val="center"/>
              <w:rPr>
                <w:sz w:val="26"/>
                <w:szCs w:val="26"/>
              </w:rPr>
            </w:pPr>
            <w:r w:rsidRPr="00FA4836">
              <w:rPr>
                <w:sz w:val="26"/>
                <w:szCs w:val="26"/>
              </w:rPr>
              <w:t>80</w:t>
            </w:r>
          </w:p>
        </w:tc>
      </w:tr>
      <w:tr w:rsidR="00185AD0" w:rsidRPr="002A3931" w:rsidTr="007123E3">
        <w:trPr>
          <w:trHeight w:hRule="exact" w:val="2258"/>
        </w:trPr>
        <w:tc>
          <w:tcPr>
            <w:tcW w:w="600" w:type="dxa"/>
            <w:tcBorders>
              <w:top w:val="single" w:sz="4" w:space="0" w:color="auto"/>
              <w:left w:val="single" w:sz="4" w:space="0" w:color="auto"/>
              <w:bottom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4.</w:t>
            </w:r>
          </w:p>
        </w:tc>
        <w:tc>
          <w:tcPr>
            <w:tcW w:w="5510" w:type="dxa"/>
            <w:tcBorders>
              <w:top w:val="single" w:sz="4" w:space="0" w:color="auto"/>
              <w:left w:val="single" w:sz="4" w:space="0" w:color="auto"/>
              <w:bottom w:val="single" w:sz="4" w:space="0" w:color="auto"/>
            </w:tcBorders>
            <w:shd w:val="clear" w:color="auto" w:fill="FFFFFF"/>
          </w:tcPr>
          <w:p w:rsidR="00185AD0" w:rsidRPr="00FA4836" w:rsidRDefault="00185AD0" w:rsidP="007123E3">
            <w:pPr>
              <w:pStyle w:val="a7"/>
              <w:shd w:val="clear" w:color="auto" w:fill="auto"/>
              <w:ind w:left="109" w:firstLine="0"/>
              <w:rPr>
                <w:sz w:val="26"/>
                <w:szCs w:val="26"/>
              </w:rPr>
            </w:pPr>
            <w:r w:rsidRPr="00FA4836">
              <w:rPr>
                <w:sz w:val="26"/>
                <w:szCs w:val="26"/>
              </w:rPr>
              <w:t>Доля поврежденных муниципальных жилых помещений в результате деятельности граждан, индивидуальных предпринимателей и юридических лиц по использованию и сохранности муниципального жилищного фонда на территории муниципального образования</w:t>
            </w:r>
          </w:p>
        </w:tc>
        <w:tc>
          <w:tcPr>
            <w:tcW w:w="1980" w:type="dxa"/>
            <w:tcBorders>
              <w:top w:val="single" w:sz="4" w:space="0" w:color="auto"/>
              <w:left w:val="single" w:sz="4" w:space="0" w:color="auto"/>
              <w:bottom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процентов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85AD0" w:rsidRPr="00FA4836" w:rsidRDefault="00185AD0" w:rsidP="007123E3">
            <w:pPr>
              <w:pStyle w:val="a7"/>
              <w:shd w:val="clear" w:color="auto" w:fill="auto"/>
              <w:ind w:firstLine="0"/>
              <w:jc w:val="center"/>
              <w:rPr>
                <w:sz w:val="26"/>
                <w:szCs w:val="26"/>
              </w:rPr>
            </w:pPr>
            <w:r w:rsidRPr="00FA4836">
              <w:rPr>
                <w:sz w:val="26"/>
                <w:szCs w:val="26"/>
              </w:rPr>
              <w:t>5</w:t>
            </w:r>
          </w:p>
        </w:tc>
      </w:tr>
    </w:tbl>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Приложение </w:t>
      </w:r>
      <w:r>
        <w:rPr>
          <w:rFonts w:ascii="Times New Roman" w:hAnsi="Times New Roman"/>
          <w:sz w:val="24"/>
          <w:szCs w:val="24"/>
        </w:rPr>
        <w:t>4</w:t>
      </w:r>
    </w:p>
    <w:p w:rsidR="00185AD0" w:rsidRPr="00014821" w:rsidRDefault="00185AD0" w:rsidP="00185AD0">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к Положению о муниципальном </w:t>
      </w:r>
      <w:r>
        <w:rPr>
          <w:rFonts w:ascii="Times New Roman" w:hAnsi="Times New Roman"/>
          <w:sz w:val="24"/>
          <w:szCs w:val="24"/>
        </w:rPr>
        <w:t xml:space="preserve">жилищном </w:t>
      </w:r>
      <w:r w:rsidRPr="00014821">
        <w:rPr>
          <w:rFonts w:ascii="Times New Roman" w:hAnsi="Times New Roman"/>
          <w:sz w:val="24"/>
          <w:szCs w:val="24"/>
        </w:rPr>
        <w:t xml:space="preserve">контроле в границах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w:t>
      </w: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Pr="0032373A" w:rsidRDefault="00185AD0" w:rsidP="00185AD0">
      <w:pPr>
        <w:pStyle w:val="1"/>
        <w:ind w:firstLine="0"/>
        <w:jc w:val="center"/>
        <w:rPr>
          <w:b/>
          <w:sz w:val="26"/>
          <w:szCs w:val="26"/>
        </w:rPr>
      </w:pPr>
      <w:r w:rsidRPr="0032373A">
        <w:rPr>
          <w:b/>
          <w:sz w:val="26"/>
          <w:szCs w:val="26"/>
        </w:rPr>
        <w:t>Индикативные показатели результативности и эффективности</w:t>
      </w:r>
      <w:r w:rsidRPr="0032373A">
        <w:rPr>
          <w:b/>
          <w:sz w:val="26"/>
          <w:szCs w:val="26"/>
        </w:rPr>
        <w:br/>
        <w:t xml:space="preserve">муниципального жилищного контроля на территории </w:t>
      </w:r>
      <w:proofErr w:type="spellStart"/>
      <w:r w:rsidRPr="0032373A">
        <w:rPr>
          <w:b/>
          <w:sz w:val="26"/>
          <w:szCs w:val="26"/>
        </w:rPr>
        <w:t>Яковлевского</w:t>
      </w:r>
      <w:proofErr w:type="spellEnd"/>
      <w:r w:rsidRPr="0032373A">
        <w:rPr>
          <w:b/>
          <w:sz w:val="26"/>
          <w:szCs w:val="26"/>
        </w:rPr>
        <w:br/>
        <w:t>муниципального округа</w:t>
      </w:r>
    </w:p>
    <w:p w:rsidR="00185AD0" w:rsidRPr="0032373A" w:rsidRDefault="00185AD0" w:rsidP="00185AD0">
      <w:pPr>
        <w:pStyle w:val="1"/>
        <w:ind w:firstLine="740"/>
        <w:jc w:val="both"/>
        <w:rPr>
          <w:sz w:val="26"/>
          <w:szCs w:val="26"/>
        </w:rPr>
      </w:pPr>
    </w:p>
    <w:p w:rsidR="00185AD0" w:rsidRPr="0032373A" w:rsidRDefault="00185AD0" w:rsidP="00185AD0">
      <w:pPr>
        <w:pStyle w:val="1"/>
        <w:ind w:firstLine="740"/>
        <w:jc w:val="both"/>
        <w:rPr>
          <w:sz w:val="26"/>
          <w:szCs w:val="26"/>
        </w:rPr>
      </w:pPr>
      <w:r w:rsidRPr="0032373A">
        <w:rPr>
          <w:sz w:val="26"/>
          <w:szCs w:val="26"/>
        </w:rPr>
        <w:t>При осуществлении муниципального жилищного контроля устанавливаются следующие индикативные показатели:</w:t>
      </w:r>
    </w:p>
    <w:p w:rsidR="00185AD0" w:rsidRPr="0032373A" w:rsidRDefault="00185AD0" w:rsidP="00185AD0">
      <w:pPr>
        <w:pStyle w:val="1"/>
        <w:numPr>
          <w:ilvl w:val="0"/>
          <w:numId w:val="12"/>
        </w:numPr>
        <w:tabs>
          <w:tab w:val="left" w:pos="1114"/>
        </w:tabs>
        <w:ind w:firstLine="740"/>
        <w:jc w:val="both"/>
        <w:rPr>
          <w:sz w:val="26"/>
          <w:szCs w:val="26"/>
        </w:rPr>
      </w:pPr>
      <w:r w:rsidRPr="0032373A">
        <w:rPr>
          <w:sz w:val="26"/>
          <w:szCs w:val="26"/>
        </w:rPr>
        <w:t>количество внеплановых контрольных мероприятий, проведенных за отчетный период;</w:t>
      </w:r>
    </w:p>
    <w:p w:rsidR="00185AD0" w:rsidRPr="0032373A" w:rsidRDefault="00185AD0" w:rsidP="00185AD0">
      <w:pPr>
        <w:pStyle w:val="1"/>
        <w:numPr>
          <w:ilvl w:val="0"/>
          <w:numId w:val="12"/>
        </w:numPr>
        <w:tabs>
          <w:tab w:val="left" w:pos="1119"/>
        </w:tabs>
        <w:ind w:firstLine="740"/>
        <w:jc w:val="both"/>
        <w:rPr>
          <w:sz w:val="26"/>
          <w:szCs w:val="26"/>
        </w:rPr>
      </w:pPr>
      <w:r w:rsidRPr="0032373A">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85AD0" w:rsidRPr="0032373A" w:rsidRDefault="00185AD0" w:rsidP="00185AD0">
      <w:pPr>
        <w:pStyle w:val="1"/>
        <w:numPr>
          <w:ilvl w:val="0"/>
          <w:numId w:val="12"/>
        </w:numPr>
        <w:tabs>
          <w:tab w:val="left" w:pos="1124"/>
        </w:tabs>
        <w:ind w:firstLine="740"/>
        <w:jc w:val="both"/>
        <w:rPr>
          <w:sz w:val="26"/>
          <w:szCs w:val="26"/>
        </w:rPr>
      </w:pPr>
      <w:r w:rsidRPr="0032373A">
        <w:rPr>
          <w:sz w:val="26"/>
          <w:szCs w:val="26"/>
        </w:rPr>
        <w:t>общее количество контрольных мероприятий с взаимодействием, проведенных за отчетный период;</w:t>
      </w:r>
    </w:p>
    <w:p w:rsidR="00185AD0" w:rsidRPr="0032373A" w:rsidRDefault="00185AD0" w:rsidP="00185AD0">
      <w:pPr>
        <w:pStyle w:val="1"/>
        <w:numPr>
          <w:ilvl w:val="0"/>
          <w:numId w:val="12"/>
        </w:numPr>
        <w:tabs>
          <w:tab w:val="left" w:pos="1119"/>
        </w:tabs>
        <w:ind w:firstLine="740"/>
        <w:jc w:val="both"/>
        <w:rPr>
          <w:sz w:val="26"/>
          <w:szCs w:val="26"/>
        </w:rPr>
      </w:pPr>
      <w:r w:rsidRPr="0032373A">
        <w:rPr>
          <w:sz w:val="26"/>
          <w:szCs w:val="26"/>
        </w:rPr>
        <w:t>количество контрольных мероприятий с взаимодействием по каждому виду контрольного мероприятия, проведенных за отчетный период;</w:t>
      </w:r>
    </w:p>
    <w:p w:rsidR="00185AD0" w:rsidRPr="0032373A" w:rsidRDefault="00185AD0" w:rsidP="00185AD0">
      <w:pPr>
        <w:pStyle w:val="1"/>
        <w:numPr>
          <w:ilvl w:val="0"/>
          <w:numId w:val="12"/>
        </w:numPr>
        <w:tabs>
          <w:tab w:val="left" w:pos="1124"/>
        </w:tabs>
        <w:ind w:firstLine="740"/>
        <w:jc w:val="both"/>
        <w:rPr>
          <w:sz w:val="26"/>
          <w:szCs w:val="26"/>
        </w:rPr>
      </w:pPr>
      <w:r w:rsidRPr="0032373A">
        <w:rPr>
          <w:sz w:val="26"/>
          <w:szCs w:val="26"/>
        </w:rPr>
        <w:t>количество контрольных мероприятий, проведенных с использованием средств дистанционного взаимодействия, за отчетный период;</w:t>
      </w:r>
    </w:p>
    <w:p w:rsidR="00185AD0" w:rsidRPr="0032373A" w:rsidRDefault="00185AD0" w:rsidP="00185AD0">
      <w:pPr>
        <w:pStyle w:val="1"/>
        <w:numPr>
          <w:ilvl w:val="0"/>
          <w:numId w:val="12"/>
        </w:numPr>
        <w:tabs>
          <w:tab w:val="left" w:pos="1119"/>
        </w:tabs>
        <w:ind w:firstLine="740"/>
        <w:jc w:val="both"/>
        <w:rPr>
          <w:sz w:val="26"/>
          <w:szCs w:val="26"/>
        </w:rPr>
      </w:pPr>
      <w:r w:rsidRPr="0032373A">
        <w:rPr>
          <w:sz w:val="26"/>
          <w:szCs w:val="26"/>
        </w:rPr>
        <w:t>количество обязательных профилактических визитов, проведенных за отчетный период;</w:t>
      </w:r>
    </w:p>
    <w:p w:rsidR="00185AD0" w:rsidRPr="0032373A" w:rsidRDefault="00185AD0" w:rsidP="00185AD0">
      <w:pPr>
        <w:pStyle w:val="1"/>
        <w:numPr>
          <w:ilvl w:val="0"/>
          <w:numId w:val="12"/>
        </w:numPr>
        <w:tabs>
          <w:tab w:val="left" w:pos="1129"/>
        </w:tabs>
        <w:ind w:firstLine="740"/>
        <w:jc w:val="both"/>
        <w:rPr>
          <w:sz w:val="26"/>
          <w:szCs w:val="26"/>
        </w:rPr>
      </w:pPr>
      <w:r w:rsidRPr="0032373A">
        <w:rPr>
          <w:sz w:val="26"/>
          <w:szCs w:val="26"/>
        </w:rPr>
        <w:t>количество предостережений о недопустимости нарушения обязательных требований, объявленных за отчетный период;</w:t>
      </w:r>
    </w:p>
    <w:p w:rsidR="00185AD0" w:rsidRPr="0032373A" w:rsidRDefault="00185AD0" w:rsidP="00185AD0">
      <w:pPr>
        <w:pStyle w:val="1"/>
        <w:numPr>
          <w:ilvl w:val="0"/>
          <w:numId w:val="12"/>
        </w:numPr>
        <w:tabs>
          <w:tab w:val="left" w:pos="1129"/>
        </w:tabs>
        <w:ind w:firstLine="740"/>
        <w:jc w:val="both"/>
        <w:rPr>
          <w:sz w:val="26"/>
          <w:szCs w:val="26"/>
        </w:rPr>
      </w:pPr>
      <w:r w:rsidRPr="0032373A">
        <w:rPr>
          <w:sz w:val="26"/>
          <w:szCs w:val="26"/>
        </w:rPr>
        <w:t>количество контрольных мероприятий, по результатам которых выявлены нарушения обязательных требований, за отчетный период;</w:t>
      </w:r>
    </w:p>
    <w:p w:rsidR="00185AD0" w:rsidRPr="0032373A" w:rsidRDefault="00185AD0" w:rsidP="00185AD0">
      <w:pPr>
        <w:pStyle w:val="1"/>
        <w:numPr>
          <w:ilvl w:val="0"/>
          <w:numId w:val="12"/>
        </w:numPr>
        <w:tabs>
          <w:tab w:val="left" w:pos="1124"/>
        </w:tabs>
        <w:ind w:firstLine="740"/>
        <w:jc w:val="both"/>
        <w:rPr>
          <w:sz w:val="26"/>
          <w:szCs w:val="26"/>
        </w:rPr>
      </w:pPr>
      <w:r w:rsidRPr="0032373A">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rsidR="00185AD0" w:rsidRPr="0032373A" w:rsidRDefault="00185AD0" w:rsidP="00185AD0">
      <w:pPr>
        <w:pStyle w:val="1"/>
        <w:numPr>
          <w:ilvl w:val="0"/>
          <w:numId w:val="12"/>
        </w:numPr>
        <w:tabs>
          <w:tab w:val="left" w:pos="1343"/>
        </w:tabs>
        <w:ind w:firstLine="740"/>
        <w:jc w:val="both"/>
        <w:rPr>
          <w:sz w:val="26"/>
          <w:szCs w:val="26"/>
        </w:rPr>
      </w:pPr>
      <w:r w:rsidRPr="0032373A">
        <w:rPr>
          <w:sz w:val="26"/>
          <w:szCs w:val="26"/>
        </w:rPr>
        <w:t>сумма административных штрафов, наложенных по результатам контрольных мероприятий, за отчетный период;</w:t>
      </w:r>
    </w:p>
    <w:p w:rsidR="00185AD0" w:rsidRPr="0032373A" w:rsidRDefault="00185AD0" w:rsidP="00185AD0">
      <w:pPr>
        <w:pStyle w:val="1"/>
        <w:numPr>
          <w:ilvl w:val="0"/>
          <w:numId w:val="12"/>
        </w:numPr>
        <w:tabs>
          <w:tab w:val="left" w:pos="1343"/>
          <w:tab w:val="left" w:pos="2891"/>
          <w:tab w:val="left" w:pos="4901"/>
          <w:tab w:val="left" w:pos="5267"/>
          <w:tab w:val="left" w:pos="6395"/>
          <w:tab w:val="left" w:pos="8224"/>
          <w:tab w:val="left" w:pos="9740"/>
        </w:tabs>
        <w:ind w:firstLine="740"/>
        <w:jc w:val="both"/>
        <w:rPr>
          <w:sz w:val="26"/>
          <w:szCs w:val="26"/>
        </w:rPr>
      </w:pPr>
      <w:r w:rsidRPr="0032373A">
        <w:rPr>
          <w:sz w:val="26"/>
          <w:szCs w:val="26"/>
        </w:rPr>
        <w:t>количество</w:t>
      </w:r>
      <w:r w:rsidRPr="0032373A">
        <w:rPr>
          <w:sz w:val="26"/>
          <w:szCs w:val="26"/>
        </w:rPr>
        <w:tab/>
        <w:t>направленных</w:t>
      </w:r>
      <w:r w:rsidRPr="0032373A">
        <w:rPr>
          <w:sz w:val="26"/>
          <w:szCs w:val="26"/>
        </w:rPr>
        <w:tab/>
        <w:t>в</w:t>
      </w:r>
      <w:r w:rsidRPr="0032373A">
        <w:rPr>
          <w:sz w:val="26"/>
          <w:szCs w:val="26"/>
        </w:rPr>
        <w:tab/>
        <w:t>органы</w:t>
      </w:r>
      <w:r w:rsidRPr="0032373A">
        <w:rPr>
          <w:sz w:val="26"/>
          <w:szCs w:val="26"/>
        </w:rPr>
        <w:tab/>
        <w:t>прокуратуры</w:t>
      </w:r>
      <w:r w:rsidRPr="0032373A">
        <w:rPr>
          <w:sz w:val="26"/>
          <w:szCs w:val="26"/>
        </w:rPr>
        <w:tab/>
        <w:t>заявлений</w:t>
      </w:r>
      <w:r w:rsidRPr="0032373A">
        <w:rPr>
          <w:sz w:val="26"/>
          <w:szCs w:val="26"/>
        </w:rPr>
        <w:tab/>
        <w:t>о</w:t>
      </w:r>
    </w:p>
    <w:p w:rsidR="00185AD0" w:rsidRPr="0032373A" w:rsidRDefault="00185AD0" w:rsidP="00185AD0">
      <w:pPr>
        <w:pStyle w:val="1"/>
        <w:ind w:firstLine="0"/>
        <w:rPr>
          <w:sz w:val="26"/>
          <w:szCs w:val="26"/>
        </w:rPr>
      </w:pPr>
      <w:proofErr w:type="gramStart"/>
      <w:r w:rsidRPr="0032373A">
        <w:rPr>
          <w:sz w:val="26"/>
          <w:szCs w:val="26"/>
        </w:rPr>
        <w:t>согласовании</w:t>
      </w:r>
      <w:proofErr w:type="gramEnd"/>
      <w:r w:rsidRPr="0032373A">
        <w:rPr>
          <w:sz w:val="26"/>
          <w:szCs w:val="26"/>
        </w:rPr>
        <w:t xml:space="preserve"> проведения контрольных мероприятий, за отчетный период;</w:t>
      </w:r>
    </w:p>
    <w:p w:rsidR="00185AD0" w:rsidRPr="0032373A" w:rsidRDefault="00185AD0" w:rsidP="00185AD0">
      <w:pPr>
        <w:pStyle w:val="1"/>
        <w:numPr>
          <w:ilvl w:val="0"/>
          <w:numId w:val="12"/>
        </w:numPr>
        <w:tabs>
          <w:tab w:val="left" w:pos="1343"/>
          <w:tab w:val="left" w:pos="2871"/>
          <w:tab w:val="left" w:pos="4901"/>
          <w:tab w:val="left" w:pos="5252"/>
          <w:tab w:val="left" w:pos="6375"/>
          <w:tab w:val="left" w:pos="8204"/>
          <w:tab w:val="left" w:pos="9740"/>
        </w:tabs>
        <w:ind w:firstLine="720"/>
        <w:jc w:val="both"/>
        <w:rPr>
          <w:sz w:val="26"/>
          <w:szCs w:val="26"/>
        </w:rPr>
      </w:pPr>
      <w:r w:rsidRPr="0032373A">
        <w:rPr>
          <w:sz w:val="26"/>
          <w:szCs w:val="26"/>
        </w:rPr>
        <w:t>количество</w:t>
      </w:r>
      <w:r w:rsidRPr="0032373A">
        <w:rPr>
          <w:sz w:val="26"/>
          <w:szCs w:val="26"/>
        </w:rPr>
        <w:tab/>
        <w:t>направленных</w:t>
      </w:r>
      <w:r w:rsidRPr="0032373A">
        <w:rPr>
          <w:sz w:val="26"/>
          <w:szCs w:val="26"/>
        </w:rPr>
        <w:tab/>
        <w:t>в</w:t>
      </w:r>
      <w:r w:rsidRPr="0032373A">
        <w:rPr>
          <w:sz w:val="26"/>
          <w:szCs w:val="26"/>
        </w:rPr>
        <w:tab/>
        <w:t>органы</w:t>
      </w:r>
      <w:r w:rsidRPr="0032373A">
        <w:rPr>
          <w:sz w:val="26"/>
          <w:szCs w:val="26"/>
        </w:rPr>
        <w:tab/>
        <w:t>прокуратуры</w:t>
      </w:r>
      <w:r w:rsidRPr="0032373A">
        <w:rPr>
          <w:sz w:val="26"/>
          <w:szCs w:val="26"/>
        </w:rPr>
        <w:tab/>
        <w:t>заявлений</w:t>
      </w:r>
      <w:r w:rsidRPr="0032373A">
        <w:rPr>
          <w:sz w:val="26"/>
          <w:szCs w:val="26"/>
        </w:rPr>
        <w:tab/>
        <w:t>о</w:t>
      </w:r>
    </w:p>
    <w:p w:rsidR="00185AD0" w:rsidRPr="0032373A" w:rsidRDefault="00185AD0" w:rsidP="00185AD0">
      <w:pPr>
        <w:pStyle w:val="1"/>
        <w:ind w:firstLine="0"/>
        <w:jc w:val="both"/>
        <w:rPr>
          <w:sz w:val="26"/>
          <w:szCs w:val="26"/>
        </w:rPr>
      </w:pPr>
      <w:proofErr w:type="gramStart"/>
      <w:r w:rsidRPr="0032373A">
        <w:rPr>
          <w:sz w:val="26"/>
          <w:szCs w:val="26"/>
        </w:rPr>
        <w:t>согласовании</w:t>
      </w:r>
      <w:proofErr w:type="gramEnd"/>
      <w:r w:rsidRPr="0032373A">
        <w:rPr>
          <w:sz w:val="26"/>
          <w:szCs w:val="26"/>
        </w:rPr>
        <w:t xml:space="preserve"> проведения контрольных мероприятий, по которым органами прокуратуры отказано в согласовании, за отчетный период;</w:t>
      </w:r>
    </w:p>
    <w:p w:rsidR="00185AD0" w:rsidRPr="0032373A" w:rsidRDefault="00185AD0" w:rsidP="00185AD0">
      <w:pPr>
        <w:pStyle w:val="1"/>
        <w:numPr>
          <w:ilvl w:val="0"/>
          <w:numId w:val="12"/>
        </w:numPr>
        <w:tabs>
          <w:tab w:val="left" w:pos="1343"/>
        </w:tabs>
        <w:ind w:firstLine="740"/>
        <w:jc w:val="both"/>
        <w:rPr>
          <w:sz w:val="26"/>
          <w:szCs w:val="26"/>
        </w:rPr>
      </w:pPr>
      <w:r w:rsidRPr="0032373A">
        <w:rPr>
          <w:sz w:val="26"/>
          <w:szCs w:val="26"/>
        </w:rPr>
        <w:t>общее количество учтенных объектов контроля на конец отчетного периода;</w:t>
      </w:r>
    </w:p>
    <w:p w:rsidR="00185AD0" w:rsidRPr="0032373A" w:rsidRDefault="00185AD0" w:rsidP="00185AD0">
      <w:pPr>
        <w:pStyle w:val="1"/>
        <w:numPr>
          <w:ilvl w:val="0"/>
          <w:numId w:val="12"/>
        </w:numPr>
        <w:tabs>
          <w:tab w:val="left" w:pos="1258"/>
        </w:tabs>
        <w:ind w:firstLine="740"/>
        <w:jc w:val="both"/>
        <w:rPr>
          <w:sz w:val="26"/>
          <w:szCs w:val="26"/>
        </w:rPr>
      </w:pPr>
      <w:r w:rsidRPr="0032373A">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rsidR="00185AD0" w:rsidRPr="0032373A" w:rsidRDefault="00185AD0" w:rsidP="00185AD0">
      <w:pPr>
        <w:pStyle w:val="1"/>
        <w:numPr>
          <w:ilvl w:val="0"/>
          <w:numId w:val="12"/>
        </w:numPr>
        <w:tabs>
          <w:tab w:val="left" w:pos="1264"/>
        </w:tabs>
        <w:ind w:firstLine="740"/>
        <w:jc w:val="both"/>
        <w:rPr>
          <w:sz w:val="26"/>
          <w:szCs w:val="26"/>
        </w:rPr>
      </w:pPr>
      <w:r w:rsidRPr="0032373A">
        <w:rPr>
          <w:sz w:val="26"/>
          <w:szCs w:val="26"/>
        </w:rPr>
        <w:t>количество учтенных контролируемых лиц на конец отчетного периода;</w:t>
      </w:r>
    </w:p>
    <w:p w:rsidR="00185AD0" w:rsidRPr="0032373A" w:rsidRDefault="00185AD0" w:rsidP="00185AD0">
      <w:pPr>
        <w:pStyle w:val="1"/>
        <w:numPr>
          <w:ilvl w:val="0"/>
          <w:numId w:val="12"/>
        </w:numPr>
        <w:tabs>
          <w:tab w:val="left" w:pos="1291"/>
        </w:tabs>
        <w:ind w:firstLine="760"/>
        <w:jc w:val="both"/>
        <w:rPr>
          <w:sz w:val="26"/>
          <w:szCs w:val="26"/>
        </w:rPr>
      </w:pPr>
      <w:r w:rsidRPr="0032373A">
        <w:rPr>
          <w:sz w:val="26"/>
          <w:szCs w:val="26"/>
        </w:rPr>
        <w:t>количество учтенных контролируемых лиц, в отношении которых проведены контрольные мероприятия, за отчетный период;</w:t>
      </w:r>
    </w:p>
    <w:p w:rsidR="00185AD0" w:rsidRPr="0032373A" w:rsidRDefault="00185AD0" w:rsidP="00185AD0">
      <w:pPr>
        <w:pStyle w:val="1"/>
        <w:numPr>
          <w:ilvl w:val="0"/>
          <w:numId w:val="12"/>
        </w:numPr>
        <w:tabs>
          <w:tab w:val="left" w:pos="1291"/>
        </w:tabs>
        <w:ind w:firstLine="760"/>
        <w:jc w:val="both"/>
        <w:rPr>
          <w:sz w:val="26"/>
          <w:szCs w:val="26"/>
        </w:rPr>
      </w:pPr>
      <w:r w:rsidRPr="0032373A">
        <w:rPr>
          <w:sz w:val="26"/>
          <w:szCs w:val="26"/>
        </w:rPr>
        <w:t xml:space="preserve">количество исковых заявлений об оспаривании решений, действий (бездействий) должностных лиц уполномоченного органа, направленных </w:t>
      </w:r>
      <w:r w:rsidRPr="0032373A">
        <w:rPr>
          <w:sz w:val="26"/>
          <w:szCs w:val="26"/>
        </w:rPr>
        <w:lastRenderedPageBreak/>
        <w:t>контролируемыми лицами в судебном порядке, за отчетный период;</w:t>
      </w:r>
    </w:p>
    <w:p w:rsidR="00185AD0" w:rsidRPr="0032373A" w:rsidRDefault="00185AD0" w:rsidP="00185AD0">
      <w:pPr>
        <w:pStyle w:val="1"/>
        <w:numPr>
          <w:ilvl w:val="0"/>
          <w:numId w:val="12"/>
        </w:numPr>
        <w:tabs>
          <w:tab w:val="left" w:pos="1291"/>
        </w:tabs>
        <w:ind w:firstLine="760"/>
        <w:jc w:val="both"/>
        <w:rPr>
          <w:sz w:val="26"/>
          <w:szCs w:val="26"/>
        </w:rPr>
      </w:pPr>
      <w:r w:rsidRPr="0032373A">
        <w:rPr>
          <w:sz w:val="26"/>
          <w:szCs w:val="26"/>
        </w:rPr>
        <w:t>количество исковых заявлений об оспаривании решений, действий (бездействий)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85AD0" w:rsidRPr="0032373A" w:rsidRDefault="00185AD0" w:rsidP="00185AD0">
      <w:pPr>
        <w:pStyle w:val="1"/>
        <w:numPr>
          <w:ilvl w:val="0"/>
          <w:numId w:val="12"/>
        </w:numPr>
        <w:tabs>
          <w:tab w:val="left" w:pos="1291"/>
        </w:tabs>
        <w:ind w:firstLine="760"/>
        <w:jc w:val="both"/>
        <w:rPr>
          <w:sz w:val="26"/>
          <w:szCs w:val="26"/>
        </w:rPr>
      </w:pPr>
      <w:r w:rsidRPr="0032373A">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rsidR="00185AD0" w:rsidRPr="002A3931" w:rsidRDefault="00185AD0" w:rsidP="00185AD0">
      <w:pPr>
        <w:pStyle w:val="1"/>
        <w:tabs>
          <w:tab w:val="left" w:pos="1264"/>
        </w:tabs>
        <w:ind w:left="740" w:firstLine="0"/>
        <w:jc w:val="both"/>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185AD0" w:rsidRDefault="00185AD0" w:rsidP="00185AD0">
      <w:pPr>
        <w:pStyle w:val="1"/>
        <w:ind w:firstLine="0"/>
        <w:jc w:val="center"/>
        <w:rPr>
          <w:sz w:val="24"/>
          <w:szCs w:val="24"/>
        </w:rPr>
      </w:pPr>
    </w:p>
    <w:p w:rsidR="00925D60" w:rsidRDefault="00925D60"/>
    <w:sectPr w:rsidR="00925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245"/>
    <w:multiLevelType w:val="multilevel"/>
    <w:tmpl w:val="4092B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3495F"/>
    <w:multiLevelType w:val="multilevel"/>
    <w:tmpl w:val="E2E0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4421B"/>
    <w:multiLevelType w:val="multilevel"/>
    <w:tmpl w:val="4DD07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41479A"/>
    <w:multiLevelType w:val="multilevel"/>
    <w:tmpl w:val="4470D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C70A54"/>
    <w:multiLevelType w:val="multilevel"/>
    <w:tmpl w:val="EC9CB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864542"/>
    <w:multiLevelType w:val="multilevel"/>
    <w:tmpl w:val="3198F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A8628F"/>
    <w:multiLevelType w:val="multilevel"/>
    <w:tmpl w:val="FAF88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B56C7E"/>
    <w:multiLevelType w:val="multilevel"/>
    <w:tmpl w:val="0D389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CB4A6D"/>
    <w:multiLevelType w:val="multilevel"/>
    <w:tmpl w:val="B0ECD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283A7C"/>
    <w:multiLevelType w:val="multilevel"/>
    <w:tmpl w:val="319C8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A54733"/>
    <w:multiLevelType w:val="multilevel"/>
    <w:tmpl w:val="BE08C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F15874"/>
    <w:multiLevelType w:val="multilevel"/>
    <w:tmpl w:val="87425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
  </w:num>
  <w:num w:numId="4">
    <w:abstractNumId w:val="6"/>
  </w:num>
  <w:num w:numId="5">
    <w:abstractNumId w:val="5"/>
  </w:num>
  <w:num w:numId="6">
    <w:abstractNumId w:val="8"/>
  </w:num>
  <w:num w:numId="7">
    <w:abstractNumId w:val="11"/>
  </w:num>
  <w:num w:numId="8">
    <w:abstractNumId w:val="2"/>
  </w:num>
  <w:num w:numId="9">
    <w:abstractNumId w:val="3"/>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D0"/>
    <w:rsid w:val="00185AD0"/>
    <w:rsid w:val="0092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85AD0"/>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185AD0"/>
    <w:rPr>
      <w:rFonts w:ascii="Arial" w:eastAsia="Calibri" w:hAnsi="Arial" w:cs="Times New Roman"/>
      <w:b/>
      <w:bCs/>
      <w:lang w:eastAsia="ru-RU"/>
    </w:rPr>
  </w:style>
  <w:style w:type="character" w:customStyle="1" w:styleId="a3">
    <w:name w:val="Основной текст_"/>
    <w:link w:val="1"/>
    <w:rsid w:val="00185AD0"/>
    <w:rPr>
      <w:rFonts w:ascii="Times New Roman" w:eastAsia="Times New Roman" w:hAnsi="Times New Roman"/>
      <w:sz w:val="28"/>
      <w:szCs w:val="28"/>
    </w:rPr>
  </w:style>
  <w:style w:type="paragraph" w:customStyle="1" w:styleId="1">
    <w:name w:val="Основной текст1"/>
    <w:basedOn w:val="a"/>
    <w:link w:val="a3"/>
    <w:rsid w:val="00185AD0"/>
    <w:pPr>
      <w:widowControl w:val="0"/>
      <w:spacing w:after="0" w:line="240" w:lineRule="auto"/>
      <w:ind w:firstLine="400"/>
    </w:pPr>
    <w:rPr>
      <w:rFonts w:ascii="Times New Roman" w:eastAsia="Times New Roman" w:hAnsi="Times New Roman" w:cstheme="minorBidi"/>
      <w:sz w:val="28"/>
      <w:szCs w:val="28"/>
    </w:rPr>
  </w:style>
  <w:style w:type="character" w:customStyle="1" w:styleId="a4">
    <w:name w:val="Подпись к таблице_"/>
    <w:basedOn w:val="a0"/>
    <w:link w:val="a5"/>
    <w:rsid w:val="00185AD0"/>
    <w:rPr>
      <w:rFonts w:ascii="Times New Roman" w:eastAsia="Times New Roman" w:hAnsi="Times New Roman" w:cs="Times New Roman"/>
      <w:sz w:val="28"/>
      <w:szCs w:val="28"/>
      <w:shd w:val="clear" w:color="auto" w:fill="FFFFFF"/>
    </w:rPr>
  </w:style>
  <w:style w:type="paragraph" w:customStyle="1" w:styleId="a5">
    <w:name w:val="Подпись к таблице"/>
    <w:basedOn w:val="a"/>
    <w:link w:val="a4"/>
    <w:rsid w:val="00185AD0"/>
    <w:pPr>
      <w:widowControl w:val="0"/>
      <w:shd w:val="clear" w:color="auto" w:fill="FFFFFF"/>
      <w:spacing w:after="0" w:line="240" w:lineRule="auto"/>
    </w:pPr>
    <w:rPr>
      <w:rFonts w:ascii="Times New Roman" w:eastAsia="Times New Roman" w:hAnsi="Times New Roman"/>
      <w:sz w:val="28"/>
      <w:szCs w:val="28"/>
    </w:rPr>
  </w:style>
  <w:style w:type="character" w:customStyle="1" w:styleId="a6">
    <w:name w:val="Другое_"/>
    <w:basedOn w:val="a0"/>
    <w:link w:val="a7"/>
    <w:rsid w:val="00185AD0"/>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185AD0"/>
    <w:pPr>
      <w:widowControl w:val="0"/>
      <w:shd w:val="clear" w:color="auto" w:fill="FFFFFF"/>
      <w:spacing w:after="0" w:line="240" w:lineRule="auto"/>
      <w:ind w:firstLine="400"/>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85AD0"/>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185AD0"/>
    <w:rPr>
      <w:rFonts w:ascii="Arial" w:eastAsia="Calibri" w:hAnsi="Arial" w:cs="Times New Roman"/>
      <w:b/>
      <w:bCs/>
      <w:lang w:eastAsia="ru-RU"/>
    </w:rPr>
  </w:style>
  <w:style w:type="character" w:customStyle="1" w:styleId="a3">
    <w:name w:val="Основной текст_"/>
    <w:link w:val="1"/>
    <w:rsid w:val="00185AD0"/>
    <w:rPr>
      <w:rFonts w:ascii="Times New Roman" w:eastAsia="Times New Roman" w:hAnsi="Times New Roman"/>
      <w:sz w:val="28"/>
      <w:szCs w:val="28"/>
    </w:rPr>
  </w:style>
  <w:style w:type="paragraph" w:customStyle="1" w:styleId="1">
    <w:name w:val="Основной текст1"/>
    <w:basedOn w:val="a"/>
    <w:link w:val="a3"/>
    <w:rsid w:val="00185AD0"/>
    <w:pPr>
      <w:widowControl w:val="0"/>
      <w:spacing w:after="0" w:line="240" w:lineRule="auto"/>
      <w:ind w:firstLine="400"/>
    </w:pPr>
    <w:rPr>
      <w:rFonts w:ascii="Times New Roman" w:eastAsia="Times New Roman" w:hAnsi="Times New Roman" w:cstheme="minorBidi"/>
      <w:sz w:val="28"/>
      <w:szCs w:val="28"/>
    </w:rPr>
  </w:style>
  <w:style w:type="character" w:customStyle="1" w:styleId="a4">
    <w:name w:val="Подпись к таблице_"/>
    <w:basedOn w:val="a0"/>
    <w:link w:val="a5"/>
    <w:rsid w:val="00185AD0"/>
    <w:rPr>
      <w:rFonts w:ascii="Times New Roman" w:eastAsia="Times New Roman" w:hAnsi="Times New Roman" w:cs="Times New Roman"/>
      <w:sz w:val="28"/>
      <w:szCs w:val="28"/>
      <w:shd w:val="clear" w:color="auto" w:fill="FFFFFF"/>
    </w:rPr>
  </w:style>
  <w:style w:type="paragraph" w:customStyle="1" w:styleId="a5">
    <w:name w:val="Подпись к таблице"/>
    <w:basedOn w:val="a"/>
    <w:link w:val="a4"/>
    <w:rsid w:val="00185AD0"/>
    <w:pPr>
      <w:widowControl w:val="0"/>
      <w:shd w:val="clear" w:color="auto" w:fill="FFFFFF"/>
      <w:spacing w:after="0" w:line="240" w:lineRule="auto"/>
    </w:pPr>
    <w:rPr>
      <w:rFonts w:ascii="Times New Roman" w:eastAsia="Times New Roman" w:hAnsi="Times New Roman"/>
      <w:sz w:val="28"/>
      <w:szCs w:val="28"/>
    </w:rPr>
  </w:style>
  <w:style w:type="character" w:customStyle="1" w:styleId="a6">
    <w:name w:val="Другое_"/>
    <w:basedOn w:val="a0"/>
    <w:link w:val="a7"/>
    <w:rsid w:val="00185AD0"/>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185AD0"/>
    <w:pPr>
      <w:widowControl w:val="0"/>
      <w:shd w:val="clear" w:color="auto" w:fill="FFFFFF"/>
      <w:spacing w:after="0" w:line="240" w:lineRule="auto"/>
      <w:ind w:firstLine="40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83238&amp;date=04.03.2025&amp;dst=101624&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7206</Words>
  <Characters>41078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2025-06-24T06:02:00Z</dcterms:created>
  <dcterms:modified xsi:type="dcterms:W3CDTF">2025-06-24T06:04:00Z</dcterms:modified>
</cp:coreProperties>
</file>