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21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01280C" wp14:editId="106A3F0F">
            <wp:simplePos x="0" y="0"/>
            <wp:positionH relativeFrom="column">
              <wp:posOffset>2684145</wp:posOffset>
            </wp:positionH>
            <wp:positionV relativeFrom="paragraph">
              <wp:posOffset>-478790</wp:posOffset>
            </wp:positionV>
            <wp:extent cx="472440" cy="626381"/>
            <wp:effectExtent l="0" t="0" r="381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C21" w:rsidRPr="007D1F58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000C21" w:rsidRPr="007D1F58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0C21" w:rsidRPr="007D1F58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00C21" w:rsidRPr="007D1F58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000C21" w:rsidRPr="00B30A1D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00C21" w:rsidRPr="00B30A1D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21" w:rsidRPr="00B30A1D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0C21" w:rsidRPr="00B30A1D" w:rsidRDefault="00000C21" w:rsidP="00000C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24 декабря 2024 года                    </w:t>
      </w:r>
      <w:proofErr w:type="gramStart"/>
      <w:r w:rsidRPr="00313D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3DD4">
        <w:rPr>
          <w:rFonts w:ascii="Times New Roman" w:hAnsi="Times New Roman" w:cs="Times New Roman"/>
          <w:sz w:val="28"/>
          <w:szCs w:val="28"/>
        </w:rPr>
        <w:t xml:space="preserve">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455</w:t>
      </w:r>
      <w:r w:rsidRPr="00313DD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000C21" w:rsidRPr="00313DD4" w:rsidRDefault="00000C21" w:rsidP="0000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pStyle w:val="1"/>
        <w:spacing w:before="0"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313DD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13DD4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313DD4">
        <w:rPr>
          <w:rFonts w:ascii="Times New Roman" w:hAnsi="Times New Roman"/>
          <w:sz w:val="28"/>
          <w:szCs w:val="28"/>
        </w:rPr>
        <w:t xml:space="preserve"> о создании, содержании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13DD4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00C21" w:rsidRPr="00313DD4" w:rsidRDefault="00000C21" w:rsidP="00000C2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C21" w:rsidRDefault="00000C21" w:rsidP="00000C21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C21" w:rsidRPr="00383AFE" w:rsidRDefault="00000C21" w:rsidP="00000C21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3AF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на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3AFE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383AFE">
        <w:rPr>
          <w:rFonts w:ascii="Times New Roman" w:hAnsi="Times New Roman" w:cs="Times New Roman"/>
          <w:sz w:val="26"/>
          <w:szCs w:val="26"/>
        </w:rPr>
        <w:t xml:space="preserve"> пункта 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83AFE">
        <w:rPr>
          <w:rFonts w:ascii="Times New Roman" w:hAnsi="Times New Roman" w:cs="Times New Roman"/>
          <w:sz w:val="26"/>
          <w:szCs w:val="26"/>
        </w:rPr>
        <w:t xml:space="preserve"> статьи 6, пункта 1 статьи 29, статьи 52 Устава </w:t>
      </w:r>
      <w:proofErr w:type="spellStart"/>
      <w:r w:rsidRPr="00383AFE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3AFE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000C21" w:rsidRPr="00313DD4" w:rsidRDefault="00000C21" w:rsidP="00000C2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21" w:rsidRPr="00313DD4" w:rsidRDefault="00000C21" w:rsidP="00000C2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D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00C21" w:rsidRPr="00313DD4" w:rsidRDefault="00000C21" w:rsidP="00000C2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21" w:rsidRPr="00313DD4" w:rsidRDefault="00000C21" w:rsidP="00000C21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1. Утвердить Положение о создании, содержании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13DD4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(прилагается).</w:t>
      </w:r>
    </w:p>
    <w:p w:rsidR="00000C21" w:rsidRPr="00313DD4" w:rsidRDefault="00000C21" w:rsidP="00000C21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3DD4">
        <w:rPr>
          <w:rFonts w:eastAsiaTheme="minorHAnsi"/>
          <w:sz w:val="28"/>
          <w:szCs w:val="28"/>
          <w:lang w:eastAsia="en-US"/>
        </w:rPr>
        <w:t xml:space="preserve">2. </w:t>
      </w:r>
      <w:bookmarkStart w:id="1" w:name="_Hlk185244486"/>
      <w:r w:rsidRPr="00313DD4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000C21" w:rsidRPr="00313DD4" w:rsidRDefault="00000C21" w:rsidP="00000C21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3DD4">
        <w:rPr>
          <w:rFonts w:eastAsiaTheme="minorHAnsi"/>
          <w:sz w:val="28"/>
          <w:szCs w:val="28"/>
          <w:lang w:eastAsia="en-US"/>
        </w:rPr>
        <w:t xml:space="preserve">1) решение Думы </w:t>
      </w:r>
      <w:proofErr w:type="spellStart"/>
      <w:r w:rsidRPr="00313DD4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313DD4">
        <w:rPr>
          <w:rFonts w:eastAsiaTheme="minorHAnsi"/>
          <w:sz w:val="28"/>
          <w:szCs w:val="28"/>
          <w:lang w:eastAsia="en-US"/>
        </w:rPr>
        <w:t xml:space="preserve"> муниципального района от 11 декабря 2014 года № 199-НПА «О </w:t>
      </w:r>
      <w:proofErr w:type="gramStart"/>
      <w:r w:rsidRPr="00313DD4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Pr="00313DD4">
        <w:rPr>
          <w:rFonts w:eastAsiaTheme="minorHAnsi"/>
          <w:sz w:val="28"/>
          <w:szCs w:val="28"/>
          <w:lang w:eastAsia="en-US"/>
        </w:rPr>
        <w:t xml:space="preserve"> о создании, содержании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Pr="00313DD4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313DD4">
        <w:rPr>
          <w:rFonts w:eastAsiaTheme="minorHAnsi"/>
          <w:sz w:val="28"/>
          <w:szCs w:val="28"/>
          <w:lang w:eastAsia="en-US"/>
        </w:rPr>
        <w:t xml:space="preserve"> муниципального района».</w:t>
      </w:r>
      <w:r w:rsidRPr="00F65B23">
        <w:rPr>
          <w:rFonts w:eastAsiaTheme="minorHAnsi"/>
          <w:sz w:val="28"/>
          <w:szCs w:val="28"/>
          <w:lang w:eastAsia="en-US"/>
        </w:rPr>
        <w:t xml:space="preserve"> </w:t>
      </w:r>
    </w:p>
    <w:bookmarkEnd w:id="1"/>
    <w:p w:rsidR="00000C21" w:rsidRPr="00313DD4" w:rsidRDefault="00000C21" w:rsidP="00000C21">
      <w:pPr>
        <w:pStyle w:val="a3"/>
        <w:ind w:firstLine="709"/>
        <w:jc w:val="both"/>
        <w:rPr>
          <w:sz w:val="28"/>
          <w:szCs w:val="28"/>
        </w:rPr>
      </w:pPr>
      <w:r w:rsidRPr="00313DD4">
        <w:rPr>
          <w:rFonts w:eastAsiaTheme="minorHAnsi"/>
          <w:sz w:val="28"/>
          <w:szCs w:val="28"/>
          <w:lang w:eastAsia="en-US"/>
        </w:rPr>
        <w:t xml:space="preserve">2) решение Думы </w:t>
      </w:r>
      <w:proofErr w:type="spellStart"/>
      <w:r w:rsidRPr="00313DD4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313DD4">
        <w:rPr>
          <w:rFonts w:eastAsiaTheme="minorHAnsi"/>
          <w:sz w:val="28"/>
          <w:szCs w:val="28"/>
          <w:lang w:eastAsia="en-US"/>
        </w:rPr>
        <w:t xml:space="preserve"> муниципального района от 25 февраля 2020 года № 220-НПА «</w:t>
      </w:r>
      <w:r w:rsidRPr="00F65B23">
        <w:rPr>
          <w:rFonts w:eastAsiaTheme="minorHAnsi"/>
          <w:sz w:val="28"/>
          <w:szCs w:val="28"/>
          <w:lang w:eastAsia="en-US"/>
        </w:rPr>
        <w:t xml:space="preserve">О внесении изменений в Положение о создании, содержании и организации деятельности аварийно-спасательных служб и (или) аварийно-спасательных формирований на территории сельских поселений </w:t>
      </w:r>
      <w:proofErr w:type="spellStart"/>
      <w:r w:rsidRPr="00F65B23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F65B23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313DD4">
        <w:rPr>
          <w:rFonts w:eastAsiaTheme="minorHAnsi"/>
          <w:sz w:val="28"/>
          <w:szCs w:val="28"/>
          <w:lang w:eastAsia="en-US"/>
        </w:rPr>
        <w:t>».</w:t>
      </w:r>
    </w:p>
    <w:p w:rsidR="00000C21" w:rsidRPr="00313DD4" w:rsidRDefault="00000C21" w:rsidP="00000C21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00C21" w:rsidRPr="00313DD4" w:rsidRDefault="00000C21" w:rsidP="00000C21">
      <w:pPr>
        <w:pStyle w:val="a5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Опубликовать настоящее решение в газете «Сельский труженик» и разместить на официальном сайте </w:t>
      </w:r>
      <w:proofErr w:type="spellStart"/>
      <w:r w:rsidRPr="00313DD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313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00C21" w:rsidRDefault="00000C21" w:rsidP="00000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21" w:rsidRPr="00313DD4" w:rsidRDefault="00000C21" w:rsidP="00000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C21" w:rsidRPr="00313DD4" w:rsidRDefault="00000C21" w:rsidP="0000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313D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1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313DD4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000C21" w:rsidRPr="00313DD4" w:rsidRDefault="00000C21" w:rsidP="0000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13DD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13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DD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313DD4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УТВЕРЖДЕНО</w:t>
      </w:r>
      <w:r w:rsidRPr="00313DD4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313DD4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00C21" w:rsidRPr="00313DD4" w:rsidRDefault="00000C21" w:rsidP="00000C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декабря 2024 года № 455</w:t>
      </w:r>
      <w:r w:rsidRPr="00313DD4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000C21" w:rsidRPr="00313DD4" w:rsidRDefault="00000C21" w:rsidP="00000C21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000C21" w:rsidRPr="00313DD4" w:rsidRDefault="00000C21" w:rsidP="00000C21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DD4">
        <w:rPr>
          <w:rFonts w:ascii="Times New Roman" w:hAnsi="Times New Roman"/>
          <w:sz w:val="24"/>
          <w:szCs w:val="24"/>
        </w:rPr>
        <w:t>Положение</w:t>
      </w:r>
    </w:p>
    <w:p w:rsidR="00000C21" w:rsidRPr="00313DD4" w:rsidRDefault="00000C21" w:rsidP="00000C21">
      <w:pPr>
        <w:pStyle w:val="1"/>
        <w:spacing w:before="0"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313DD4">
        <w:rPr>
          <w:rFonts w:ascii="Times New Roman" w:hAnsi="Times New Roman"/>
          <w:sz w:val="24"/>
          <w:szCs w:val="24"/>
        </w:rPr>
        <w:t xml:space="preserve">о создании, содержании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313DD4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000C21" w:rsidRPr="00313DD4" w:rsidRDefault="00000C21" w:rsidP="00000C2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000C21" w:rsidRPr="00313DD4" w:rsidRDefault="00000C21" w:rsidP="00000C21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313DD4">
        <w:rPr>
          <w:rFonts w:ascii="Times New Roman" w:hAnsi="Times New Roman"/>
          <w:bCs w:val="0"/>
          <w:sz w:val="24"/>
          <w:szCs w:val="24"/>
        </w:rPr>
        <w:t>Общие положения</w:t>
      </w:r>
    </w:p>
    <w:p w:rsidR="00000C21" w:rsidRPr="00313DD4" w:rsidRDefault="00000C21" w:rsidP="00000C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313DD4">
        <w:t xml:space="preserve">Настоящее Положение о создании, содержании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(далее - Положение) разработано в соответствии с  Федеральным </w:t>
      </w:r>
      <w:hyperlink r:id="rId8" w:history="1">
        <w:r w:rsidRPr="00313DD4">
          <w:t>закон</w:t>
        </w:r>
      </w:hyperlink>
      <w:r w:rsidRPr="00313DD4">
        <w:t xml:space="preserve">ом от 22 августа1995 года № 151-ФЗ «Об аварийно-спасательных службах и статусе спасателей», </w:t>
      </w:r>
      <w:bookmarkStart w:id="2" w:name="_Hlk185409974"/>
      <w:r w:rsidRPr="00313DD4">
        <w:t xml:space="preserve">Федеральным </w:t>
      </w:r>
      <w:hyperlink r:id="rId9" w:history="1">
        <w:r w:rsidRPr="00313DD4">
          <w:t>закон</w:t>
        </w:r>
      </w:hyperlink>
      <w:r w:rsidRPr="00313DD4">
        <w:t>ом от 21 декабря 1994 года № 68-ФЗ «О защите населения и территорий от чрезвычайных ситуаций природного и техногенного характера</w:t>
      </w:r>
      <w:proofErr w:type="gramEnd"/>
      <w:r w:rsidRPr="00313DD4">
        <w:t xml:space="preserve">», </w:t>
      </w:r>
      <w:proofErr w:type="gramStart"/>
      <w:r w:rsidRPr="00313DD4">
        <w:t xml:space="preserve">Федеральным законом от 6 октября 2003 года № 131-ФЗ «Об общих принципах организации местного самоуправления в Российской Федерации»,  Приказом МЧС России от 23 декабря 2005 года № 999 «Об утверждении порядка создания нештатных аварийно-спасательных формирований» </w:t>
      </w:r>
      <w:bookmarkEnd w:id="2"/>
      <w:r w:rsidRPr="00313DD4">
        <w:t xml:space="preserve">и определяет общие организационно-правовые и экономические основы создания, содержания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округа.</w:t>
      </w:r>
      <w:proofErr w:type="gramEnd"/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313DD4">
        <w:rPr>
          <w:b/>
          <w:bCs/>
        </w:rPr>
        <w:t>2. Задачи аварийно-спасательных служб и (или) аварийно-спасательных формирований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2.1. Основными задачами аварийно-спасательных служб и (или) аварийно-спасательных формирований являются: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1) поддержание органов управления, сил и средств аварийно-спасательных служб и (или)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2) </w:t>
      </w:r>
      <w:proofErr w:type="gramStart"/>
      <w:r w:rsidRPr="00313DD4">
        <w:t>контроль за</w:t>
      </w:r>
      <w:proofErr w:type="gramEnd"/>
      <w:r w:rsidRPr="00313DD4"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3) ликвидация чрезвычайных ситуаций на обслуживаемых объектах или территориях.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2.2. В соответствии с законодательством Российской Федерации на аварийно-спасательные службы, аварийно-спасательные формирования могут возлагаться следующие задачи: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1) участие 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8"/>
        <w:jc w:val="both"/>
      </w:pPr>
      <w:r w:rsidRPr="00313DD4">
        <w:t>2)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3) пропаганда знаний в области защиты населения и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lastRenderedPageBreak/>
        <w:t>4)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5) выработка предложений органам государственной власти по вопросам правового и технического обеспечения деятельности аварийно-спасательных служб и (или) аварийно-спасательных формирований, социальной защиты спасателей и других работников аварийно-спасательных служб и (или) аварийно-спасательных формирований;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313DD4">
        <w:t>6) участие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выполнению взрывных работ.</w:t>
      </w:r>
      <w:proofErr w:type="gramEnd"/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2.3 Основными задачами нештатных аварийно-спасательных формирований являются: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1) 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2) участие в ликвидации чрезвычайных ситуаций природного и техногенного характера, а также в борьбе с пожарами;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3)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4) санитарная обработка населения, специальная обработка техники, зданий и обеззараживание территорий;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5) участие в восстановлении функционирования объектов жизнеобеспечения населения;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6)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C21" w:rsidRPr="00313DD4" w:rsidRDefault="00000C21" w:rsidP="00000C21">
      <w:pPr>
        <w:pStyle w:val="a6"/>
        <w:spacing w:before="0" w:beforeAutospacing="0" w:after="0" w:afterAutospacing="0"/>
        <w:ind w:left="360"/>
        <w:jc w:val="center"/>
        <w:rPr>
          <w:b/>
          <w:bCs/>
        </w:rPr>
      </w:pPr>
      <w:r w:rsidRPr="00313DD4">
        <w:rPr>
          <w:b/>
          <w:bCs/>
        </w:rPr>
        <w:t xml:space="preserve">3.Полномочия органов местного самоуправления 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left="360"/>
        <w:jc w:val="center"/>
        <w:rPr>
          <w:b/>
          <w:bCs/>
        </w:rPr>
      </w:pPr>
      <w:proofErr w:type="spellStart"/>
      <w:r w:rsidRPr="00313DD4">
        <w:rPr>
          <w:b/>
          <w:bCs/>
        </w:rPr>
        <w:t>Яковлевского</w:t>
      </w:r>
      <w:proofErr w:type="spellEnd"/>
      <w:r w:rsidRPr="00313DD4">
        <w:rPr>
          <w:b/>
          <w:bCs/>
        </w:rPr>
        <w:t xml:space="preserve"> муниципального округа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left="360"/>
        <w:jc w:val="center"/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3.1. К полномочиям Думы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относится: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313DD4">
        <w:t xml:space="preserve">1) принятие нормативных правовых актов в сфере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  <w:proofErr w:type="gramEnd"/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2) утверждение решением о бюджете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бюджетных ассигнований на реализацию мероприятий по созданию, содержанию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3) иные полномочия, отнесенные действующим законодательством к ведению и полномочиям представительных органов местного самоуправления, а также полномочия Думы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установленные Уставом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3.2. К полномочиям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относится: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1) создание в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профессиональных аварийно-спасательных служб и (или) профессиональных аварийно-спасательных формирований, за исключением профессиональных аварийно-спасательных служб и (или) профессиональных аварийно-спасательных формирований, выполняющих горноспасательные работы;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lastRenderedPageBreak/>
        <w:t>2) принятие муниципальных правовых актов, направленных на создание, содержание и организацию деятельности аварийно-спасательных служб и (или) аварийно-спасательных формирований;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3) подготовка и утверждение Планов действий по предупреждению и ликвидации чрезвычайных ситуаций на объектах и территориях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обслуживаемые аварийно-спасательными службами, аварийно-спасательными формированиями, созданными Администрацией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4) разработка и утверждение муниципальных программ в сфере создания, содержания и организации деятельности аварийно-спасательных служб, аварийно-спасательных формирований;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5) определение состава и структуры аварийно-спасательных служб и (или) аварийно-спасательных формирований, созданных Администрацией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6) осуществление общего руководства деятельностью аварийно-спасательных служб и (или) аварийно-спасательных формирований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координация их деятельности;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7) регистрация и учет аварийно-спасательных служб и (или) аварийно-спасательных формирований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8) организация и обеспечение проведения аварийно-спасательными службами и (или) аварийно-спасательными формированиями аварийно-спасательных и других неотложных работ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9) назначение руководителя работ по ликвидации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10) выработка предложений органам государственной власти по вопросам правового и технического обеспечения деятельности аварийно-спасательных служб и (или) аварийно-спасательных формирований, социальной защиты спасателей и других работников аварийно-спасательных служб и (или) аварийно-спасательных формирований;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11) осуществление иных полномочий по созданию, содержанию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отнесенных законодательством Российской Федерации к ведению и полномочиям органов местного самоуправления, а также полномочия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установленные Уставом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313DD4">
        <w:rPr>
          <w:b/>
          <w:bCs/>
        </w:rPr>
        <w:t xml:space="preserve">4. Создание аварийно-спасательных служб и (или) аварийно-спасательных формирований на территории </w:t>
      </w:r>
      <w:proofErr w:type="spellStart"/>
      <w:r w:rsidRPr="00313DD4">
        <w:rPr>
          <w:b/>
          <w:bCs/>
        </w:rPr>
        <w:t>Яковлевского</w:t>
      </w:r>
      <w:proofErr w:type="spellEnd"/>
      <w:r w:rsidRPr="00313DD4">
        <w:rPr>
          <w:b/>
          <w:bCs/>
        </w:rPr>
        <w:t xml:space="preserve"> муниципального округа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4.1. В соответствии с законодательством Российской Федерации аварийно-спасательные службы и (или) аварийно-спасательные формирования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могут создаваться: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1) на постоянной штатной основе - профессиональные аварийно-спасательные службы, аварийно-спасательные формирования;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2) на нештатной основе - нештатные аварийно-спасательные формирования;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3) на общественных началах - общественные аварийно-спасательные формирования.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4.2. Профессиональные аварийно-спасательные службы и (или) профессиональные аварийно-спасательные формирования, за исключением профессиональных аварийно-спасательных служб и (или) профессиональных аварийно-спасательных формирований, выполняющих горноспасательные работы, могут создаваться: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1) решением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на основании представления органа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специально уполномоченного на решение задач в области гражданской обороны, защиты населения и </w:t>
      </w:r>
      <w:r w:rsidRPr="00313DD4">
        <w:lastRenderedPageBreak/>
        <w:t>территорий от чрезвычайных ситуаций, если иное не предусмотрено законодательством Российской Федерации;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313DD4">
        <w:t>2)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формирований, по согласованию с Главным управлением МЧС России по Приморскому краю, в порядке, установленном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 xml:space="preserve">4.3. Нештатные аварийно-спасательные формирования создаются организациями из числа своих работников в обязательном </w:t>
      </w:r>
      <w:hyperlink r:id="rId10" w:history="1">
        <w:r w:rsidRPr="00313DD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13DD4">
        <w:rPr>
          <w:rFonts w:ascii="Times New Roman" w:hAnsi="Times New Roman" w:cs="Times New Roman"/>
          <w:sz w:val="24"/>
          <w:szCs w:val="24"/>
        </w:rPr>
        <w:t>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>4.4. 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000C21" w:rsidRPr="00313DD4" w:rsidRDefault="00000C21" w:rsidP="0000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DD4">
        <w:rPr>
          <w:rFonts w:ascii="Times New Roman" w:hAnsi="Times New Roman" w:cs="Times New Roman"/>
          <w:sz w:val="24"/>
          <w:szCs w:val="24"/>
        </w:rPr>
        <w:t xml:space="preserve">4.5. Состав и структуру аварийно-спасательных служб, аварийно-спасательных формирований определяют создающие их Администрация </w:t>
      </w:r>
      <w:proofErr w:type="spellStart"/>
      <w:r w:rsidRPr="00313DD4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313DD4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организации, общественные объединения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540"/>
        <w:jc w:val="both"/>
      </w:pPr>
      <w:r w:rsidRPr="00313DD4">
        <w:t>4.6. 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313DD4">
        <w:rPr>
          <w:b/>
          <w:bCs/>
        </w:rPr>
        <w:t>5. Порядок организации деятельности аварийно-спасательных служб и (или) аварийно-спасательных формирований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5.1. 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регламентируются законодательством Российской Федерации, настоящим Положением, нормативными правовыми актами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уставами аварийно-спасательных служб и аварийно-спасательных формирований, правилами и другими нормативными правовыми актами.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5.2. Все аварийно-спасательные службы и (или) аварийно-спасательные формирования, действующие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5.3. Привлечение аварийно-спасательных служб и (или) аварийно-спасательных формирований к ликвидации чрезвычайных ситуаций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осуществляется: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1) в соответствии с планами действий по предупреждению и ликвидации чрезвычайных ситуаций;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2) установленным порядком действий при возникновении и развитии чрезвычайных ситуаций.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313DD4">
        <w:t xml:space="preserve">3) по решению уполномоченных на то должностных лиц федеральных органов государственной власти, органов государственной власти Приморского края, </w:t>
      </w:r>
      <w:r w:rsidRPr="00313DD4">
        <w:lastRenderedPageBreak/>
        <w:t xml:space="preserve">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организаций и общественных объединений, осуществляющих руководство деятельностью указанных аварийно-спасательных служб, аварийно-спасательных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власти, органов государственной власти Приморского края,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на территории</w:t>
      </w:r>
      <w:proofErr w:type="gramEnd"/>
      <w:r w:rsidRPr="00313DD4">
        <w:t xml:space="preserve"> которых сложились чрезвычайные ситуации или к </w:t>
      </w:r>
      <w:proofErr w:type="gramStart"/>
      <w:r w:rsidRPr="00313DD4">
        <w:t>полномочиям</w:t>
      </w:r>
      <w:proofErr w:type="gramEnd"/>
      <w:r w:rsidRPr="00313DD4">
        <w:t xml:space="preserve"> которых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  <w:rPr>
          <w:color w:val="FF0000"/>
        </w:rPr>
      </w:pPr>
      <w:r w:rsidRPr="00313DD4">
        <w:t xml:space="preserve">5.4. Привлечение аварийно-спасательных служб и (или)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и организаций, разрабатываемым в установленном порядке. 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5.5. Координацию деятельности всех аварийно-спасательных служб и аварийно-спасательных формирований на территории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осуществляет уполномоченное структурное подразделение (должностное лицо) Администрации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5.6. Руководство всеми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5.7. </w:t>
      </w:r>
      <w:proofErr w:type="gramStart"/>
      <w:r w:rsidRPr="00313DD4">
        <w:t xml:space="preserve"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действий по предупреждению и ликвидации чрезвычайных ситуаций или назначенных Администрацией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руководителями организаций, к полномочиям которых отнесена ликвидация данных чрезвычайных ситуаций.</w:t>
      </w:r>
      <w:proofErr w:type="gramEnd"/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5.9. Администрация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оказывает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предоставляет им необходимые транспортные и материальные средства.</w:t>
      </w: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313DD4">
        <w:rPr>
          <w:b/>
          <w:bCs/>
        </w:rPr>
        <w:t>6. Финансовое обеспечение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6.1. Финансовое  обеспечение мероприятий по созданию, содержанию и организации деятельности аварийно-спасательных служб и (или) аварийно-спасательных формирований, созданных Администрацией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округа, является расходным обязательством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6.2. </w:t>
      </w:r>
      <w:proofErr w:type="gramStart"/>
      <w:r w:rsidRPr="00313DD4">
        <w:t xml:space="preserve">Финансовое обеспечение деятельности профессиональных аварийно-спасательных служб, профессиональных аварийно-спасательных формирований, созданных в форме казенных учреждений, в том числе прав и гарантий спасателей, а также финансовое обеспечение выполнения муниципальных заданий профессиональными аварийно-спасательными службами, профессиональными аварийно-спасательными формированиями, созданными в форме бюджетных и автономных учреждений, в том числе прав и гарантий спасателей, осуществляется за счет средств бюджета </w:t>
      </w:r>
      <w:proofErr w:type="spellStart"/>
      <w:r w:rsidRPr="00313DD4">
        <w:t>Яковлевского</w:t>
      </w:r>
      <w:proofErr w:type="spellEnd"/>
      <w:r w:rsidRPr="00313DD4">
        <w:t xml:space="preserve"> муниципального округа.</w:t>
      </w:r>
      <w:proofErr w:type="gramEnd"/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 xml:space="preserve">6.3. Финансовое обеспечение осуществляемой сверх выполнения муниципального задания деятельности профессиональных аварийно-спасательных служб, </w:t>
      </w:r>
      <w:r w:rsidRPr="00313DD4">
        <w:lastRenderedPageBreak/>
        <w:t>профессиональных аварийно-спасательных формирований, созданных в форме бюджетных и автономных учреждений, в том числе прав и гарантий спасателей, осуществляется на договорной основе за счет средств, поступающих от выполнения договоров по обслуживанию объектов и территорий.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6.4. Финансовое обеспечение деятельности профессиональных аварийно-спасательных служб, профессиональных аварийно-спасательных формирований, созданных в иных организационно-правовых формах, в том числе прав и гарантий спасателей, осуществляется на договорной основе за счет осуществления уставной деятельности и иных источников финансирования, не противоречащих законодательству Российской Федерации.</w:t>
      </w:r>
    </w:p>
    <w:p w:rsidR="00000C21" w:rsidRPr="00313DD4" w:rsidRDefault="00000C21" w:rsidP="00000C21">
      <w:pPr>
        <w:pStyle w:val="a6"/>
        <w:spacing w:before="0" w:beforeAutospacing="0" w:after="0" w:afterAutospacing="0"/>
        <w:ind w:firstLine="709"/>
        <w:jc w:val="both"/>
      </w:pPr>
      <w:r w:rsidRPr="00313DD4">
        <w:t>6.5. Финансовое обеспечение деятельности нештатных и общественных аварийно-спасательных формирований, в том числе прав и гарантий спасателей, осуществляется за счет средств организаций и общественных объединений, создавших указанные формирования, а также за счет иных источников финансирования, не противоречащих законодательству Российской Федерации.</w:t>
      </w:r>
    </w:p>
    <w:p w:rsidR="00000C21" w:rsidRPr="00313DD4" w:rsidRDefault="00000C21" w:rsidP="00000C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0C21" w:rsidRPr="00313DD4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0C21" w:rsidRPr="00313DD4" w:rsidRDefault="00000C21" w:rsidP="00000C2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000C21" w:rsidRDefault="00000C21" w:rsidP="00000C21">
      <w:pPr>
        <w:pStyle w:val="a6"/>
        <w:spacing w:before="0" w:beforeAutospacing="0" w:after="0" w:afterAutospacing="0"/>
        <w:ind w:firstLine="709"/>
        <w:jc w:val="both"/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319"/>
    <w:multiLevelType w:val="hybridMultilevel"/>
    <w:tmpl w:val="D2C0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21"/>
    <w:rsid w:val="00000C21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21"/>
  </w:style>
  <w:style w:type="paragraph" w:styleId="1">
    <w:name w:val="heading 1"/>
    <w:basedOn w:val="a"/>
    <w:next w:val="a"/>
    <w:link w:val="10"/>
    <w:uiPriority w:val="9"/>
    <w:qFormat/>
    <w:rsid w:val="00000C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000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00C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000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00C21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0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00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21"/>
  </w:style>
  <w:style w:type="paragraph" w:styleId="1">
    <w:name w:val="heading 1"/>
    <w:basedOn w:val="a"/>
    <w:next w:val="a"/>
    <w:link w:val="10"/>
    <w:uiPriority w:val="9"/>
    <w:qFormat/>
    <w:rsid w:val="00000C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qFormat/>
    <w:rsid w:val="00000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000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000C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000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00C21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0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rsid w:val="0000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00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019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2024-12-24T04:39:00Z</dcterms:created>
  <dcterms:modified xsi:type="dcterms:W3CDTF">2024-12-24T04:40:00Z</dcterms:modified>
</cp:coreProperties>
</file>