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AC" w:rsidRPr="00662F43" w:rsidRDefault="001A34AC" w:rsidP="001A34A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C2D737" wp14:editId="06C70CFC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4AC" w:rsidRPr="00662F43" w:rsidRDefault="001A34AC" w:rsidP="001A34A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62F43">
        <w:rPr>
          <w:rFonts w:ascii="Times New Roman" w:hAnsi="Times New Roman" w:cs="Times New Roman"/>
        </w:rPr>
        <w:t>Российская Федерация Приморский край</w:t>
      </w:r>
    </w:p>
    <w:p w:rsidR="001A34AC" w:rsidRPr="00662F43" w:rsidRDefault="001A34AC" w:rsidP="001A34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F43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1A34AC" w:rsidRPr="00662F43" w:rsidRDefault="001A34AC" w:rsidP="001A34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F43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1A34AC" w:rsidRPr="00662F43" w:rsidRDefault="001A34AC" w:rsidP="001A34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F43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1A34AC" w:rsidRPr="00662F43" w:rsidRDefault="001A34AC" w:rsidP="001A34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AC" w:rsidRPr="00662F43" w:rsidRDefault="001A34AC" w:rsidP="001A34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F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34AC" w:rsidRPr="00662F43" w:rsidRDefault="001A34AC" w:rsidP="001A3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24 сентября 2024 года                  </w:t>
      </w:r>
      <w:proofErr w:type="gramStart"/>
      <w:r w:rsidRPr="00662F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2F43">
        <w:rPr>
          <w:rFonts w:ascii="Times New Roman" w:hAnsi="Times New Roman" w:cs="Times New Roman"/>
          <w:sz w:val="28"/>
          <w:szCs w:val="28"/>
        </w:rPr>
        <w:t>. Яковлевка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401</w:t>
      </w:r>
      <w:r w:rsidRPr="00662F43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1A34AC" w:rsidRPr="00662F43" w:rsidRDefault="001A34AC" w:rsidP="001A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pStyle w:val="1"/>
        <w:spacing w:before="0" w:after="0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662F43">
        <w:rPr>
          <w:rFonts w:ascii="Times New Roman" w:hAnsi="Times New Roman" w:cs="Times New Roman"/>
          <w:color w:val="auto"/>
          <w:sz w:val="28"/>
          <w:szCs w:val="28"/>
        </w:rPr>
        <w:t xml:space="preserve">О Положении об организации и осуществлении мероприятий по территориальной обороне и гражданской обороне, защите населения и территории </w:t>
      </w:r>
      <w:proofErr w:type="spellStart"/>
      <w:r w:rsidRPr="00662F43">
        <w:rPr>
          <w:rFonts w:ascii="Times New Roman" w:hAnsi="Times New Roman" w:cs="Times New Roman"/>
          <w:color w:val="auto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от чрезвычайных ситуаций природного и техногенного характера</w:t>
      </w:r>
    </w:p>
    <w:p w:rsidR="001A34AC" w:rsidRPr="00662F43" w:rsidRDefault="001A34AC" w:rsidP="001A34A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AC" w:rsidRPr="00662F43" w:rsidRDefault="001A34AC" w:rsidP="001A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2F4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Приморского края от 5 декабря 2022 года № 247-КЗ «О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округа, в связи с созданием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округа, Дума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на</w:t>
      </w:r>
      <w:proofErr w:type="gramEnd"/>
      <w:r w:rsidRPr="00662F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2F43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662F43">
        <w:rPr>
          <w:rFonts w:ascii="Times New Roman" w:hAnsi="Times New Roman" w:cs="Times New Roman"/>
          <w:sz w:val="26"/>
          <w:szCs w:val="26"/>
        </w:rPr>
        <w:t xml:space="preserve"> пункта 34 статьи 6, статьи 52 Устава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1A34AC" w:rsidRPr="00662F43" w:rsidRDefault="001A34AC" w:rsidP="001A3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F4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A34AC" w:rsidRPr="00662F43" w:rsidRDefault="001A34AC" w:rsidP="001A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и осуществлении мероприятий по территориальной обороне и гражданской обороне, защите населения и территории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округа от чрезвычайных ситуаций природного и техногенного характера (прилагается).</w:t>
      </w:r>
    </w:p>
    <w:p w:rsidR="001A34AC" w:rsidRPr="00662F43" w:rsidRDefault="001A34AC" w:rsidP="001A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1) решение Думы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62F43">
        <w:rPr>
          <w:rFonts w:ascii="Times New Roman" w:eastAsia="Calibri" w:hAnsi="Times New Roman" w:cs="Times New Roman"/>
          <w:sz w:val="28"/>
          <w:szCs w:val="28"/>
        </w:rPr>
        <w:t>от 25 ноября 2014 года № 191-НПА</w:t>
      </w:r>
      <w:r w:rsidRPr="00662F43">
        <w:rPr>
          <w:rFonts w:ascii="Times New Roman" w:hAnsi="Times New Roman" w:cs="Times New Roman"/>
          <w:sz w:val="28"/>
          <w:szCs w:val="28"/>
        </w:rPr>
        <w:t xml:space="preserve"> «О Положении об организации и осуществлении мероприятий по территориальной обороне и гражданской обороне, защите населения и территории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района от чрезвычайных ситуаций природного и техногенного характера»;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2) решение Думы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района от 25 августа 2015 года № 315-НПА «О внесении изменений в Положение об организации и осуществлении мероприятий по территориальной обороне и гражданской обороне, защите населения и территории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района от чрезвычайных ситуаций природного и техногенного характера».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1A34AC" w:rsidRPr="00662F43" w:rsidRDefault="001A34AC" w:rsidP="001A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Pr="00662F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2F43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Бирун</w:t>
      </w:r>
      <w:proofErr w:type="spellEnd"/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А.А.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66676949"/>
      <w:r w:rsidRPr="00662F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>УТВЕРЖДЕНО</w:t>
      </w:r>
      <w:r w:rsidRPr="00662F43">
        <w:rPr>
          <w:rFonts w:ascii="Times New Roman" w:hAnsi="Times New Roman" w:cs="Times New Roman"/>
          <w:sz w:val="24"/>
          <w:szCs w:val="24"/>
        </w:rPr>
        <w:br/>
        <w:t xml:space="preserve">решением Думы </w:t>
      </w:r>
      <w:proofErr w:type="spellStart"/>
      <w:r w:rsidRPr="00662F43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F43">
        <w:rPr>
          <w:rFonts w:ascii="Times New Roman" w:hAnsi="Times New Roman" w:cs="Times New Roman"/>
          <w:sz w:val="24"/>
          <w:szCs w:val="24"/>
        </w:rPr>
        <w:t>от 24.09.2024 №</w:t>
      </w:r>
      <w:r>
        <w:rPr>
          <w:rFonts w:ascii="Times New Roman" w:hAnsi="Times New Roman" w:cs="Times New Roman"/>
          <w:sz w:val="24"/>
          <w:szCs w:val="24"/>
        </w:rPr>
        <w:t xml:space="preserve"> 401</w:t>
      </w:r>
      <w:r w:rsidRPr="00662F43">
        <w:rPr>
          <w:rFonts w:ascii="Times New Roman" w:hAnsi="Times New Roman" w:cs="Times New Roman"/>
          <w:sz w:val="24"/>
          <w:szCs w:val="24"/>
        </w:rPr>
        <w:t xml:space="preserve"> - НПА</w:t>
      </w:r>
    </w:p>
    <w:bookmarkEnd w:id="0"/>
    <w:p w:rsidR="001A34AC" w:rsidRPr="00662F43" w:rsidRDefault="001A34AC" w:rsidP="001A34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34AC" w:rsidRPr="00662F43" w:rsidRDefault="001A34AC" w:rsidP="001A34A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62F43">
        <w:rPr>
          <w:rFonts w:ascii="Times New Roman" w:hAnsi="Times New Roman" w:cs="Times New Roman"/>
          <w:bCs w:val="0"/>
          <w:color w:val="auto"/>
          <w:sz w:val="28"/>
          <w:szCs w:val="28"/>
        </w:rPr>
        <w:t>ПОЛОЖЕНИЕ</w:t>
      </w:r>
    </w:p>
    <w:p w:rsidR="001A34AC" w:rsidRPr="00662F43" w:rsidRDefault="001A34AC" w:rsidP="001A34AC">
      <w:pPr>
        <w:pStyle w:val="1"/>
        <w:spacing w:before="0" w:after="0"/>
        <w:rPr>
          <w:rFonts w:ascii="Times New Roman" w:hAnsi="Times New Roman" w:cs="Times New Roman"/>
          <w:strike/>
          <w:color w:val="auto"/>
          <w:sz w:val="28"/>
          <w:szCs w:val="28"/>
        </w:rPr>
      </w:pPr>
      <w:bookmarkStart w:id="1" w:name="_Hlk176862409"/>
      <w:r w:rsidRPr="00662F43">
        <w:rPr>
          <w:rFonts w:ascii="Times New Roman" w:hAnsi="Times New Roman" w:cs="Times New Roman"/>
          <w:color w:val="auto"/>
          <w:sz w:val="28"/>
          <w:szCs w:val="28"/>
        </w:rPr>
        <w:t xml:space="preserve">об организации и осуществлении мероприятий по территориальной обороне и гражданской обороне, защите населения и территории </w:t>
      </w:r>
      <w:proofErr w:type="spellStart"/>
      <w:r w:rsidRPr="00662F43">
        <w:rPr>
          <w:rFonts w:ascii="Times New Roman" w:hAnsi="Times New Roman" w:cs="Times New Roman"/>
          <w:color w:val="auto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от чрезвычайных ситуаций природного и техногенного характера</w:t>
      </w:r>
    </w:p>
    <w:p w:rsidR="001A34AC" w:rsidRPr="00662F43" w:rsidRDefault="001A34AC" w:rsidP="001A34A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bookmarkEnd w:id="1"/>
    <w:p w:rsidR="001A34AC" w:rsidRPr="00662F43" w:rsidRDefault="001A34AC" w:rsidP="001A34A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62F43">
        <w:rPr>
          <w:rFonts w:ascii="Times New Roman" w:hAnsi="Times New Roman" w:cs="Times New Roman"/>
          <w:bCs w:val="0"/>
          <w:color w:val="auto"/>
          <w:sz w:val="28"/>
          <w:szCs w:val="28"/>
        </w:rPr>
        <w:t>1. Общие положения</w:t>
      </w:r>
    </w:p>
    <w:p w:rsidR="001A34AC" w:rsidRPr="00662F43" w:rsidRDefault="001A34AC" w:rsidP="001A34AC">
      <w:pPr>
        <w:spacing w:after="0" w:line="240" w:lineRule="auto"/>
        <w:rPr>
          <w:rFonts w:ascii="Times New Roman" w:hAnsi="Times New Roman" w:cs="Times New Roman"/>
        </w:rPr>
      </w:pPr>
    </w:p>
    <w:p w:rsidR="001A34AC" w:rsidRPr="00662F43" w:rsidRDefault="001A34AC" w:rsidP="001A34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62F4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7" w:history="1">
        <w:r w:rsidRPr="00662F43">
          <w:rPr>
            <w:rFonts w:ascii="Times New Roman" w:hAnsi="Times New Roman" w:cs="Times New Roman"/>
            <w:sz w:val="28"/>
            <w:szCs w:val="28"/>
          </w:rPr>
          <w:t>Федеральным законом от 21 декабря 1994 года № 68-ФЗ «О защите населения и территорий от чрезвычайных ситуаций природного и техногенного характера</w:t>
        </w:r>
      </w:hyperlink>
      <w:r w:rsidRPr="00662F43">
        <w:rPr>
          <w:rFonts w:ascii="Times New Roman" w:hAnsi="Times New Roman" w:cs="Times New Roman"/>
          <w:sz w:val="28"/>
          <w:szCs w:val="28"/>
        </w:rPr>
        <w:t>», Федеральным законом от 31 мая 1996 года № 61-ФЗ «Об обороне», Федеральным законом от 12 февраля 1998 года № 28-ФЗ «О гражданской обороне», Федеральным законом от 6 октября 2003 года № 131-ФЗ «Об общих принципах организации местного</w:t>
      </w:r>
      <w:proofErr w:type="gramEnd"/>
      <w:r w:rsidRPr="00662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F43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Постановлением Правительства Российской Федерации от 17 мая 2023 года № 769 «О порядке создания, реконструкции и поддержания в состоянии постоянной готовности к использованию систем оповещения населения», Приказом МЧС России от 14 ноября 2008года № 687 «Об утверждении Положения об организации и ведении гражданской обороны в муниципальных образованиях и организациях» и определяет порядок</w:t>
      </w:r>
      <w:r w:rsidRPr="00662F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2F43">
        <w:rPr>
          <w:rFonts w:ascii="Times New Roman" w:hAnsi="Times New Roman" w:cs="Times New Roman"/>
          <w:sz w:val="28"/>
          <w:szCs w:val="28"/>
        </w:rPr>
        <w:t>организации и осуществления мероприятий по территориальной</w:t>
      </w:r>
      <w:proofErr w:type="gramEnd"/>
      <w:r w:rsidRPr="00662F43">
        <w:rPr>
          <w:rFonts w:ascii="Times New Roman" w:hAnsi="Times New Roman" w:cs="Times New Roman"/>
          <w:sz w:val="28"/>
          <w:szCs w:val="28"/>
        </w:rPr>
        <w:t xml:space="preserve"> обороне и гражданской обороне, защите населения и территории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 w:rsidR="001A34AC" w:rsidRPr="00662F43" w:rsidRDefault="001A34AC" w:rsidP="001A34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AC" w:rsidRPr="00662F43" w:rsidRDefault="001A34AC" w:rsidP="001A34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>Задачи в области территориальной и гражданской обороны</w:t>
      </w:r>
    </w:p>
    <w:p w:rsidR="001A34AC" w:rsidRPr="00662F43" w:rsidRDefault="001A34AC" w:rsidP="001A34AC">
      <w:pPr>
        <w:spacing w:after="0" w:line="240" w:lineRule="auto"/>
        <w:jc w:val="center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Основными задачами в области территориальной и гражданской обороны являются: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подготовка населения в области гражданской обороны;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lastRenderedPageBreak/>
        <w:t>эвакуация населения, материальных и культурных ценностей в безопасные районы;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предоставление населению средств индивидуальной и коллективной защиты;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проведение мероприятий по световой маскировке и другим видам маскировки;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восстановление и поддержание порядка на территориях,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срочное захоронение трупов в военное время;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34AC" w:rsidRPr="00662F43" w:rsidRDefault="001A34AC" w:rsidP="001A3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обеспечение постоянной готовности сил и сре</w:t>
      </w:r>
      <w:proofErr w:type="gramStart"/>
      <w:r w:rsidRPr="00662F4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662F43">
        <w:rPr>
          <w:rFonts w:ascii="Times New Roman" w:hAnsi="Times New Roman" w:cs="Times New Roman"/>
          <w:sz w:val="28"/>
          <w:szCs w:val="28"/>
        </w:rPr>
        <w:t>ажданской обороны.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> 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>3. Основные принципы защиты населения и территорий от чрезвычайных ситуаций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</w:t>
      </w:r>
      <w:r w:rsidRPr="00662F43">
        <w:rPr>
          <w:rFonts w:ascii="Times New Roman" w:hAnsi="Times New Roman" w:cs="Times New Roman"/>
          <w:color w:val="292929"/>
          <w:sz w:val="28"/>
          <w:szCs w:val="28"/>
        </w:rPr>
        <w:lastRenderedPageBreak/>
        <w:t>достаточности и максимально возможного использования имеющихся сил и средств, включая силы и средства гражданской обороны.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Ликвидация чрезвычайных ситуаций осуществляется силами и средствами организаций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и Администрацией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округа. </w:t>
      </w:r>
      <w:proofErr w:type="gram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При недостаточности вышеуказанных сил и средств в установленном законодательством Российской Федерации порядке привлекаются силы и средства органов исполнительной власти Приморского края, других субъектов Российской Федерации, а также федеральных органов исполнительной власти.</w:t>
      </w:r>
      <w:proofErr w:type="gramEnd"/>
    </w:p>
    <w:p w:rsidR="001A34AC" w:rsidRPr="00662F43" w:rsidRDefault="001A34AC" w:rsidP="001A34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 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>4. Границы зон чрезвычайных ситуаций и зон экстренного оповещения, уровень реагирования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4.1. Границы зон чрезвычайных ситуаций определяются назначенными в соответствии с федеральным законодательством и законодательством Приморского края руководителями работ по ликвидации чрезвычайных ситуаций на основе классификации чрезвычайных ситуаций, установленной Правительством Российской Федерации, и по согласованию с исполнительными органами государственной власти Приморского края и Администрацией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Границы зон экстренного оповещения населения определяются нормативными правовыми актами органов государственной власти Приморского края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Администрацией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и организациями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округа, на территориях которых может возникнуть чрезвычайная ситуация.</w:t>
      </w:r>
      <w:proofErr w:type="gramEnd"/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4.2. </w:t>
      </w:r>
      <w:proofErr w:type="gram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Приморской территориальной подсистемы единой государственной системы предупреждения и ликвидации чрезвычайных ситуаций (далее - Приморская территориальная подсистема РСЧС),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</w:t>
      </w:r>
      <w:proofErr w:type="gram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1) объектовый уровень реагирования - решением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2) местный уровень реагирования - постановлением главы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при ликвидации чрезвычайной ситуации силами и средствами организаций и Администрации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округа, оказавшихся в зоне чрезвычайной ситуации, которая затрагивает территориальные отделы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округа, если зона чрезвычайной ситуации находится в пределах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>5.  Территориальная оборона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5.1. Порядок организации, развертывания и ведения территориальной обороны, 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Федерации.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5.2. При введении в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муниципальном округе военного положения, </w:t>
      </w:r>
      <w:proofErr w:type="gramStart"/>
      <w:r w:rsidRPr="00662F43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662F43">
        <w:rPr>
          <w:rFonts w:ascii="Times New Roman" w:hAnsi="Times New Roman" w:cs="Times New Roman"/>
          <w:sz w:val="28"/>
          <w:szCs w:val="28"/>
        </w:rPr>
        <w:t xml:space="preserve"> действия военного положения в порядке, определенном Президентом Российской Федерации, создается межведомственный координирующий орган (далее - штаб территориальной обороны).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5.3. Деятельность штаба территориальной обороны регулируется федеральными законами, иными нормативными правовыми актами Российской Федерации, а также нормативными правовыми актами Приморского края и муниципальными правовыми актами, принятыми Администрацией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исполнения федерального законодательства в области обороны.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F43">
        <w:rPr>
          <w:rFonts w:ascii="Times New Roman" w:hAnsi="Times New Roman" w:cs="Times New Roman"/>
          <w:b/>
          <w:sz w:val="28"/>
          <w:szCs w:val="28"/>
        </w:rPr>
        <w:t xml:space="preserve">6. Полномочия Думы </w:t>
      </w:r>
      <w:proofErr w:type="spellStart"/>
      <w:r w:rsidRPr="00662F43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К полномочиям Думы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относятся: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- принятие в пределах компетенции нормативных правовых актов по вопросам организации и осуществления мероприятий по территориальной обороне и гражданской обороне, защите населения и территории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от чрезвычайных ситуаций природного и техногенного характера;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- утверждение решением о бюджете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бюджетных ассигнований на реализацию мероприятий по территориальной обороне и гражданской обороне, защите населения и территории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</w:t>
      </w:r>
      <w:proofErr w:type="gram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иных средств;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7. Полномочия Администрации </w:t>
      </w:r>
      <w:proofErr w:type="spellStart"/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 муниципального округа, организаций, права и обязанности граждан в области гражданской обороны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7.1. Администрация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самостоятельно в пределах границ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округа: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проводит мероприятия по гражданской обороне, разрабатывает и реализовывает планы гражданской обороны и защиты населения;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- проводит подготовку и обучение населения в области гражданской обороны;</w:t>
      </w:r>
      <w:proofErr w:type="gramEnd"/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создает и поддерживает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назначает комиссию по проверке готовности муниципальных систем оповещения населения;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проводит мероприятия по подготовке к эвакуации населения, материальных и культурных ценностей в безопасные районы;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проводит первоочередные мероприятия по поддержанию устойчивого функционирования организаций в военное время;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создает и содержит в целях гражданской обороны запасы материально-технических, продовольственных, медицинских и иных средств;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обеспечивает своевременное оповещение населения, в том числе экстренное оповещение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в пределах своих полномочий создает и поддерживает в состоянии готовности силы и средства гражданской обороны, необходимые для решения вопросов местного значения;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определяет перечень организаций, обеспечивающих выполнение мероприятий местного уровня по гражданской обороне;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осуществляет иные полномочия, установленные действующим законодательством и муниципальными правовыми актами.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7.2.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lastRenderedPageBreak/>
        <w:t>- планируют и организуют проведение мероприятий по гражданской обороне;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проводят мероприятия по поддержанию своего устойчивого функционирования в военное время;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осуществляют подготовку своих работников в области гражданской обороны;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Организации, эксплуатирующие опасные производственные объекты I и II 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  <w:proofErr w:type="gramEnd"/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Организации, эксплуатирующие опасные производственные объекты I и II классов опасности, особо радиационно-опасные и ядерно-опасные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7.3. 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проходят подготовку в области гражданской обороны;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принимают участие в проведении других мероприятий по гражданской обороне;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- оказывают содействие органам государственной власти и организациям в решении задач в области гражданской обороны.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F43">
        <w:rPr>
          <w:rFonts w:ascii="Times New Roman" w:hAnsi="Times New Roman" w:cs="Times New Roman"/>
          <w:b/>
          <w:bCs/>
          <w:sz w:val="28"/>
          <w:szCs w:val="28"/>
        </w:rPr>
        <w:t xml:space="preserve">8. Полномочия Администрации </w:t>
      </w:r>
      <w:proofErr w:type="spellStart"/>
      <w:r w:rsidRPr="00662F43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округа, обязанности организаций и граждан в области защиты населения и территорий от чрезвычайных ситуаций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8.1. Администрация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осуществляет подготовку и содержание в готовности необходимых сил и сре</w:t>
      </w:r>
      <w:proofErr w:type="gramStart"/>
      <w:r w:rsidRPr="00662F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62F43">
        <w:rPr>
          <w:rFonts w:ascii="Times New Roman" w:hAnsi="Times New Roman" w:cs="Times New Roman"/>
          <w:sz w:val="28"/>
          <w:szCs w:val="28"/>
        </w:rPr>
        <w:t xml:space="preserve">я защиты населения и территории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округа от чрезвычайных ситуаций, обучение населения способам защиты и действиям в этих ситуациях;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принимает решения о проведении эвакуационных мероприятий в чрезвычайных ситуациях и организует их проведение;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осуществляет информирование населения о чрезвычайных ситуациях;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- осуществляет финансирование мероприятий в области защиты населения и территории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округа от чрезвычайных ситуаций;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lastRenderedPageBreak/>
        <w:t>- создает резервы финансовых и материальных ресурсов для ликвидации чрезвычайных ситуаций;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организует и проводит аварийно-спасательные и другие неотложные работы, а также поддерживает общественный порядок при их проведении; при недостаточности собственных сил и средств обращаются за помощью к органам исполнительной власти Приморского края;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содействует устойчивому функционированию организаций в чрезвычайных ситуациях;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- создает при органах местного </w:t>
      </w:r>
      <w:proofErr w:type="gramStart"/>
      <w:r w:rsidRPr="00662F43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662F43">
        <w:rPr>
          <w:rFonts w:ascii="Times New Roman" w:hAnsi="Times New Roman" w:cs="Times New Roman"/>
          <w:sz w:val="28"/>
          <w:szCs w:val="28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- разрабатывает и после согласования с руководителем соответствующей спасательной службы Приморского края утверждает Положение о спасательной службе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вводит режим повышенной готовности или чрезвычайной ситуации для соответствующих органов управления и сил Приморской территориальной подсистемы РСЧС;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участвует в создании, эксплуатации и развитии системы обеспечения вызова экстренных оперативных служб по единому номеру «112»;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создает и поддерживает в постоянной готовности муниципальные системы оповещения и информирования населения о чрезвычайных ситуациях;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 xml:space="preserve">- осуществляет сбор информации в области защиты населения и территории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округа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действующим законодательством и муниципальными правовыми актами.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 </w:t>
      </w:r>
      <w:r w:rsidRPr="00662F43">
        <w:rPr>
          <w:rFonts w:ascii="Times New Roman" w:hAnsi="Times New Roman" w:cs="Times New Roman"/>
          <w:sz w:val="28"/>
          <w:szCs w:val="28"/>
        </w:rPr>
        <w:t>8.2. Организации обязаны: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обеспечивать создание, подготовку и поддержание в готовности к применению сил и сре</w:t>
      </w:r>
      <w:proofErr w:type="gramStart"/>
      <w:r w:rsidRPr="00662F4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62F43">
        <w:rPr>
          <w:rFonts w:ascii="Times New Roman" w:hAnsi="Times New Roman" w:cs="Times New Roman"/>
          <w:sz w:val="28"/>
          <w:szCs w:val="28"/>
        </w:rPr>
        <w:t>едупреждения и ликвидации чрезвычайных ситуаций, осуществлять обучение работников организаций способам защиты и действиям в чрезвычайных ситуациях;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lastRenderedPageBreak/>
        <w:t>-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создавать резервы финансовых и материальных ресурсов для ликвидации чрезвычайных ситуаций;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43">
        <w:rPr>
          <w:rFonts w:ascii="Times New Roman" w:hAnsi="Times New Roman" w:cs="Times New Roman"/>
          <w:sz w:val="28"/>
          <w:szCs w:val="28"/>
        </w:rPr>
        <w:t>-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</w:t>
      </w:r>
      <w:proofErr w:type="gramEnd"/>
      <w:r w:rsidRPr="00662F43">
        <w:rPr>
          <w:rFonts w:ascii="Times New Roman" w:hAnsi="Times New Roman" w:cs="Times New Roman"/>
          <w:sz w:val="28"/>
          <w:szCs w:val="28"/>
        </w:rPr>
        <w:t xml:space="preserve"> путем предоставления и (или) использования имеющихся у организаций технических устрой</w:t>
      </w:r>
      <w:proofErr w:type="gramStart"/>
      <w:r w:rsidRPr="00662F4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62F43">
        <w:rPr>
          <w:rFonts w:ascii="Times New Roman" w:hAnsi="Times New Roman" w:cs="Times New Roman"/>
          <w:sz w:val="28"/>
          <w:szCs w:val="28"/>
        </w:rP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43">
        <w:rPr>
          <w:rFonts w:ascii="Times New Roman" w:hAnsi="Times New Roman" w:cs="Times New Roman"/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Приморской территориальной подсистемы РСЧС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  <w:proofErr w:type="gramEnd"/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Приморского края.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8.3. Граждане обязаны: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43">
        <w:rPr>
          <w:rFonts w:ascii="Times New Roman" w:hAnsi="Times New Roman" w:cs="Times New Roman"/>
          <w:sz w:val="28"/>
          <w:szCs w:val="28"/>
        </w:rPr>
        <w:t xml:space="preserve">- соблюдать законы и иные нормативные правовые акты Российской Федерации, законы и иные нормативные правовые акты Приморского края, муниципальные правовые акты в области защиты населения и территории </w:t>
      </w:r>
      <w:proofErr w:type="spellStart"/>
      <w:r w:rsidRPr="00662F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8"/>
          <w:szCs w:val="28"/>
        </w:rPr>
        <w:t xml:space="preserve"> муниципального округа от чрезвычайных ситуаций;</w:t>
      </w:r>
      <w:proofErr w:type="gramEnd"/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lastRenderedPageBreak/>
        <w:t>- 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выполнять установленные правила поведения при угрозе и возникновении чрезвычайных ситуаций;</w:t>
      </w:r>
    </w:p>
    <w:p w:rsidR="001A34AC" w:rsidRPr="00662F43" w:rsidRDefault="001A34AC" w:rsidP="001A3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sz w:val="28"/>
          <w:szCs w:val="28"/>
        </w:rPr>
        <w:t>- при необходимости оказывать содействие в проведении аварийно-спасательных и других неотложных работ.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>9. Подготовка населения в области защиты от чрезвычайных ситуаций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9.1. Подготовка населения к действиям в чрезвычайных ситуациях осуществляется в организациях, в том числе в образовательных организациях,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9.2. Руководители и другие работники организаций проходят подготовку к действиям в чрезвычайных ситуациях в организациях, осуществляющих образовательную деятельность, и непосредственно по месту работы.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 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>10. Руководство гражданской обороной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Руководство гражданской обороной на территории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осуществляет глава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и несет персональную ответственность за организацию и проведение мероприятий по территориальной и гражданской обороне и защите населения и территории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округа.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 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>11. Создание и использование резервов финансовых и материальных ресурсов для ликвидации чрезвычайных ситуаций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11.1. 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дств в сл</w:t>
      </w:r>
      <w:proofErr w:type="gram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учае возникновения чрезвычайных ситуаций. Указанные резервы создаются Администрацией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и организациями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F43">
        <w:rPr>
          <w:rFonts w:ascii="Times New Roman" w:hAnsi="Times New Roman" w:cs="Times New Roman"/>
          <w:color w:val="292929"/>
          <w:sz w:val="28"/>
          <w:szCs w:val="28"/>
        </w:rPr>
        <w:t>11.2. Порядок создания и использования, указанных в </w:t>
      </w:r>
      <w:hyperlink r:id="rId8" w:anchor="Par176" w:history="1">
        <w:r w:rsidRPr="00662F43">
          <w:rPr>
            <w:rFonts w:ascii="Times New Roman" w:hAnsi="Times New Roman" w:cs="Times New Roman"/>
            <w:color w:val="317BA0"/>
            <w:sz w:val="28"/>
            <w:szCs w:val="28"/>
            <w:u w:val="single"/>
          </w:rPr>
          <w:t>п. 10.1</w:t>
        </w:r>
      </w:hyperlink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 резервов (резервных фондов) и порядок восполнения использованных средств этих </w:t>
      </w:r>
      <w:r w:rsidRPr="00662F43">
        <w:rPr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резервов определяются соответственно Администрацией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 и организациями </w:t>
      </w:r>
      <w:proofErr w:type="spellStart"/>
      <w:r w:rsidRPr="00662F43">
        <w:rPr>
          <w:rFonts w:ascii="Times New Roman" w:hAnsi="Times New Roman" w:cs="Times New Roman"/>
          <w:color w:val="292929"/>
          <w:sz w:val="28"/>
          <w:szCs w:val="28"/>
        </w:rPr>
        <w:t>Яковлевского</w:t>
      </w:r>
      <w:proofErr w:type="spellEnd"/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муниципального округа.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b/>
          <w:bCs/>
          <w:color w:val="292929"/>
          <w:sz w:val="28"/>
          <w:szCs w:val="28"/>
        </w:rPr>
        <w:t>12. Финансовое обеспечение</w:t>
      </w:r>
    </w:p>
    <w:p w:rsidR="001A34AC" w:rsidRPr="00662F43" w:rsidRDefault="001A34AC" w:rsidP="001A3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929"/>
          <w:sz w:val="28"/>
          <w:szCs w:val="28"/>
        </w:rPr>
      </w:pPr>
    </w:p>
    <w:p w:rsidR="001A34AC" w:rsidRPr="00662F43" w:rsidRDefault="001A34AC" w:rsidP="001A34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F43">
        <w:rPr>
          <w:rFonts w:ascii="Times New Roman" w:hAnsi="Times New Roman" w:cs="Times New Roman"/>
          <w:sz w:val="26"/>
          <w:szCs w:val="26"/>
        </w:rPr>
        <w:t xml:space="preserve">12.1. Финансовое обеспечение мероприятий по территориальной обороне и гражданской обороне, защите населения и территории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от чрезвычайных ситуаций природного и техногенного характера является расходным обязательством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1A34AC" w:rsidRPr="00662F43" w:rsidRDefault="001A34AC" w:rsidP="001A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662F43">
        <w:rPr>
          <w:rFonts w:ascii="Times New Roman" w:hAnsi="Times New Roman" w:cs="Times New Roman"/>
          <w:sz w:val="26"/>
          <w:szCs w:val="26"/>
        </w:rPr>
        <w:t>12.2. Финансовое обеспечение мероприятий по гражданской обороне, проводимых организациями, осуществляется за счет средств организаций. Участие организаций в ликвидации чрезвычайных ситуаций осуществляется за счет собственных сре</w:t>
      </w:r>
      <w:proofErr w:type="gramStart"/>
      <w:r w:rsidRPr="00662F43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662F43">
        <w:rPr>
          <w:rFonts w:ascii="Times New Roman" w:hAnsi="Times New Roman" w:cs="Times New Roman"/>
          <w:sz w:val="26"/>
          <w:szCs w:val="26"/>
        </w:rPr>
        <w:t>орядке, установленном Правительством</w:t>
      </w:r>
      <w:r w:rsidRPr="00662F43">
        <w:rPr>
          <w:rFonts w:ascii="Times New Roman" w:hAnsi="Times New Roman" w:cs="Times New Roman"/>
          <w:color w:val="292929"/>
          <w:sz w:val="28"/>
          <w:szCs w:val="28"/>
        </w:rPr>
        <w:t xml:space="preserve"> Российской Федерации.</w:t>
      </w:r>
    </w:p>
    <w:p w:rsidR="001A34AC" w:rsidRPr="00662F43" w:rsidRDefault="001A34AC" w:rsidP="001A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Pr="00662F43" w:rsidRDefault="001A34AC" w:rsidP="001A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AC" w:rsidRDefault="001A34AC" w:rsidP="001A34AC">
      <w:pPr>
        <w:jc w:val="both"/>
        <w:rPr>
          <w:sz w:val="28"/>
          <w:szCs w:val="28"/>
        </w:rPr>
      </w:pPr>
    </w:p>
    <w:p w:rsidR="001A34AC" w:rsidRDefault="001A34AC" w:rsidP="001A34AC">
      <w:pPr>
        <w:jc w:val="both"/>
        <w:rPr>
          <w:sz w:val="28"/>
          <w:szCs w:val="28"/>
        </w:rPr>
      </w:pPr>
    </w:p>
    <w:p w:rsidR="001A34AC" w:rsidRDefault="001A34AC" w:rsidP="001A34AC">
      <w:pPr>
        <w:jc w:val="both"/>
        <w:rPr>
          <w:sz w:val="28"/>
          <w:szCs w:val="28"/>
        </w:rPr>
      </w:pPr>
    </w:p>
    <w:p w:rsidR="001A34AC" w:rsidRDefault="001A34AC" w:rsidP="001A34AC">
      <w:pPr>
        <w:jc w:val="both"/>
        <w:rPr>
          <w:sz w:val="28"/>
          <w:szCs w:val="28"/>
        </w:rPr>
      </w:pPr>
    </w:p>
    <w:p w:rsidR="001A34AC" w:rsidRDefault="001A34AC" w:rsidP="001A34AC">
      <w:pPr>
        <w:jc w:val="both"/>
        <w:rPr>
          <w:sz w:val="28"/>
          <w:szCs w:val="28"/>
        </w:rPr>
      </w:pPr>
    </w:p>
    <w:p w:rsidR="001A34AC" w:rsidRDefault="001A34AC" w:rsidP="001A34AC">
      <w:pPr>
        <w:jc w:val="both"/>
        <w:rPr>
          <w:sz w:val="28"/>
          <w:szCs w:val="28"/>
        </w:rPr>
      </w:pPr>
    </w:p>
    <w:p w:rsidR="001A34AC" w:rsidRDefault="001A34AC" w:rsidP="001A34AC">
      <w:pPr>
        <w:jc w:val="both"/>
        <w:rPr>
          <w:sz w:val="28"/>
          <w:szCs w:val="28"/>
        </w:rPr>
      </w:pPr>
    </w:p>
    <w:p w:rsidR="001A34AC" w:rsidRDefault="001A34AC" w:rsidP="001A34AC">
      <w:pPr>
        <w:jc w:val="both"/>
        <w:rPr>
          <w:sz w:val="28"/>
          <w:szCs w:val="28"/>
        </w:rPr>
      </w:pPr>
    </w:p>
    <w:p w:rsidR="005C176E" w:rsidRDefault="005C176E">
      <w:bookmarkStart w:id="2" w:name="_GoBack"/>
      <w:bookmarkEnd w:id="2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2FC"/>
    <w:multiLevelType w:val="hybridMultilevel"/>
    <w:tmpl w:val="F8BC069E"/>
    <w:lvl w:ilvl="0" w:tplc="47CCCE4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AC"/>
    <w:rsid w:val="000E47D8"/>
    <w:rsid w:val="001A34AC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AC"/>
  </w:style>
  <w:style w:type="paragraph" w:styleId="1">
    <w:name w:val="heading 1"/>
    <w:basedOn w:val="a"/>
    <w:next w:val="a"/>
    <w:link w:val="10"/>
    <w:qFormat/>
    <w:rsid w:val="001A34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A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34AC"/>
    <w:pPr>
      <w:ind w:left="720"/>
      <w:contextualSpacing/>
    </w:pPr>
  </w:style>
  <w:style w:type="paragraph" w:styleId="HTML">
    <w:name w:val="HTML Preformatted"/>
    <w:basedOn w:val="a"/>
    <w:link w:val="HTML0"/>
    <w:rsid w:val="001A3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34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A3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A34AC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AC"/>
  </w:style>
  <w:style w:type="paragraph" w:styleId="1">
    <w:name w:val="heading 1"/>
    <w:basedOn w:val="a"/>
    <w:next w:val="a"/>
    <w:link w:val="10"/>
    <w:qFormat/>
    <w:rsid w:val="001A34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A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34AC"/>
    <w:pPr>
      <w:ind w:left="720"/>
      <w:contextualSpacing/>
    </w:pPr>
  </w:style>
  <w:style w:type="paragraph" w:styleId="HTML">
    <w:name w:val="HTML Preformatted"/>
    <w:basedOn w:val="a"/>
    <w:link w:val="HTML0"/>
    <w:rsid w:val="001A3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34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A3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A34A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4.aiwoo.ru/dokumenty/normotvorcheskaya-deyatelnost/deystvuyushchie-normativno-pravovye-akty/postanovleniya/postanovlenie-administratsii-lazovskogo-munitsipalnogo-okruga-ot-2022-01-14-nomer-14-_3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99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2024-09-24T04:26:00Z</dcterms:created>
  <dcterms:modified xsi:type="dcterms:W3CDTF">2024-09-24T04:27:00Z</dcterms:modified>
</cp:coreProperties>
</file>