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0C" w:rsidRDefault="0083260C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61">
        <w:rPr>
          <w:noProof/>
        </w:rPr>
        <w:drawing>
          <wp:anchor distT="0" distB="0" distL="114300" distR="114300" simplePos="0" relativeHeight="251659264" behindDoc="1" locked="0" layoutInCell="1" allowOverlap="1" wp14:anchorId="2A1FF7D5" wp14:editId="27736D90">
            <wp:simplePos x="0" y="0"/>
            <wp:positionH relativeFrom="column">
              <wp:posOffset>2736850</wp:posOffset>
            </wp:positionH>
            <wp:positionV relativeFrom="paragraph">
              <wp:posOffset>-511175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736" w:rsidRPr="004E2698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МУНИЦИПАЛЬНОГО ОКРУГА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3736" w:rsidRPr="00C178A1" w:rsidRDefault="00913736" w:rsidP="004E26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736" w:rsidRPr="00C178A1" w:rsidRDefault="004E2698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913736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</w:t>
      </w:r>
      <w:proofErr w:type="gramStart"/>
      <w:r w:rsidR="00913736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13736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Яковлевка           </w:t>
      </w:r>
      <w:r w:rsidR="0091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3736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3736">
        <w:rPr>
          <w:rFonts w:ascii="Times New Roman" w:eastAsia="Times New Roman" w:hAnsi="Times New Roman" w:cs="Times New Roman"/>
          <w:sz w:val="28"/>
          <w:szCs w:val="28"/>
          <w:lang w:eastAsia="ru-RU"/>
        </w:rPr>
        <w:t>000-НПА</w:t>
      </w: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ACE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97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использования </w:t>
      </w:r>
    </w:p>
    <w:p w:rsidR="00913736" w:rsidRPr="00C178A1" w:rsidRDefault="00970ACE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муниципального дорожного фонда </w:t>
      </w:r>
      <w:proofErr w:type="spellStart"/>
      <w:r w:rsidR="0091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="0091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70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179.4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70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70A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Приморского края </w:t>
      </w: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Default="00913736" w:rsidP="004E26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9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4AE2" w:rsidRPr="0045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муниципального дорожного фонда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(прилагается).</w:t>
      </w:r>
    </w:p>
    <w:p w:rsidR="00913736" w:rsidRPr="001130BE" w:rsidRDefault="00913736" w:rsidP="00E210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913736" w:rsidRPr="001130BE" w:rsidRDefault="00913736" w:rsidP="00E210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 w:rsidRPr="001130BE">
        <w:rPr>
          <w:rFonts w:ascii="Times New Roman" w:hAnsi="Times New Roman"/>
          <w:sz w:val="28"/>
          <w:szCs w:val="28"/>
        </w:rPr>
        <w:t>Яковлев</w:t>
      </w:r>
      <w:r w:rsidR="00B43162">
        <w:rPr>
          <w:rFonts w:ascii="Times New Roman" w:hAnsi="Times New Roman"/>
          <w:sz w:val="28"/>
          <w:szCs w:val="28"/>
        </w:rPr>
        <w:t>ского</w:t>
      </w:r>
      <w:proofErr w:type="spellEnd"/>
      <w:r w:rsidR="00B43162">
        <w:rPr>
          <w:rFonts w:ascii="Times New Roman" w:hAnsi="Times New Roman"/>
          <w:sz w:val="28"/>
          <w:szCs w:val="28"/>
        </w:rPr>
        <w:t xml:space="preserve"> муниципального района от 6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 w:rsidR="00B43162">
        <w:rPr>
          <w:rFonts w:ascii="Times New Roman" w:hAnsi="Times New Roman"/>
          <w:sz w:val="28"/>
          <w:szCs w:val="28"/>
        </w:rPr>
        <w:t>ноября</w:t>
      </w:r>
      <w:r w:rsidRPr="001130BE">
        <w:rPr>
          <w:rFonts w:ascii="Times New Roman" w:hAnsi="Times New Roman"/>
          <w:sz w:val="28"/>
          <w:szCs w:val="28"/>
        </w:rPr>
        <w:t xml:space="preserve"> 20</w:t>
      </w:r>
      <w:r w:rsidR="00B43162">
        <w:rPr>
          <w:rFonts w:ascii="Times New Roman" w:hAnsi="Times New Roman"/>
          <w:sz w:val="28"/>
          <w:szCs w:val="28"/>
        </w:rPr>
        <w:t>13 года № 29-НПА</w:t>
      </w:r>
      <w:r w:rsidRPr="001130BE">
        <w:rPr>
          <w:rFonts w:ascii="Times New Roman" w:hAnsi="Times New Roman"/>
          <w:sz w:val="28"/>
          <w:szCs w:val="28"/>
        </w:rPr>
        <w:t xml:space="preserve"> «О</w:t>
      </w:r>
      <w:r w:rsidR="00B43162">
        <w:rPr>
          <w:rFonts w:ascii="Times New Roman" w:hAnsi="Times New Roman"/>
          <w:sz w:val="28"/>
          <w:szCs w:val="28"/>
        </w:rPr>
        <w:t xml:space="preserve"> создании муниципального дорожного фонда </w:t>
      </w:r>
      <w:proofErr w:type="spellStart"/>
      <w:r w:rsidR="00B4316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4316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30BE">
        <w:rPr>
          <w:rFonts w:ascii="Times New Roman" w:hAnsi="Times New Roman"/>
          <w:sz w:val="28"/>
          <w:szCs w:val="28"/>
        </w:rPr>
        <w:t>»;</w:t>
      </w:r>
    </w:p>
    <w:p w:rsidR="00913736" w:rsidRPr="001130BE" w:rsidRDefault="00913736" w:rsidP="00E210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</w:t>
      </w:r>
      <w:r w:rsidR="00B43162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B4316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B43162">
        <w:rPr>
          <w:rFonts w:ascii="Times New Roman" w:hAnsi="Times New Roman"/>
          <w:sz w:val="28"/>
          <w:szCs w:val="28"/>
        </w:rPr>
        <w:t xml:space="preserve"> муниципального района от 28 ноября 2017 года № 652-НПА</w:t>
      </w:r>
      <w:r w:rsidR="00B4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Порядок формирования и использования бюджетных ассигнований муниципального дорожного фонда </w:t>
      </w:r>
      <w:proofErr w:type="spellStart"/>
      <w:r w:rsidR="00B4316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4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736" w:rsidRPr="00853CD1" w:rsidRDefault="00913736" w:rsidP="00E210B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0C" w:rsidRPr="00853CD1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853CD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853CD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6" w:rsidRPr="00853CD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</w:t>
      </w:r>
      <w:r w:rsidR="00B4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Животягин</w:t>
      </w:r>
      <w:proofErr w:type="spellEnd"/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0C" w:rsidRPr="00853CD1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853CD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А.А. </w:t>
      </w:r>
      <w:proofErr w:type="spellStart"/>
      <w:r w:rsidRP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7F695B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695B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95B" w:rsidRPr="00EB6243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F695B" w:rsidRPr="00EB6243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</w:p>
    <w:p w:rsidR="007F695B" w:rsidRPr="00EB6243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7F695B" w:rsidRPr="00EB6243" w:rsidRDefault="007F695B" w:rsidP="007F6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октября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:rsidR="00913736" w:rsidRDefault="00913736" w:rsidP="004E26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83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3260C" w:rsidRDefault="0083260C" w:rsidP="0083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использования бюджетных ассигнований муниципального дорожного фонда </w:t>
      </w:r>
    </w:p>
    <w:p w:rsidR="0083260C" w:rsidRDefault="0083260C" w:rsidP="0083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83260C" w:rsidRDefault="0083260C" w:rsidP="0083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3260C" w:rsidRPr="007A1E53" w:rsidRDefault="007A1E53" w:rsidP="007A1E53">
      <w:pPr>
        <w:autoSpaceDE w:val="0"/>
        <w:autoSpaceDN w:val="0"/>
        <w:adjustRightInd w:val="0"/>
        <w:spacing w:after="0" w:line="240" w:lineRule="auto"/>
        <w:ind w:left="-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bookmarkStart w:id="0" w:name="_GoBack"/>
      <w:bookmarkEnd w:id="0"/>
      <w:r w:rsidR="0083260C" w:rsidRPr="007A1E5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260C" w:rsidRPr="001D5947" w:rsidRDefault="0083260C" w:rsidP="008326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использования бюджетных ассигнований муниципального дорожного фонда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Порядок) устанавливает правила формирования и использования бюджетных ассигнований муниципального дорожного фонда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D5947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- дорожный фонд) - часть средств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  <w:proofErr w:type="gramEnd"/>
    </w:p>
    <w:p w:rsidR="00E509D2" w:rsidRDefault="00E509D2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47">
        <w:rPr>
          <w:rFonts w:ascii="Times New Roman" w:hAnsi="Times New Roman" w:cs="Times New Roman"/>
          <w:b/>
          <w:sz w:val="28"/>
          <w:szCs w:val="28"/>
        </w:rPr>
        <w:t>2. Источники формирования бюджетных ассигнований                                            дорожного фонда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2.1. Формирование бюджетных ассигнований дорожного фонда на очередной финансовый год и плановый период осуществляется в порядке и сроки составления проекта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на очередной финансовый год и плановый период. 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2.2. Объем бюджетных ассигнований дорожного фонда утверждается решением Думы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о бюджете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на очередной финансовый год и плановый период в размере не менее прогнозируемого объема доходов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Pr="001D59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5947">
        <w:rPr>
          <w:rFonts w:ascii="Times New Roman" w:hAnsi="Times New Roman" w:cs="Times New Roman"/>
          <w:sz w:val="28"/>
          <w:szCs w:val="28"/>
        </w:rPr>
        <w:t>: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lastRenderedPageBreak/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947">
        <w:rPr>
          <w:rFonts w:ascii="Times New Roman" w:hAnsi="Times New Roman" w:cs="Times New Roman"/>
          <w:sz w:val="28"/>
          <w:szCs w:val="28"/>
        </w:rPr>
        <w:t>3)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  <w:proofErr w:type="gramEnd"/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4) поступлений в виде субсидий,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5) безвозмездных поступлений, в том числе добровольных пожертвований,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6) платы в счет возмещения вреда, причиняемого автомобильным дорогам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 тяжеловесными</w:t>
      </w:r>
      <w:r w:rsidRPr="001D5947">
        <w:rPr>
          <w:rFonts w:ascii="Times New Roman" w:hAnsi="Times New Roman" w:cs="Times New Roman"/>
          <w:sz w:val="28"/>
          <w:szCs w:val="28"/>
        </w:rPr>
        <w:t xml:space="preserve"> транспортными средствами;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5947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частных сервитутов в отношении земельных участков в границах </w:t>
      </w:r>
      <w:proofErr w:type="gramStart"/>
      <w:r w:rsidRPr="001D5947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1D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5947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Pr="001D5947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1D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в целях прокладки, переноса, переустройства инженерных коммуникаций, их эксплуатации.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Увеличение объема бюджетных ассигнований дорожного фонда подлежит корректировке в очередном финансовом году в пределах разницы между фактически поступившим в отчетном финансовом году объемом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1D5947">
        <w:rPr>
          <w:rFonts w:ascii="Times New Roman" w:hAnsi="Times New Roman" w:cs="Times New Roman"/>
          <w:sz w:val="28"/>
          <w:szCs w:val="28"/>
        </w:rPr>
        <w:t xml:space="preserve"> в пункте 2.2 настоящего Порядка доходов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фактически произведенными расходами дорожного фонда при ее положительном значении.</w:t>
      </w:r>
    </w:p>
    <w:p w:rsidR="00E509D2" w:rsidRDefault="00E509D2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47">
        <w:rPr>
          <w:rFonts w:ascii="Times New Roman" w:hAnsi="Times New Roman" w:cs="Times New Roman"/>
          <w:b/>
          <w:sz w:val="28"/>
          <w:szCs w:val="28"/>
        </w:rPr>
        <w:t>3. Использование бюджетных ассигнований дорожного фонда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lastRenderedPageBreak/>
        <w:t>3.1. Бюджетные ассигнования дорожного фонда направляются на финансовое обеспечение дорожной деятельности по следующим направлениям: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1) проектирование, строительство, реконструкцию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2) капитальный ремонт и ремонт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3) содержание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искусственных сооружений на них;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4) капитальный ремонт и ремонт дворовых территорий многоквартирных домов и проездов к дворовым территориям многоквартирных домов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6) инвентаризацию и паспортизацию объектов дорожного хозяйства, оформление права муниципальной собственности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на объекты дорожного хозяйства и земельные участки, на которых они расположены;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7) приобретение специализированной техники, необходимого инвентаря, оборудования и другого имущества, необходимого для капитального ремонта, ремонта и </w:t>
      </w:r>
      <w:proofErr w:type="gramStart"/>
      <w:r w:rsidRPr="001D594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1D594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искусственных сооружений на них;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8) на осуществление иных мероприятий в отношении автомобильных дорог общего пользования местного значения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и искусственных сооружений на них.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3.2. Расходование средств дорожного фонда осуществляется в соответствии со сводной бюджетной росписью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округа, кассовым планом исполнения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в пределах лимитов бюджетных обязательств, предусмотренных главному распорядителю бюджетных средств на указанные цели.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Главным</w:t>
      </w:r>
      <w:r w:rsidRPr="001D594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D5947">
        <w:rPr>
          <w:rFonts w:ascii="Times New Roman" w:hAnsi="Times New Roman" w:cs="Times New Roman"/>
          <w:sz w:val="28"/>
          <w:szCs w:val="28"/>
        </w:rPr>
        <w:t xml:space="preserve"> бюджетных средств дорожного фонда </w:t>
      </w:r>
      <w:r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1D5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3.4. Бюджетные ассигнования дорожного фонда подлежат возврату в бюджет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 установления их </w:t>
      </w:r>
      <w:r w:rsidRPr="001D5947">
        <w:rPr>
          <w:rFonts w:ascii="Times New Roman" w:hAnsi="Times New Roman" w:cs="Times New Roman"/>
          <w:sz w:val="28"/>
          <w:szCs w:val="28"/>
        </w:rPr>
        <w:lastRenderedPageBreak/>
        <w:t>нецелевого использования, влекущего ответственность, установленную действующим законодательством Российской Федерации.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3.5. Бюджетные ассигнования дорожного фонда не могут быть использованы на другие цели, не соответствующие их назначению.</w:t>
      </w:r>
    </w:p>
    <w:p w:rsidR="00E509D2" w:rsidRDefault="00E509D2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47">
        <w:rPr>
          <w:rFonts w:ascii="Times New Roman" w:hAnsi="Times New Roman" w:cs="Times New Roman"/>
          <w:b/>
          <w:sz w:val="28"/>
          <w:szCs w:val="28"/>
        </w:rPr>
        <w:t xml:space="preserve">4. Отчетность и </w:t>
      </w:r>
      <w:proofErr w:type="gramStart"/>
      <w:r w:rsidRPr="001D594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D5947">
        <w:rPr>
          <w:rFonts w:ascii="Times New Roman" w:hAnsi="Times New Roman" w:cs="Times New Roman"/>
          <w:b/>
          <w:sz w:val="28"/>
          <w:szCs w:val="28"/>
        </w:rPr>
        <w:t xml:space="preserve"> использованием                                                                       бюджетных ассигнований дорожного фонда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4.1. Отчет об использовании бюджетных ассигнований дорожного фонда предоставляется в финансовое управление Администрации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по итогам отчетного финансового года в сроки, установленные для предоставления отчета об исполнении бюджета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  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>4.2. Контроль за целевым и эффективным использованием бюджетных ассигнований дорожного фонда осуществляется в соответствии с действующим бюджетным законодательством Российской Федерации и муниципальными правовыми актами.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947">
        <w:rPr>
          <w:rFonts w:ascii="Times New Roman" w:hAnsi="Times New Roman" w:cs="Times New Roman"/>
          <w:sz w:val="28"/>
          <w:szCs w:val="28"/>
        </w:rPr>
        <w:t xml:space="preserve">4.3. Ответственность за целевое и эффективное использование бюджетных ассигнований дорожного фонда несет уполномоченный орган Администрации </w:t>
      </w:r>
      <w:proofErr w:type="spellStart"/>
      <w:r w:rsidRPr="001D594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D594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83260C" w:rsidRPr="001D5947" w:rsidRDefault="0083260C" w:rsidP="00832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60C" w:rsidRPr="001D5947" w:rsidRDefault="0083260C" w:rsidP="0083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0C" w:rsidRDefault="0083260C" w:rsidP="00832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60C" w:rsidRDefault="0083260C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9D2" w:rsidRDefault="00E509D2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13736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</w:t>
      </w:r>
      <w:proofErr w:type="spellStart"/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</w:p>
    <w:p w:rsidR="00AF3155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</w:t>
      </w:r>
      <w:r w:rsidR="001D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и использования бюджетных ассигнований муниципального дорожного фонда </w:t>
      </w: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3736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736" w:rsidRPr="00C178A1" w:rsidRDefault="00913736" w:rsidP="004E2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947" w:rsidRDefault="001D5947" w:rsidP="004E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Приморского края от 05.12.2022 № 247-КЗ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Приморского края», в целях актуализации муниципальной правовой базы 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913736" w:rsidRPr="008269FA" w:rsidRDefault="00913736" w:rsidP="004E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</w:t>
      </w:r>
      <w:r w:rsidR="001D59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использования бюджетных ассигнований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913736" w:rsidRPr="008269FA" w:rsidRDefault="00913736" w:rsidP="004E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не содержит </w:t>
      </w:r>
      <w:proofErr w:type="spellStart"/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  </w:t>
      </w:r>
    </w:p>
    <w:p w:rsidR="00913736" w:rsidRPr="008269FA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36" w:rsidRPr="008269FA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913736" w:rsidRPr="00C178A1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</w:t>
      </w:r>
      <w:r w:rsidR="001D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913736" w:rsidRDefault="00913736" w:rsidP="004E2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13736" w:rsidRDefault="00913736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970ACE" w:rsidRDefault="00970ACE" w:rsidP="004E2698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sectPr w:rsidR="00970ACE" w:rsidSect="007054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">
    <w:nsid w:val="1DBD0A61"/>
    <w:multiLevelType w:val="multilevel"/>
    <w:tmpl w:val="999C7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419632E"/>
    <w:multiLevelType w:val="hybridMultilevel"/>
    <w:tmpl w:val="634E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DC"/>
    <w:rsid w:val="000110AD"/>
    <w:rsid w:val="00166480"/>
    <w:rsid w:val="00181467"/>
    <w:rsid w:val="001D5947"/>
    <w:rsid w:val="002829DC"/>
    <w:rsid w:val="003A0EE3"/>
    <w:rsid w:val="004002D3"/>
    <w:rsid w:val="00454AE2"/>
    <w:rsid w:val="0049766E"/>
    <w:rsid w:val="004E2698"/>
    <w:rsid w:val="004F65A8"/>
    <w:rsid w:val="00673BA1"/>
    <w:rsid w:val="006C5459"/>
    <w:rsid w:val="007714DC"/>
    <w:rsid w:val="007A1E53"/>
    <w:rsid w:val="007F695B"/>
    <w:rsid w:val="0083260C"/>
    <w:rsid w:val="008F45E8"/>
    <w:rsid w:val="00913736"/>
    <w:rsid w:val="00970ACE"/>
    <w:rsid w:val="009819EA"/>
    <w:rsid w:val="009B1173"/>
    <w:rsid w:val="00A119D9"/>
    <w:rsid w:val="00A14A6C"/>
    <w:rsid w:val="00AF3155"/>
    <w:rsid w:val="00B43162"/>
    <w:rsid w:val="00C14819"/>
    <w:rsid w:val="00D54FB6"/>
    <w:rsid w:val="00DE1A0B"/>
    <w:rsid w:val="00E210B8"/>
    <w:rsid w:val="00E509D2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59"/>
  </w:style>
  <w:style w:type="paragraph" w:styleId="2">
    <w:name w:val="heading 2"/>
    <w:basedOn w:val="a"/>
    <w:next w:val="a"/>
    <w:link w:val="20"/>
    <w:uiPriority w:val="9"/>
    <w:unhideWhenUsed/>
    <w:qFormat/>
    <w:rsid w:val="004E2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59"/>
  </w:style>
  <w:style w:type="paragraph" w:styleId="2">
    <w:name w:val="heading 2"/>
    <w:basedOn w:val="a"/>
    <w:next w:val="a"/>
    <w:link w:val="20"/>
    <w:uiPriority w:val="9"/>
    <w:unhideWhenUsed/>
    <w:qFormat/>
    <w:rsid w:val="004E26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7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E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AdminSec</cp:lastModifiedBy>
  <cp:revision>16</cp:revision>
  <cp:lastPrinted>2023-10-03T00:28:00Z</cp:lastPrinted>
  <dcterms:created xsi:type="dcterms:W3CDTF">2023-09-18T04:47:00Z</dcterms:created>
  <dcterms:modified xsi:type="dcterms:W3CDTF">2023-10-16T01:31:00Z</dcterms:modified>
</cp:coreProperties>
</file>