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A3" w:rsidRDefault="00864F3E" w:rsidP="00B0555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56417" cy="322730"/>
                <wp:effectExtent l="0" t="0" r="6350" b="127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417" cy="32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F3E" w:rsidRPr="00864F3E" w:rsidRDefault="00864F3E" w:rsidP="00864F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bookmarkStart w:id="0" w:name="_GoBack"/>
                            <w:r w:rsidRPr="00864F3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Кто и как может получить имущественную поддержку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?</w:t>
                            </w:r>
                          </w:p>
                          <w:bookmarkEnd w:id="0"/>
                          <w:p w:rsidR="00864F3E" w:rsidRDefault="00864F3E" w:rsidP="00864F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374.5pt;height:25.4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" stroked="f">
                <v:textbox>
                  <w:txbxContent>
                    <w:p w:rsidR="00864F3E" w:rsidRPr="00864F3E" w:rsidRDefault="00864F3E" w:rsidP="00864F3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64F3E">
                        <w:rPr>
                          <w:rFonts w:ascii="Times New Roman" w:hAnsi="Times New Roman" w:cs="Times New Roman"/>
                          <w:sz w:val="28"/>
                        </w:rPr>
                        <w:t>Кто и как может получить имущественную поддержку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?</w:t>
                      </w:r>
                      <w:bookmarkStart w:id="1" w:name="_GoBack"/>
                      <w:bookmarkEnd w:id="1"/>
                    </w:p>
                    <w:p w:rsidR="00864F3E" w:rsidRDefault="00864F3E" w:rsidP="00864F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12F73" w:rsidRDefault="006A1FE7" w:rsidP="00B055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172F4" wp14:editId="0693DE99">
                <wp:simplePos x="0" y="0"/>
                <wp:positionH relativeFrom="column">
                  <wp:posOffset>3120822</wp:posOffset>
                </wp:positionH>
                <wp:positionV relativeFrom="paragraph">
                  <wp:posOffset>1265811</wp:posOffset>
                </wp:positionV>
                <wp:extent cx="875404" cy="80073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404" cy="800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7A3" w:rsidRPr="00864F3E" w:rsidRDefault="00DA77A3" w:rsidP="009D7B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  <w:r w:rsidRPr="00864F3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>КУДА?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5.75pt;margin-top:99.65pt;width:68.95pt;height:6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" filled="f" stroked="f">
                <v:textbox>
                  <w:txbxContent>
                    <w:p w:rsidR="00DA77A3" w:rsidRPr="00864F3E" w:rsidRDefault="00DA77A3" w:rsidP="009D7BB4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  <w:r w:rsidRPr="00864F3E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>КУДА?</w:t>
                      </w:r>
                    </w:p>
                  </w:txbxContent>
                </v:textbox>
              </v:shape>
            </w:pict>
          </mc:Fallback>
        </mc:AlternateContent>
      </w:r>
      <w:r w:rsidR="00864F3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16F65" wp14:editId="102B3589">
                <wp:simplePos x="0" y="0"/>
                <wp:positionH relativeFrom="column">
                  <wp:posOffset>3120822</wp:posOffset>
                </wp:positionH>
                <wp:positionV relativeFrom="paragraph">
                  <wp:posOffset>4662154</wp:posOffset>
                </wp:positionV>
                <wp:extent cx="760410" cy="582989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410" cy="5829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7A3" w:rsidRPr="00864F3E" w:rsidRDefault="00864F3E" w:rsidP="00864F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 w:rsidRPr="006A1F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В </w:t>
                            </w:r>
                            <w:r w:rsidRPr="006A1F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КАКОЙ</w:t>
                            </w:r>
                            <w:r w:rsidRPr="006A1FE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Pr="00864F3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1"/>
                              </w:rPr>
                              <w:t xml:space="preserve"> СРОК</w:t>
                            </w:r>
                            <w:r w:rsidR="00DA77A3" w:rsidRPr="00864F3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1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5.75pt;margin-top:367.1pt;width:59.85pt;height:4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" filled="f" stroked="f">
                <v:textbox>
                  <w:txbxContent>
                    <w:p w:rsidR="00DA77A3" w:rsidRPr="00864F3E" w:rsidRDefault="00864F3E" w:rsidP="00864F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1"/>
                        </w:rPr>
                      </w:pPr>
                      <w:r w:rsidRPr="006A1FE7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 xml:space="preserve">В </w:t>
                      </w:r>
                      <w:r w:rsidRPr="006A1FE7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br/>
                        <w:t>КАКОЙ</w:t>
                      </w:r>
                      <w:r w:rsidRPr="006A1FE7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r w:rsidRPr="00864F3E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1"/>
                        </w:rPr>
                        <w:t xml:space="preserve"> СРОК</w:t>
                      </w:r>
                      <w:r w:rsidR="00DA77A3" w:rsidRPr="00864F3E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1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DA77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4925A" wp14:editId="376F7331">
                <wp:simplePos x="0" y="0"/>
                <wp:positionH relativeFrom="column">
                  <wp:posOffset>3013075</wp:posOffset>
                </wp:positionH>
                <wp:positionV relativeFrom="paragraph">
                  <wp:posOffset>3001645</wp:posOffset>
                </wp:positionV>
                <wp:extent cx="2038350" cy="80073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800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7A3" w:rsidRPr="00864F3E" w:rsidRDefault="006A1FE7" w:rsidP="009D7BB4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 xml:space="preserve">     </w:t>
                            </w:r>
                            <w:r w:rsidR="00DA77A3" w:rsidRPr="00864F3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>С ЧЕМ?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7.25pt;margin-top:236.35pt;width:160.5pt;height:6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" filled="f" stroked="f">
                <v:textbox>
                  <w:txbxContent>
                    <w:p w:rsidR="00DA77A3" w:rsidRPr="00864F3E" w:rsidRDefault="006A1FE7" w:rsidP="009D7BB4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 xml:space="preserve">     </w:t>
                      </w:r>
                      <w:r w:rsidR="00DA77A3" w:rsidRPr="00864F3E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>С ЧЕМ?</w:t>
                      </w:r>
                    </w:p>
                  </w:txbxContent>
                </v:textbox>
              </v:shape>
            </w:pict>
          </mc:Fallback>
        </mc:AlternateContent>
      </w:r>
      <w:r w:rsidR="00B0555C">
        <w:rPr>
          <w:noProof/>
        </w:rPr>
        <w:drawing>
          <wp:inline distT="0" distB="0" distL="0" distR="0">
            <wp:extent cx="6984786" cy="7945291"/>
            <wp:effectExtent l="19050" t="19050" r="45085" b="1778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A77A3" w:rsidRDefault="00DA77A3" w:rsidP="00DA77A3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12"/>
          <w:szCs w:val="16"/>
        </w:rPr>
      </w:pPr>
    </w:p>
    <w:p w:rsidR="00312F73" w:rsidRPr="00DA77A3" w:rsidRDefault="004C0679" w:rsidP="00DA77A3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12"/>
          <w:szCs w:val="16"/>
        </w:rPr>
      </w:pPr>
      <w:r w:rsidRPr="00DA77A3">
        <w:rPr>
          <w:rFonts w:ascii="Times New Roman" w:hAnsi="Times New Roman" w:cs="Times New Roman"/>
          <w:sz w:val="12"/>
          <w:szCs w:val="16"/>
        </w:rPr>
        <w:t>*</w:t>
      </w:r>
      <w:r w:rsidR="00312F73" w:rsidRPr="00DA77A3">
        <w:rPr>
          <w:rFonts w:ascii="Times New Roman" w:hAnsi="Times New Roman" w:cs="Times New Roman"/>
          <w:sz w:val="12"/>
          <w:szCs w:val="16"/>
        </w:rPr>
        <w:t xml:space="preserve"> -документы, подтверждающие принадлежность заявителя к категории субъектов малого и среднего предпринимательства, в соответствии со статьей 4 Федерального закона № 209 – ФЗ, либо принадлежность к организациям, образующим инфраструктуру поддержки субъектов малого и среднего предпринимательства, в соответствии со статьей 15 Федерального закона № 209-ФЗ;</w:t>
      </w:r>
    </w:p>
    <w:p w:rsidR="00312F73" w:rsidRPr="00DA77A3" w:rsidRDefault="00312F73" w:rsidP="00DA77A3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12"/>
          <w:szCs w:val="16"/>
        </w:rPr>
      </w:pPr>
      <w:r w:rsidRPr="00DA77A3">
        <w:rPr>
          <w:rFonts w:ascii="Times New Roman" w:hAnsi="Times New Roman" w:cs="Times New Roman"/>
          <w:sz w:val="12"/>
          <w:szCs w:val="16"/>
        </w:rPr>
        <w:t>- документ, подтверждающий полномочия представителя заявителя на заключение договора аренды (доверенность, протокол общего собрания акционеров);</w:t>
      </w:r>
    </w:p>
    <w:p w:rsidR="00312F73" w:rsidRPr="00DA77A3" w:rsidRDefault="00312F73" w:rsidP="00DA77A3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12"/>
          <w:szCs w:val="16"/>
        </w:rPr>
      </w:pPr>
      <w:r w:rsidRPr="00DA77A3">
        <w:rPr>
          <w:rFonts w:ascii="Times New Roman" w:hAnsi="Times New Roman" w:cs="Times New Roman"/>
          <w:sz w:val="12"/>
          <w:szCs w:val="16"/>
        </w:rPr>
        <w:t>- заверенные копии учредительных документов;</w:t>
      </w:r>
    </w:p>
    <w:p w:rsidR="00176C37" w:rsidRPr="00DA77A3" w:rsidRDefault="00312F73" w:rsidP="00DA77A3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12"/>
          <w:szCs w:val="16"/>
        </w:rPr>
      </w:pPr>
      <w:r w:rsidRPr="00DA77A3">
        <w:rPr>
          <w:rFonts w:ascii="Times New Roman" w:hAnsi="Times New Roman" w:cs="Times New Roman"/>
          <w:sz w:val="12"/>
          <w:szCs w:val="16"/>
        </w:rPr>
        <w:t>- документы, подтверждающие принадлежность заявителя к категории физического лица, не являющегося индивидуальным предпринимателем и применяющего специальный налоговый режим «Налог на профессиональный доход» в соответствии с Федеральным законом от 27.11.2018 № 422-ФЗ «О проведении эксперимента по установлению специального налогового режима «Налог на профессиональный доход».</w:t>
      </w:r>
    </w:p>
    <w:p w:rsidR="004C0679" w:rsidRPr="00DA77A3" w:rsidRDefault="004C0679" w:rsidP="00DA77A3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12"/>
          <w:szCs w:val="16"/>
        </w:rPr>
      </w:pPr>
      <w:r w:rsidRPr="00DA77A3">
        <w:rPr>
          <w:rFonts w:ascii="Times New Roman" w:hAnsi="Times New Roman" w:cs="Times New Roman"/>
          <w:sz w:val="12"/>
          <w:szCs w:val="16"/>
        </w:rPr>
        <w:t>** Основаниями для отказа в заключени</w:t>
      </w:r>
      <w:proofErr w:type="gramStart"/>
      <w:r w:rsidRPr="00DA77A3">
        <w:rPr>
          <w:rFonts w:ascii="Times New Roman" w:hAnsi="Times New Roman" w:cs="Times New Roman"/>
          <w:sz w:val="12"/>
          <w:szCs w:val="16"/>
        </w:rPr>
        <w:t>и</w:t>
      </w:r>
      <w:proofErr w:type="gramEnd"/>
      <w:r w:rsidRPr="00DA77A3">
        <w:rPr>
          <w:rFonts w:ascii="Times New Roman" w:hAnsi="Times New Roman" w:cs="Times New Roman"/>
          <w:sz w:val="12"/>
          <w:szCs w:val="16"/>
        </w:rPr>
        <w:t xml:space="preserve"> договора аренды объекта, включенного в Перечень, служат:</w:t>
      </w:r>
    </w:p>
    <w:p w:rsidR="004C0679" w:rsidRPr="00DA77A3" w:rsidRDefault="004C0679" w:rsidP="00DA77A3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12"/>
          <w:szCs w:val="16"/>
        </w:rPr>
      </w:pPr>
      <w:r w:rsidRPr="00DA77A3">
        <w:rPr>
          <w:rFonts w:ascii="Times New Roman" w:hAnsi="Times New Roman" w:cs="Times New Roman"/>
          <w:sz w:val="12"/>
          <w:szCs w:val="16"/>
        </w:rPr>
        <w:t>а) предоставленные документы не отвечают требованиям пункта 5 настоящего Порядка или предоставлены не в полном объеме;</w:t>
      </w:r>
    </w:p>
    <w:p w:rsidR="004C0679" w:rsidRPr="00DA77A3" w:rsidRDefault="004C0679" w:rsidP="00DA77A3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12"/>
          <w:szCs w:val="16"/>
        </w:rPr>
      </w:pPr>
      <w:r w:rsidRPr="00DA77A3">
        <w:rPr>
          <w:rFonts w:ascii="Times New Roman" w:hAnsi="Times New Roman" w:cs="Times New Roman"/>
          <w:sz w:val="12"/>
          <w:szCs w:val="16"/>
        </w:rPr>
        <w:t>б) имущество, на которое подано заявление, не является муниципальной собственностью Яковлевского муниципального района;</w:t>
      </w:r>
    </w:p>
    <w:p w:rsidR="004C0679" w:rsidRPr="00DA77A3" w:rsidRDefault="004C0679" w:rsidP="00DA77A3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12"/>
          <w:szCs w:val="16"/>
        </w:rPr>
      </w:pPr>
      <w:r w:rsidRPr="00DA77A3">
        <w:rPr>
          <w:rFonts w:ascii="Times New Roman" w:hAnsi="Times New Roman" w:cs="Times New Roman"/>
          <w:sz w:val="12"/>
          <w:szCs w:val="16"/>
        </w:rPr>
        <w:t>в) имущество, на которое подано заявление, находится в пользовании других лиц;</w:t>
      </w:r>
    </w:p>
    <w:p w:rsidR="004C0679" w:rsidRPr="00DA77A3" w:rsidRDefault="004C0679" w:rsidP="00DA77A3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12"/>
          <w:szCs w:val="16"/>
        </w:rPr>
      </w:pPr>
      <w:r w:rsidRPr="00DA77A3">
        <w:rPr>
          <w:rFonts w:ascii="Times New Roman" w:hAnsi="Times New Roman" w:cs="Times New Roman"/>
          <w:sz w:val="12"/>
          <w:szCs w:val="16"/>
        </w:rPr>
        <w:t>г) имущество, на которое подано заявление, планируется использовать для решения вопросов местного значения;</w:t>
      </w:r>
    </w:p>
    <w:p w:rsidR="004C0679" w:rsidRPr="00DA77A3" w:rsidRDefault="004C0679" w:rsidP="00DA77A3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12"/>
          <w:szCs w:val="16"/>
        </w:rPr>
      </w:pPr>
      <w:r w:rsidRPr="00DA77A3">
        <w:rPr>
          <w:rFonts w:ascii="Times New Roman" w:hAnsi="Times New Roman" w:cs="Times New Roman"/>
          <w:sz w:val="12"/>
          <w:szCs w:val="16"/>
        </w:rPr>
        <w:t>д) несоответствие заявителя условиям отнесения к категории субъектов малого и среднего предпринимательства, организаций, образующих инфраструктуру поддержки субъектов малого и среднего предпринимательства,  физических лиц, не являющихся индивидуальными предпринимателями и применяющих специальный налоговый режим «Налог на профессиональный доход», установленным Федеральным законом № 209-ФЗ;</w:t>
      </w:r>
    </w:p>
    <w:p w:rsidR="004C0679" w:rsidRPr="00DA77A3" w:rsidRDefault="004C0679" w:rsidP="00DA77A3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12"/>
          <w:szCs w:val="16"/>
        </w:rPr>
      </w:pPr>
      <w:r w:rsidRPr="00DA77A3">
        <w:rPr>
          <w:rFonts w:ascii="Times New Roman" w:hAnsi="Times New Roman" w:cs="Times New Roman"/>
          <w:sz w:val="12"/>
          <w:szCs w:val="16"/>
        </w:rPr>
        <w:t>е) ранее в отношении заявителя - субъекта малого и среднего предпринимательства, физического лица, не являющегося индивидуальными предпринимателями и применяющего специальный налоговый режим «Налог на профессиональный доход», было принято решение об оказании аналогичной поддержки и сроки ее оказания не истекли;</w:t>
      </w:r>
    </w:p>
    <w:p w:rsidR="004C0679" w:rsidRPr="00DA77A3" w:rsidRDefault="004C0679" w:rsidP="00DA77A3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12"/>
          <w:szCs w:val="16"/>
        </w:rPr>
      </w:pPr>
      <w:proofErr w:type="gramStart"/>
      <w:r w:rsidRPr="00DA77A3">
        <w:rPr>
          <w:rFonts w:ascii="Times New Roman" w:hAnsi="Times New Roman" w:cs="Times New Roman"/>
          <w:sz w:val="12"/>
          <w:szCs w:val="16"/>
        </w:rPr>
        <w:t>ж) с момента признания субъекта малого и среднего предпринимательства, физического лица, не являющегося индивидуальными предпринимателями и применяющего специальный налоговый режим «Налог на профессиональный доход», допустивших нарушение порядка и условий оказания поддержки, в том числе не обеспечивших целевого использования средств поддержки, прошло менее чем три года.</w:t>
      </w:r>
      <w:proofErr w:type="gramEnd"/>
    </w:p>
    <w:sectPr w:rsidR="004C0679" w:rsidRPr="00DA77A3" w:rsidSect="006A1FE7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182" w:rsidRDefault="00120182" w:rsidP="004C0679">
      <w:pPr>
        <w:spacing w:after="0" w:line="240" w:lineRule="auto"/>
      </w:pPr>
      <w:r>
        <w:separator/>
      </w:r>
    </w:p>
  </w:endnote>
  <w:endnote w:type="continuationSeparator" w:id="0">
    <w:p w:rsidR="00120182" w:rsidRDefault="00120182" w:rsidP="004C0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182" w:rsidRDefault="00120182" w:rsidP="004C0679">
      <w:pPr>
        <w:spacing w:after="0" w:line="240" w:lineRule="auto"/>
      </w:pPr>
      <w:r>
        <w:separator/>
      </w:r>
    </w:p>
  </w:footnote>
  <w:footnote w:type="continuationSeparator" w:id="0">
    <w:p w:rsidR="00120182" w:rsidRDefault="00120182" w:rsidP="004C0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B4"/>
    <w:rsid w:val="000600B4"/>
    <w:rsid w:val="00120182"/>
    <w:rsid w:val="00176C37"/>
    <w:rsid w:val="00191593"/>
    <w:rsid w:val="002E5EC5"/>
    <w:rsid w:val="00312F73"/>
    <w:rsid w:val="0034471A"/>
    <w:rsid w:val="004C0679"/>
    <w:rsid w:val="006A1FE7"/>
    <w:rsid w:val="00864F3E"/>
    <w:rsid w:val="008C0BB3"/>
    <w:rsid w:val="009D7BB4"/>
    <w:rsid w:val="00B0555C"/>
    <w:rsid w:val="00BF0E80"/>
    <w:rsid w:val="00C356A1"/>
    <w:rsid w:val="00DA77A3"/>
    <w:rsid w:val="00FA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rsid w:val="000600B4"/>
  </w:style>
  <w:style w:type="paragraph" w:styleId="20">
    <w:name w:val="Body Text 2"/>
    <w:basedOn w:val="a"/>
    <w:link w:val="2"/>
    <w:rsid w:val="000600B4"/>
    <w:pPr>
      <w:spacing w:after="0" w:line="240" w:lineRule="auto"/>
      <w:ind w:left="993" w:hanging="142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0600B4"/>
  </w:style>
  <w:style w:type="paragraph" w:styleId="a3">
    <w:name w:val="Balloon Text"/>
    <w:basedOn w:val="a"/>
    <w:link w:val="a4"/>
    <w:uiPriority w:val="99"/>
    <w:semiHidden/>
    <w:unhideWhenUsed/>
    <w:rsid w:val="00B0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5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0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0679"/>
  </w:style>
  <w:style w:type="paragraph" w:styleId="a7">
    <w:name w:val="footer"/>
    <w:basedOn w:val="a"/>
    <w:link w:val="a8"/>
    <w:uiPriority w:val="99"/>
    <w:unhideWhenUsed/>
    <w:rsid w:val="004C0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0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rsid w:val="000600B4"/>
  </w:style>
  <w:style w:type="paragraph" w:styleId="20">
    <w:name w:val="Body Text 2"/>
    <w:basedOn w:val="a"/>
    <w:link w:val="2"/>
    <w:rsid w:val="000600B4"/>
    <w:pPr>
      <w:spacing w:after="0" w:line="240" w:lineRule="auto"/>
      <w:ind w:left="993" w:hanging="142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0600B4"/>
  </w:style>
  <w:style w:type="paragraph" w:styleId="a3">
    <w:name w:val="Balloon Text"/>
    <w:basedOn w:val="a"/>
    <w:link w:val="a4"/>
    <w:uiPriority w:val="99"/>
    <w:semiHidden/>
    <w:unhideWhenUsed/>
    <w:rsid w:val="00B0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5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0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0679"/>
  </w:style>
  <w:style w:type="paragraph" w:styleId="a7">
    <w:name w:val="footer"/>
    <w:basedOn w:val="a"/>
    <w:link w:val="a8"/>
    <w:uiPriority w:val="99"/>
    <w:unhideWhenUsed/>
    <w:rsid w:val="004C0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0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004290-F1CF-4038-8853-934D1A555E26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670E9E1-DA25-4BD4-AFD5-6DB9D86DD331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В отдел по имущественным отношениям Администрации Яковлевского муниципального округа по адресу: с.Яковлевка, Приморского края, переулок Почтовый 7</a:t>
          </a:r>
        </a:p>
      </dgm:t>
    </dgm:pt>
    <dgm:pt modelId="{01BC4C63-4E9E-4860-9CAF-21490C680202}" type="parTrans" cxnId="{AA6B9EF8-7609-40A0-BE6A-CAD14F08241E}">
      <dgm:prSet/>
      <dgm:spPr/>
      <dgm:t>
        <a:bodyPr/>
        <a:lstStyle/>
        <a:p>
          <a:endParaRPr lang="ru-RU"/>
        </a:p>
      </dgm:t>
    </dgm:pt>
    <dgm:pt modelId="{3E918D2E-D9F5-4EF0-8332-2E11ED4D8890}" type="sibTrans" cxnId="{AA6B9EF8-7609-40A0-BE6A-CAD14F08241E}">
      <dgm:prSet/>
      <dgm:spPr/>
      <dgm:t>
        <a:bodyPr/>
        <a:lstStyle/>
        <a:p>
          <a:endParaRPr lang="ru-RU"/>
        </a:p>
      </dgm:t>
    </dgm:pt>
    <dgm:pt modelId="{A07E8431-80B7-4265-B24D-800550FFB532}">
      <dgm:prSet phldrT="[Текст]"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С заявлением об оказании имущественной поддержки в виде предоставления в аренду конкретного объекта муниципального имущества с приложением соответствующих документов в полном объеме</a:t>
          </a:r>
          <a:r>
            <a:rPr lang="ru-RU" sz="900" b="1" baseline="30000">
              <a:latin typeface="Times New Roman" pitchFamily="18" charset="0"/>
              <a:cs typeface="Times New Roman" pitchFamily="18" charset="0"/>
            </a:rPr>
            <a:t>*</a:t>
          </a:r>
          <a:r>
            <a:rPr lang="ru-RU" sz="900" b="1">
              <a:latin typeface="Times New Roman" pitchFamily="18" charset="0"/>
              <a:cs typeface="Times New Roman" pitchFamily="18" charset="0"/>
            </a:rPr>
            <a:t> в соответствии с </a:t>
          </a:r>
          <a:r>
            <a:rPr lang="ru-RU" sz="900" b="1">
              <a:latin typeface="Times New Roman" pitchFamily="18" charset="0"/>
              <a:cs typeface="Times New Roman" pitchFamily="18" charset="0"/>
            </a:rPr>
            <a:t>Порядоком</a:t>
          </a:r>
        </a:p>
        <a:p>
          <a:r>
            <a:rPr lang="ru-RU" sz="900" b="1">
              <a:latin typeface="Times New Roman" pitchFamily="18" charset="0"/>
              <a:cs typeface="Times New Roman" pitchFamily="18" charset="0"/>
            </a:rPr>
            <a:t>предоставления в аренду муниципального имущества, включенного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предпринимательства, 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a:t>
          </a:r>
          <a:r>
            <a:rPr lang="ru-RU" sz="900" b="1">
              <a:latin typeface="Times New Roman" pitchFamily="18" charset="0"/>
              <a:cs typeface="Times New Roman" pitchFamily="18" charset="0"/>
            </a:rPr>
            <a:t>, утвержденным решением Думы Яковлевского муниципального округа от </a:t>
          </a:r>
          <a:r>
            <a:rPr lang="ru-RU" sz="900" b="1">
              <a:latin typeface="Times New Roman" pitchFamily="18" charset="0"/>
              <a:cs typeface="Times New Roman" pitchFamily="18" charset="0"/>
            </a:rPr>
            <a:t>26.09.2023 № 113- НПА</a:t>
          </a:r>
          <a:endParaRPr lang="ru-RU" sz="900" b="1">
            <a:latin typeface="Times New Roman" pitchFamily="18" charset="0"/>
            <a:cs typeface="Times New Roman" pitchFamily="18" charset="0"/>
          </a:endParaRPr>
        </a:p>
      </dgm:t>
    </dgm:pt>
    <dgm:pt modelId="{DCABC4DD-1CAE-49A6-8891-0B751D1CF916}" type="parTrans" cxnId="{C19BD117-66B8-4184-9E60-906D65BE0164}">
      <dgm:prSet/>
      <dgm:spPr/>
      <dgm:t>
        <a:bodyPr/>
        <a:lstStyle/>
        <a:p>
          <a:endParaRPr lang="ru-RU"/>
        </a:p>
      </dgm:t>
    </dgm:pt>
    <dgm:pt modelId="{D4F17388-A4C3-4132-858D-8F34525AA61C}" type="sibTrans" cxnId="{C19BD117-66B8-4184-9E60-906D65BE0164}">
      <dgm:prSet/>
      <dgm:spPr/>
      <dgm:t>
        <a:bodyPr/>
        <a:lstStyle/>
        <a:p>
          <a:endParaRPr lang="ru-RU"/>
        </a:p>
      </dgm:t>
    </dgm:pt>
    <dgm:pt modelId="{D943B94D-4135-4AC6-ADB3-2F248E73BC6B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Отделом по имущественным Администрации Яковлевского муниципального округа рассматривается заявление, поданное с приложением соответствующих документов в полном объеме, в течение 30 дней со дня регистрации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8865E415-A5CC-450E-A622-3D1A7D3C2AC3}" type="parTrans" cxnId="{24ACA328-6CB9-4DF0-8B72-6527BDFEFCFF}">
      <dgm:prSet/>
      <dgm:spPr/>
      <dgm:t>
        <a:bodyPr/>
        <a:lstStyle/>
        <a:p>
          <a:endParaRPr lang="ru-RU"/>
        </a:p>
      </dgm:t>
    </dgm:pt>
    <dgm:pt modelId="{EDBCBC20-AA69-4716-A971-92BA234EFB57}" type="sibTrans" cxnId="{24ACA328-6CB9-4DF0-8B72-6527BDFEFCFF}">
      <dgm:prSet/>
      <dgm:spPr/>
      <dgm:t>
        <a:bodyPr/>
        <a:lstStyle/>
        <a:p>
          <a:endParaRPr lang="ru-RU"/>
        </a:p>
      </dgm:t>
    </dgm:pt>
    <dgm:pt modelId="{F27B6748-D05C-437A-BEC7-0F4C1D8DA7D8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Принимает решение:</a:t>
          </a:r>
        </a:p>
        <a:p>
          <a:r>
            <a:rPr lang="ru-RU" sz="1000">
              <a:latin typeface="Times New Roman" pitchFamily="18" charset="0"/>
              <a:cs typeface="Times New Roman" pitchFamily="18" charset="0"/>
            </a:rPr>
            <a:t>- о проведении торгов на право заключения договора аренды объекта, включенного в Перечень;</a:t>
          </a:r>
        </a:p>
        <a:p>
          <a:r>
            <a:rPr lang="ru-RU" sz="1000">
              <a:latin typeface="Times New Roman" pitchFamily="18" charset="0"/>
              <a:cs typeface="Times New Roman" pitchFamily="18" charset="0"/>
            </a:rPr>
            <a:t>- о заключении договора аренды объекта, включенного в Перечень без проведения торгов;</a:t>
          </a:r>
        </a:p>
        <a:p>
          <a:r>
            <a:rPr lang="ru-RU" sz="1000">
              <a:latin typeface="Times New Roman" pitchFamily="18" charset="0"/>
              <a:cs typeface="Times New Roman" pitchFamily="18" charset="0"/>
            </a:rPr>
            <a:t>- об отказе в заключении договора аренды объекта, включенного в Перечень**.</a:t>
          </a:r>
        </a:p>
      </dgm:t>
    </dgm:pt>
    <dgm:pt modelId="{90802CD8-6A09-43F9-95FF-E8149D6CFEAA}" type="parTrans" cxnId="{09743809-AF1E-4B3D-861D-3B197122DAAD}">
      <dgm:prSet/>
      <dgm:spPr/>
      <dgm:t>
        <a:bodyPr/>
        <a:lstStyle/>
        <a:p>
          <a:endParaRPr lang="ru-RU"/>
        </a:p>
      </dgm:t>
    </dgm:pt>
    <dgm:pt modelId="{D30BA32B-63A3-4BDE-86A8-82BB2A7787AE}" type="sibTrans" cxnId="{09743809-AF1E-4B3D-861D-3B197122DAAD}">
      <dgm:prSet/>
      <dgm:spPr/>
      <dgm:t>
        <a:bodyPr/>
        <a:lstStyle/>
        <a:p>
          <a:endParaRPr lang="ru-RU"/>
        </a:p>
      </dgm:t>
    </dgm:pt>
    <dgm:pt modelId="{46ADCE2A-D75A-45AE-8441-4C9394296389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Субъекты малого и среднего предпринимательства, организации, образующие инфраструктуру поддержки субъектов малого и среднего предпринимательства, и физические лица, не являющиеся индивидуальными предпринимателями и применяющие специальный налоговый режим «Налог на профессиональный доход», при их соответствии условиям, установленным статьями 4, 14, 14.1, 15  Федерального закона от 24.07.2007 № 209-ФЗ «О развитии малого и среднего предпринимательства в Российской Федерации» (далее - Федеральный закон № 209-ФЗ), за исключением  субъектов малого и среднего предпринимательства, и физических лиц, не являющихся индивидуальными предпринимателями и применяющих специальный налоговый режим «Налог на профессиональный доход», в случаях, указанных в пункте 3 статьи 14 Федерального закона № 209-ФЗ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B3CBF2AA-21FF-4F48-A469-370272E2CD97}" type="parTrans" cxnId="{202BB799-D6AE-4085-A217-B7C98040BED0}">
      <dgm:prSet/>
      <dgm:spPr/>
      <dgm:t>
        <a:bodyPr/>
        <a:lstStyle/>
        <a:p>
          <a:endParaRPr lang="ru-RU"/>
        </a:p>
      </dgm:t>
    </dgm:pt>
    <dgm:pt modelId="{DBE49A12-F634-4A0C-BAE5-C8AAD93514B8}" type="sibTrans" cxnId="{202BB799-D6AE-4085-A217-B7C98040BED0}">
      <dgm:prSet/>
      <dgm:spPr/>
      <dgm:t>
        <a:bodyPr/>
        <a:lstStyle/>
        <a:p>
          <a:endParaRPr lang="ru-RU"/>
        </a:p>
      </dgm:t>
    </dgm:pt>
    <dgm:pt modelId="{987E0784-3323-4D50-92AB-4AB9DA1CD1AB}" type="pres">
      <dgm:prSet presAssocID="{9D004290-F1CF-4038-8853-934D1A555E2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19360BC-73A2-4284-B10A-330C09085FBF}" type="pres">
      <dgm:prSet presAssocID="{F27B6748-D05C-437A-BEC7-0F4C1D8DA7D8}" presName="boxAndChildren" presStyleCnt="0"/>
      <dgm:spPr/>
    </dgm:pt>
    <dgm:pt modelId="{4A580FD6-BDBD-4252-BBA6-76A93B944AF2}" type="pres">
      <dgm:prSet presAssocID="{F27B6748-D05C-437A-BEC7-0F4C1D8DA7D8}" presName="parentTextBox" presStyleLbl="node1" presStyleIdx="0" presStyleCnt="5" custScaleY="74730" custLinFactNeighborY="17352"/>
      <dgm:spPr/>
      <dgm:t>
        <a:bodyPr/>
        <a:lstStyle/>
        <a:p>
          <a:endParaRPr lang="ru-RU"/>
        </a:p>
      </dgm:t>
    </dgm:pt>
    <dgm:pt modelId="{A5C46BA2-EDF2-4C1F-8577-303174F39DB4}" type="pres">
      <dgm:prSet presAssocID="{EDBCBC20-AA69-4716-A971-92BA234EFB57}" presName="sp" presStyleCnt="0"/>
      <dgm:spPr/>
    </dgm:pt>
    <dgm:pt modelId="{D620CB2A-56DD-4595-94A4-216E2D951B16}" type="pres">
      <dgm:prSet presAssocID="{D943B94D-4135-4AC6-ADB3-2F248E73BC6B}" presName="arrowAndChildren" presStyleCnt="0"/>
      <dgm:spPr/>
    </dgm:pt>
    <dgm:pt modelId="{B2C1DA96-EFF2-4C2C-ADBF-570A4F567D56}" type="pres">
      <dgm:prSet presAssocID="{D943B94D-4135-4AC6-ADB3-2F248E73BC6B}" presName="parentTextArrow" presStyleLbl="node1" presStyleIdx="1" presStyleCnt="5" custScaleX="100000" custScaleY="92025" custLinFactNeighborY="826"/>
      <dgm:spPr/>
      <dgm:t>
        <a:bodyPr/>
        <a:lstStyle/>
        <a:p>
          <a:endParaRPr lang="ru-RU"/>
        </a:p>
      </dgm:t>
    </dgm:pt>
    <dgm:pt modelId="{2F1AA043-25B2-46A1-B371-B220C9C951A6}" type="pres">
      <dgm:prSet presAssocID="{D4F17388-A4C3-4132-858D-8F34525AA61C}" presName="sp" presStyleCnt="0"/>
      <dgm:spPr/>
    </dgm:pt>
    <dgm:pt modelId="{B570934F-A250-483E-9E69-34EC9CCBC29D}" type="pres">
      <dgm:prSet presAssocID="{A07E8431-80B7-4265-B24D-800550FFB532}" presName="arrowAndChildren" presStyleCnt="0"/>
      <dgm:spPr/>
    </dgm:pt>
    <dgm:pt modelId="{0F2FD292-5DB8-47E5-9E3F-12BAE91398BD}" type="pres">
      <dgm:prSet presAssocID="{A07E8431-80B7-4265-B24D-800550FFB532}" presName="parentTextArrow" presStyleLbl="node1" presStyleIdx="2" presStyleCnt="5" custScaleX="100000" custScaleY="99410" custLinFactNeighborY="480"/>
      <dgm:spPr/>
      <dgm:t>
        <a:bodyPr/>
        <a:lstStyle/>
        <a:p>
          <a:endParaRPr lang="ru-RU"/>
        </a:p>
      </dgm:t>
    </dgm:pt>
    <dgm:pt modelId="{682F33B4-B272-4748-B557-3FEF8D9353B8}" type="pres">
      <dgm:prSet presAssocID="{3E918D2E-D9F5-4EF0-8332-2E11ED4D8890}" presName="sp" presStyleCnt="0"/>
      <dgm:spPr/>
    </dgm:pt>
    <dgm:pt modelId="{B5D12B81-8DD5-4CFC-8536-32628574DF35}" type="pres">
      <dgm:prSet presAssocID="{E670E9E1-DA25-4BD4-AFD5-6DB9D86DD331}" presName="arrowAndChildren" presStyleCnt="0"/>
      <dgm:spPr/>
    </dgm:pt>
    <dgm:pt modelId="{BA582436-59D3-44F1-B264-20B394C184E3}" type="pres">
      <dgm:prSet presAssocID="{E670E9E1-DA25-4BD4-AFD5-6DB9D86DD331}" presName="parentTextArrow" presStyleLbl="node1" presStyleIdx="3" presStyleCnt="5" custScaleY="94495"/>
      <dgm:spPr/>
      <dgm:t>
        <a:bodyPr/>
        <a:lstStyle/>
        <a:p>
          <a:endParaRPr lang="ru-RU"/>
        </a:p>
      </dgm:t>
    </dgm:pt>
    <dgm:pt modelId="{80533012-B19B-4A46-B85B-2087647F13F2}" type="pres">
      <dgm:prSet presAssocID="{DBE49A12-F634-4A0C-BAE5-C8AAD93514B8}" presName="sp" presStyleCnt="0"/>
      <dgm:spPr/>
    </dgm:pt>
    <dgm:pt modelId="{8FFC25CE-06F6-41E7-B6FD-C5CD449C9C58}" type="pres">
      <dgm:prSet presAssocID="{46ADCE2A-D75A-45AE-8441-4C9394296389}" presName="arrowAndChildren" presStyleCnt="0"/>
      <dgm:spPr/>
    </dgm:pt>
    <dgm:pt modelId="{835B48B6-E621-41A5-A28D-07EB7D13A4E9}" type="pres">
      <dgm:prSet presAssocID="{46ADCE2A-D75A-45AE-8441-4C9394296389}" presName="parentTextArrow" presStyleLbl="node1" presStyleIdx="4" presStyleCnt="5" custScaleX="100000" custScaleY="93402" custLinFactNeighborY="-170"/>
      <dgm:spPr/>
      <dgm:t>
        <a:bodyPr/>
        <a:lstStyle/>
        <a:p>
          <a:endParaRPr lang="ru-RU"/>
        </a:p>
      </dgm:t>
    </dgm:pt>
  </dgm:ptLst>
  <dgm:cxnLst>
    <dgm:cxn modelId="{B928EBCA-CA64-4244-8BF8-CDB3F2A446A4}" type="presOf" srcId="{D943B94D-4135-4AC6-ADB3-2F248E73BC6B}" destId="{B2C1DA96-EFF2-4C2C-ADBF-570A4F567D56}" srcOrd="0" destOrd="0" presId="urn:microsoft.com/office/officeart/2005/8/layout/process4"/>
    <dgm:cxn modelId="{202BB799-D6AE-4085-A217-B7C98040BED0}" srcId="{9D004290-F1CF-4038-8853-934D1A555E26}" destId="{46ADCE2A-D75A-45AE-8441-4C9394296389}" srcOrd="0" destOrd="0" parTransId="{B3CBF2AA-21FF-4F48-A469-370272E2CD97}" sibTransId="{DBE49A12-F634-4A0C-BAE5-C8AAD93514B8}"/>
    <dgm:cxn modelId="{0D4E8165-3853-4BDB-8954-452571E9A397}" type="presOf" srcId="{F27B6748-D05C-437A-BEC7-0F4C1D8DA7D8}" destId="{4A580FD6-BDBD-4252-BBA6-76A93B944AF2}" srcOrd="0" destOrd="0" presId="urn:microsoft.com/office/officeart/2005/8/layout/process4"/>
    <dgm:cxn modelId="{CB2A277E-5543-4CA6-BDB3-24B5799524D0}" type="presOf" srcId="{46ADCE2A-D75A-45AE-8441-4C9394296389}" destId="{835B48B6-E621-41A5-A28D-07EB7D13A4E9}" srcOrd="0" destOrd="0" presId="urn:microsoft.com/office/officeart/2005/8/layout/process4"/>
    <dgm:cxn modelId="{C19BD117-66B8-4184-9E60-906D65BE0164}" srcId="{9D004290-F1CF-4038-8853-934D1A555E26}" destId="{A07E8431-80B7-4265-B24D-800550FFB532}" srcOrd="2" destOrd="0" parTransId="{DCABC4DD-1CAE-49A6-8891-0B751D1CF916}" sibTransId="{D4F17388-A4C3-4132-858D-8F34525AA61C}"/>
    <dgm:cxn modelId="{2A047184-CFFD-48D0-A0DA-0B233DB77EFB}" type="presOf" srcId="{9D004290-F1CF-4038-8853-934D1A555E26}" destId="{987E0784-3323-4D50-92AB-4AB9DA1CD1AB}" srcOrd="0" destOrd="0" presId="urn:microsoft.com/office/officeart/2005/8/layout/process4"/>
    <dgm:cxn modelId="{A2233070-AC8D-41BE-9F41-3CA51B39ADA3}" type="presOf" srcId="{A07E8431-80B7-4265-B24D-800550FFB532}" destId="{0F2FD292-5DB8-47E5-9E3F-12BAE91398BD}" srcOrd="0" destOrd="0" presId="urn:microsoft.com/office/officeart/2005/8/layout/process4"/>
    <dgm:cxn modelId="{24ACA328-6CB9-4DF0-8B72-6527BDFEFCFF}" srcId="{9D004290-F1CF-4038-8853-934D1A555E26}" destId="{D943B94D-4135-4AC6-ADB3-2F248E73BC6B}" srcOrd="3" destOrd="0" parTransId="{8865E415-A5CC-450E-A622-3D1A7D3C2AC3}" sibTransId="{EDBCBC20-AA69-4716-A971-92BA234EFB57}"/>
    <dgm:cxn modelId="{09743809-AF1E-4B3D-861D-3B197122DAAD}" srcId="{9D004290-F1CF-4038-8853-934D1A555E26}" destId="{F27B6748-D05C-437A-BEC7-0F4C1D8DA7D8}" srcOrd="4" destOrd="0" parTransId="{90802CD8-6A09-43F9-95FF-E8149D6CFEAA}" sibTransId="{D30BA32B-63A3-4BDE-86A8-82BB2A7787AE}"/>
    <dgm:cxn modelId="{AA6B9EF8-7609-40A0-BE6A-CAD14F08241E}" srcId="{9D004290-F1CF-4038-8853-934D1A555E26}" destId="{E670E9E1-DA25-4BD4-AFD5-6DB9D86DD331}" srcOrd="1" destOrd="0" parTransId="{01BC4C63-4E9E-4860-9CAF-21490C680202}" sibTransId="{3E918D2E-D9F5-4EF0-8332-2E11ED4D8890}"/>
    <dgm:cxn modelId="{A0F77404-7FC7-48F3-B42B-A51E25ABB17C}" type="presOf" srcId="{E670E9E1-DA25-4BD4-AFD5-6DB9D86DD331}" destId="{BA582436-59D3-44F1-B264-20B394C184E3}" srcOrd="0" destOrd="0" presId="urn:microsoft.com/office/officeart/2005/8/layout/process4"/>
    <dgm:cxn modelId="{F503ED56-2A73-4775-B5C5-89B06D258D99}" type="presParOf" srcId="{987E0784-3323-4D50-92AB-4AB9DA1CD1AB}" destId="{819360BC-73A2-4284-B10A-330C09085FBF}" srcOrd="0" destOrd="0" presId="urn:microsoft.com/office/officeart/2005/8/layout/process4"/>
    <dgm:cxn modelId="{D8AB773D-B9ED-406E-8744-195E675DD874}" type="presParOf" srcId="{819360BC-73A2-4284-B10A-330C09085FBF}" destId="{4A580FD6-BDBD-4252-BBA6-76A93B944AF2}" srcOrd="0" destOrd="0" presId="urn:microsoft.com/office/officeart/2005/8/layout/process4"/>
    <dgm:cxn modelId="{7B0765AC-4326-4465-9B86-4F6C4D69345D}" type="presParOf" srcId="{987E0784-3323-4D50-92AB-4AB9DA1CD1AB}" destId="{A5C46BA2-EDF2-4C1F-8577-303174F39DB4}" srcOrd="1" destOrd="0" presId="urn:microsoft.com/office/officeart/2005/8/layout/process4"/>
    <dgm:cxn modelId="{912E5694-558A-4FB1-B25A-5DD81F2E2F72}" type="presParOf" srcId="{987E0784-3323-4D50-92AB-4AB9DA1CD1AB}" destId="{D620CB2A-56DD-4595-94A4-216E2D951B16}" srcOrd="2" destOrd="0" presId="urn:microsoft.com/office/officeart/2005/8/layout/process4"/>
    <dgm:cxn modelId="{AE5827E8-C9FC-49EE-9B1B-C56509FDD7E6}" type="presParOf" srcId="{D620CB2A-56DD-4595-94A4-216E2D951B16}" destId="{B2C1DA96-EFF2-4C2C-ADBF-570A4F567D56}" srcOrd="0" destOrd="0" presId="urn:microsoft.com/office/officeart/2005/8/layout/process4"/>
    <dgm:cxn modelId="{A0C032B0-CAE2-47E3-BE80-D332448AE7A7}" type="presParOf" srcId="{987E0784-3323-4D50-92AB-4AB9DA1CD1AB}" destId="{2F1AA043-25B2-46A1-B371-B220C9C951A6}" srcOrd="3" destOrd="0" presId="urn:microsoft.com/office/officeart/2005/8/layout/process4"/>
    <dgm:cxn modelId="{FC659727-D087-4E86-8F1B-F2A3703D510A}" type="presParOf" srcId="{987E0784-3323-4D50-92AB-4AB9DA1CD1AB}" destId="{B570934F-A250-483E-9E69-34EC9CCBC29D}" srcOrd="4" destOrd="0" presId="urn:microsoft.com/office/officeart/2005/8/layout/process4"/>
    <dgm:cxn modelId="{09D28449-8F6A-40F1-BFB3-8A3C3D09E44C}" type="presParOf" srcId="{B570934F-A250-483E-9E69-34EC9CCBC29D}" destId="{0F2FD292-5DB8-47E5-9E3F-12BAE91398BD}" srcOrd="0" destOrd="0" presId="urn:microsoft.com/office/officeart/2005/8/layout/process4"/>
    <dgm:cxn modelId="{EA621BFE-F847-426B-B897-D9AC1E225129}" type="presParOf" srcId="{987E0784-3323-4D50-92AB-4AB9DA1CD1AB}" destId="{682F33B4-B272-4748-B557-3FEF8D9353B8}" srcOrd="5" destOrd="0" presId="urn:microsoft.com/office/officeart/2005/8/layout/process4"/>
    <dgm:cxn modelId="{7C2661D2-B39E-4AF3-8EF7-FB1ACE4FBD26}" type="presParOf" srcId="{987E0784-3323-4D50-92AB-4AB9DA1CD1AB}" destId="{B5D12B81-8DD5-4CFC-8536-32628574DF35}" srcOrd="6" destOrd="0" presId="urn:microsoft.com/office/officeart/2005/8/layout/process4"/>
    <dgm:cxn modelId="{AC8AA98D-C66A-4BA4-9E59-A0995275270E}" type="presParOf" srcId="{B5D12B81-8DD5-4CFC-8536-32628574DF35}" destId="{BA582436-59D3-44F1-B264-20B394C184E3}" srcOrd="0" destOrd="0" presId="urn:microsoft.com/office/officeart/2005/8/layout/process4"/>
    <dgm:cxn modelId="{E26BE88B-2BDE-4F03-9EA3-89F76495DE0D}" type="presParOf" srcId="{987E0784-3323-4D50-92AB-4AB9DA1CD1AB}" destId="{80533012-B19B-4A46-B85B-2087647F13F2}" srcOrd="7" destOrd="0" presId="urn:microsoft.com/office/officeart/2005/8/layout/process4"/>
    <dgm:cxn modelId="{A67EC0D8-9DA5-4E9C-B896-B3A9C3E0AB70}" type="presParOf" srcId="{987E0784-3323-4D50-92AB-4AB9DA1CD1AB}" destId="{8FFC25CE-06F6-41E7-B6FD-C5CD449C9C58}" srcOrd="8" destOrd="0" presId="urn:microsoft.com/office/officeart/2005/8/layout/process4"/>
    <dgm:cxn modelId="{557BB825-272F-48B3-A083-17FAF6442C69}" type="presParOf" srcId="{8FFC25CE-06F6-41E7-B6FD-C5CD449C9C58}" destId="{835B48B6-E621-41A5-A28D-07EB7D13A4E9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580FD6-BDBD-4252-BBA6-76A93B944AF2}">
      <dsp:nvSpPr>
        <dsp:cNvPr id="0" name=""/>
        <dsp:cNvSpPr/>
      </dsp:nvSpPr>
      <dsp:spPr>
        <a:xfrm>
          <a:off x="0" y="7034949"/>
          <a:ext cx="6984786" cy="9103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Принимает решение: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- о проведении торгов на право заключения договора аренды объекта, включенного в Перечень;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- о заключении договора аренды объекта, включенного в Перечень без проведения торгов;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- об отказе в заключении договора аренды объекта, включенного в Перечень**.</a:t>
          </a:r>
        </a:p>
      </dsp:txBody>
      <dsp:txXfrm>
        <a:off x="0" y="7034949"/>
        <a:ext cx="6984786" cy="910341"/>
      </dsp:txXfrm>
    </dsp:sp>
    <dsp:sp modelId="{B2C1DA96-EFF2-4C2C-ADBF-570A4F567D56}">
      <dsp:nvSpPr>
        <dsp:cNvPr id="0" name=""/>
        <dsp:cNvSpPr/>
      </dsp:nvSpPr>
      <dsp:spPr>
        <a:xfrm rot="10800000">
          <a:off x="0" y="5344032"/>
          <a:ext cx="6984786" cy="1724136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Отделом по имущественным Администрации Яковлевского муниципального округа рассматривается заявление, поданное с приложением соответствующих документов в полном объеме, в течение 30 дней со дня регистрации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 rot="10800000">
        <a:off x="0" y="5344032"/>
        <a:ext cx="6984786" cy="1120292"/>
      </dsp:txXfrm>
    </dsp:sp>
    <dsp:sp modelId="{0F2FD292-5DB8-47E5-9E3F-12BAE91398BD}">
      <dsp:nvSpPr>
        <dsp:cNvPr id="0" name=""/>
        <dsp:cNvSpPr/>
      </dsp:nvSpPr>
      <dsp:spPr>
        <a:xfrm rot="10800000">
          <a:off x="0" y="3493324"/>
          <a:ext cx="6984786" cy="1862498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С заявлением об оказании имущественной поддержки в виде предоставления в аренду конкретного объекта муниципального имущества с приложением соответствующих документов в полном объеме</a:t>
          </a:r>
          <a:r>
            <a:rPr lang="ru-RU" sz="900" b="1" kern="1200" baseline="30000">
              <a:latin typeface="Times New Roman" pitchFamily="18" charset="0"/>
              <a:cs typeface="Times New Roman" pitchFamily="18" charset="0"/>
            </a:rPr>
            <a:t>*</a:t>
          </a:r>
          <a:r>
            <a:rPr lang="ru-RU" sz="900" b="1" kern="1200">
              <a:latin typeface="Times New Roman" pitchFamily="18" charset="0"/>
              <a:cs typeface="Times New Roman" pitchFamily="18" charset="0"/>
            </a:rPr>
            <a:t> в соответствии с </a:t>
          </a:r>
          <a:r>
            <a:rPr lang="ru-RU" sz="900" b="1" kern="1200">
              <a:latin typeface="Times New Roman" pitchFamily="18" charset="0"/>
              <a:cs typeface="Times New Roman" pitchFamily="18" charset="0"/>
            </a:rPr>
            <a:t>Порядоком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предоставления в аренду муниципального имущества, включенного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предпринимательства, 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a:t>
          </a:r>
          <a:r>
            <a:rPr lang="ru-RU" sz="900" b="1" kern="1200">
              <a:latin typeface="Times New Roman" pitchFamily="18" charset="0"/>
              <a:cs typeface="Times New Roman" pitchFamily="18" charset="0"/>
            </a:rPr>
            <a:t>, утвержденным решением Думы Яковлевского муниципального округа от </a:t>
          </a:r>
          <a:r>
            <a:rPr lang="ru-RU" sz="900" b="1" kern="1200">
              <a:latin typeface="Times New Roman" pitchFamily="18" charset="0"/>
              <a:cs typeface="Times New Roman" pitchFamily="18" charset="0"/>
            </a:rPr>
            <a:t>26.09.2023 № 113- НПА</a:t>
          </a:r>
          <a:endParaRPr lang="ru-RU" sz="900" b="1" kern="1200">
            <a:latin typeface="Times New Roman" pitchFamily="18" charset="0"/>
            <a:cs typeface="Times New Roman" pitchFamily="18" charset="0"/>
          </a:endParaRPr>
        </a:p>
      </dsp:txBody>
      <dsp:txXfrm rot="10800000">
        <a:off x="0" y="3493324"/>
        <a:ext cx="6984786" cy="1210195"/>
      </dsp:txXfrm>
    </dsp:sp>
    <dsp:sp modelId="{BA582436-59D3-44F1-B264-20B394C184E3}">
      <dsp:nvSpPr>
        <dsp:cNvPr id="0" name=""/>
        <dsp:cNvSpPr/>
      </dsp:nvSpPr>
      <dsp:spPr>
        <a:xfrm rot="10800000">
          <a:off x="0" y="1732190"/>
          <a:ext cx="6984786" cy="1770413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В отдел по имущественным отношениям Администрации Яковлевского муниципального округа по адресу: с.Яковлевка, Приморского края, переулок Почтовый 7</a:t>
          </a:r>
        </a:p>
      </dsp:txBody>
      <dsp:txXfrm rot="10800000">
        <a:off x="0" y="1732190"/>
        <a:ext cx="6984786" cy="1150361"/>
      </dsp:txXfrm>
    </dsp:sp>
    <dsp:sp modelId="{835B48B6-E621-41A5-A28D-07EB7D13A4E9}">
      <dsp:nvSpPr>
        <dsp:cNvPr id="0" name=""/>
        <dsp:cNvSpPr/>
      </dsp:nvSpPr>
      <dsp:spPr>
        <a:xfrm rot="10800000">
          <a:off x="0" y="0"/>
          <a:ext cx="6984786" cy="1749935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Субъекты малого и среднего предпринимательства, организации, образующие инфраструктуру поддержки субъектов малого и среднего предпринимательства, и физические лица, не являющиеся индивидуальными предпринимателями и применяющие специальный налоговый режим «Налог на профессиональный доход», при их соответствии условиям, установленным статьями 4, 14, 14.1, 15  Федерального закона от 24.07.2007 № 209-ФЗ «О развитии малого и среднего предпринимательства в Российской Федерации» (далее - Федеральный закон № 209-ФЗ), за исключением  субъектов малого и среднего предпринимательства, и физических лиц, не являющихся индивидуальными предпринимателями и применяющих специальный налоговый режим «Налог на профессиональный доход», в случаях, указанных в пункте 3 статьи 14 Федерального закона № 209-ФЗ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 rot="10800000">
        <a:off x="0" y="0"/>
        <a:ext cx="6984786" cy="11370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6F570-E512-4B22-94DF-624B47AA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Katya</cp:lastModifiedBy>
  <cp:revision>2</cp:revision>
  <cp:lastPrinted>2021-12-14T23:58:00Z</cp:lastPrinted>
  <dcterms:created xsi:type="dcterms:W3CDTF">2023-12-01T05:49:00Z</dcterms:created>
  <dcterms:modified xsi:type="dcterms:W3CDTF">2023-12-01T05:49:00Z</dcterms:modified>
</cp:coreProperties>
</file>