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05" w:rsidRPr="00F938FB" w:rsidRDefault="00415105" w:rsidP="004151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-511810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05" w:rsidRPr="00F938FB" w:rsidRDefault="00415105" w:rsidP="00415105">
      <w:pPr>
        <w:spacing w:after="0" w:line="240" w:lineRule="auto"/>
        <w:jc w:val="center"/>
        <w:rPr>
          <w:rFonts w:ascii="Times New Roman" w:hAnsi="Times New Roman"/>
        </w:rPr>
      </w:pPr>
      <w:r w:rsidRPr="00F938FB">
        <w:rPr>
          <w:rFonts w:ascii="Times New Roman" w:hAnsi="Times New Roman"/>
        </w:rPr>
        <w:t>Российская Федерация Приморский край</w:t>
      </w:r>
    </w:p>
    <w:p w:rsidR="00415105" w:rsidRPr="00F938FB" w:rsidRDefault="00415105" w:rsidP="00415105">
      <w:pPr>
        <w:spacing w:after="0" w:line="240" w:lineRule="auto"/>
        <w:jc w:val="center"/>
        <w:rPr>
          <w:rFonts w:ascii="Times New Roman" w:hAnsi="Times New Roman"/>
        </w:rPr>
      </w:pPr>
    </w:p>
    <w:p w:rsidR="00415105" w:rsidRPr="00F938FB" w:rsidRDefault="00415105" w:rsidP="00415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415105" w:rsidRPr="00F938FB" w:rsidRDefault="00415105" w:rsidP="00415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415105" w:rsidRPr="00F938FB" w:rsidRDefault="00415105" w:rsidP="00415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15105" w:rsidRPr="00F938FB" w:rsidRDefault="00415105" w:rsidP="00415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105" w:rsidRPr="00F938FB" w:rsidRDefault="00415105" w:rsidP="00415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8FB">
        <w:rPr>
          <w:rFonts w:ascii="Times New Roman" w:hAnsi="Times New Roman"/>
          <w:b/>
          <w:sz w:val="28"/>
          <w:szCs w:val="28"/>
        </w:rPr>
        <w:t>РЕШЕНИЕ</w:t>
      </w:r>
    </w:p>
    <w:p w:rsidR="00415105" w:rsidRPr="00F938FB" w:rsidRDefault="00415105" w:rsidP="00415105">
      <w:pPr>
        <w:spacing w:after="0" w:line="240" w:lineRule="auto"/>
        <w:rPr>
          <w:rFonts w:ascii="Times New Roman" w:hAnsi="Times New Roman"/>
        </w:rPr>
      </w:pPr>
    </w:p>
    <w:p w:rsidR="00415105" w:rsidRPr="00F938FB" w:rsidRDefault="00415105" w:rsidP="004151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августа</w:t>
      </w:r>
      <w:r w:rsidRPr="00F938FB">
        <w:rPr>
          <w:rFonts w:ascii="Times New Roman" w:hAnsi="Times New Roman"/>
          <w:sz w:val="28"/>
          <w:szCs w:val="28"/>
        </w:rPr>
        <w:t xml:space="preserve"> 2023 года                    </w:t>
      </w:r>
      <w:proofErr w:type="gramStart"/>
      <w:r w:rsidRPr="00F938FB">
        <w:rPr>
          <w:rFonts w:ascii="Times New Roman" w:hAnsi="Times New Roman"/>
          <w:sz w:val="28"/>
          <w:szCs w:val="28"/>
        </w:rPr>
        <w:t>с</w:t>
      </w:r>
      <w:proofErr w:type="gramEnd"/>
      <w:r w:rsidRPr="00F938FB">
        <w:rPr>
          <w:rFonts w:ascii="Times New Roman" w:hAnsi="Times New Roman"/>
          <w:sz w:val="28"/>
          <w:szCs w:val="28"/>
        </w:rPr>
        <w:t xml:space="preserve">. Яковлевка                               </w:t>
      </w:r>
      <w:r>
        <w:rPr>
          <w:rFonts w:ascii="Times New Roman" w:hAnsi="Times New Roman"/>
          <w:sz w:val="28"/>
          <w:szCs w:val="28"/>
        </w:rPr>
        <w:t>№ 66</w:t>
      </w:r>
      <w:r w:rsidRPr="00F938FB">
        <w:rPr>
          <w:rFonts w:ascii="Times New Roman" w:hAnsi="Times New Roman"/>
          <w:sz w:val="28"/>
          <w:szCs w:val="28"/>
        </w:rPr>
        <w:t xml:space="preserve"> - НПА</w:t>
      </w:r>
    </w:p>
    <w:p w:rsidR="00415105" w:rsidRPr="00F938FB" w:rsidRDefault="00415105" w:rsidP="00415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05" w:rsidRPr="00F938FB" w:rsidRDefault="00415105" w:rsidP="00415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05" w:rsidRPr="00F938FB" w:rsidRDefault="00415105" w:rsidP="0041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8F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 муниципального округа</w:t>
      </w:r>
    </w:p>
    <w:p w:rsidR="00415105" w:rsidRPr="00F938FB" w:rsidRDefault="00415105" w:rsidP="004151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05" w:rsidRPr="00F938FB" w:rsidRDefault="00415105" w:rsidP="004151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105" w:rsidRPr="00F938FB" w:rsidRDefault="00415105" w:rsidP="00415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Законом Приморского края от 10.03.2009 № 387-КЗ «О противодействии коррупции в Приморском крае» Дума </w:t>
      </w:r>
      <w:proofErr w:type="spellStart"/>
      <w:r w:rsidRPr="00F938FB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Приморского края</w:t>
      </w:r>
    </w:p>
    <w:p w:rsidR="00415105" w:rsidRPr="00F938FB" w:rsidRDefault="00415105" w:rsidP="0041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5105" w:rsidRPr="00F938FB" w:rsidRDefault="00415105" w:rsidP="0041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РЕШИЛА:</w:t>
      </w:r>
    </w:p>
    <w:p w:rsidR="00415105" w:rsidRPr="00F938FB" w:rsidRDefault="00415105" w:rsidP="00415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105" w:rsidRPr="00F938FB" w:rsidRDefault="00415105" w:rsidP="00415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8FB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проведения антикоррупционной экспертизы нормативных правовых актов и проектов нормативных правовых актов Дум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938FB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F938FB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округа (прилагается).</w:t>
      </w:r>
    </w:p>
    <w:p w:rsidR="00415105" w:rsidRDefault="00415105" w:rsidP="00415105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5105" w:rsidRPr="006336B1" w:rsidRDefault="00415105" w:rsidP="004151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Думы </w:t>
      </w:r>
      <w:proofErr w:type="spellStart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336B1">
        <w:rPr>
          <w:rFonts w:ascii="Times New Roman" w:hAnsi="Times New Roman"/>
          <w:sz w:val="28"/>
          <w:szCs w:val="28"/>
        </w:rPr>
        <w:t xml:space="preserve">25.11.2008 № 171-НПА «О </w:t>
      </w:r>
      <w:proofErr w:type="gramStart"/>
      <w:r w:rsidRPr="006336B1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6336B1">
        <w:rPr>
          <w:rFonts w:ascii="Times New Roman" w:hAnsi="Times New Roman"/>
          <w:sz w:val="28"/>
          <w:szCs w:val="28"/>
        </w:rPr>
        <w:t xml:space="preserve"> о муниципальных правовых актах </w:t>
      </w:r>
      <w:proofErr w:type="spellStart"/>
      <w:r w:rsidRPr="006336B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36B1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15105" w:rsidRPr="006336B1" w:rsidRDefault="00415105" w:rsidP="004151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Думы </w:t>
      </w:r>
      <w:proofErr w:type="spellStart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29.06.2009 № </w:t>
      </w:r>
      <w:r w:rsidRPr="006336B1">
        <w:rPr>
          <w:rFonts w:ascii="Times New Roman" w:hAnsi="Times New Roman"/>
          <w:sz w:val="28"/>
          <w:szCs w:val="28"/>
        </w:rPr>
        <w:t xml:space="preserve">273-НПА «О внесении изменений в Положение о муниципальных правовых актах </w:t>
      </w:r>
      <w:proofErr w:type="spellStart"/>
      <w:r w:rsidRPr="006336B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36B1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15105" w:rsidRPr="006336B1" w:rsidRDefault="00415105" w:rsidP="004151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Думы </w:t>
      </w:r>
      <w:proofErr w:type="spellStart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6336B1">
        <w:rPr>
          <w:rFonts w:ascii="Times New Roman" w:hAnsi="Times New Roman"/>
          <w:sz w:val="28"/>
          <w:szCs w:val="28"/>
        </w:rPr>
        <w:t xml:space="preserve">от 15.09.2009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336B1">
        <w:rPr>
          <w:rFonts w:ascii="Times New Roman" w:hAnsi="Times New Roman"/>
          <w:sz w:val="28"/>
          <w:szCs w:val="28"/>
        </w:rPr>
        <w:t xml:space="preserve">301-НПА «О внесении изменений в статью 22 Положения о муниципальных правовых актах </w:t>
      </w:r>
      <w:proofErr w:type="spellStart"/>
      <w:r w:rsidRPr="006336B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36B1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15105" w:rsidRPr="006336B1" w:rsidRDefault="00415105" w:rsidP="004151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Думы </w:t>
      </w:r>
      <w:proofErr w:type="spellStart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6336B1">
        <w:rPr>
          <w:rFonts w:ascii="Times New Roman" w:hAnsi="Times New Roman"/>
          <w:sz w:val="28"/>
          <w:szCs w:val="28"/>
        </w:rPr>
        <w:t xml:space="preserve">от 26.01.2010 № 364-НПА «О внесении изменений в Положение о муниципальных правовых актах </w:t>
      </w:r>
      <w:proofErr w:type="spellStart"/>
      <w:r w:rsidRPr="006336B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36B1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15105" w:rsidRPr="006336B1" w:rsidRDefault="00415105" w:rsidP="004151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Думы </w:t>
      </w:r>
      <w:proofErr w:type="spellStart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6336B1">
        <w:rPr>
          <w:rFonts w:ascii="Times New Roman" w:hAnsi="Times New Roman"/>
          <w:sz w:val="28"/>
          <w:szCs w:val="28"/>
        </w:rPr>
        <w:t xml:space="preserve">от 22.02.2011 № 502-НПА «О внесении изменения в Положение о муниципальных правовых актах </w:t>
      </w:r>
      <w:proofErr w:type="spellStart"/>
      <w:r w:rsidRPr="006336B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36B1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15105" w:rsidRDefault="00415105" w:rsidP="004151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Думы </w:t>
      </w:r>
      <w:proofErr w:type="spellStart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6336B1">
        <w:rPr>
          <w:rFonts w:ascii="Times New Roman" w:hAnsi="Times New Roman"/>
          <w:sz w:val="28"/>
          <w:szCs w:val="28"/>
        </w:rPr>
        <w:t xml:space="preserve">от 20.12.2011 № </w:t>
      </w:r>
      <w:r w:rsidRPr="006336B1">
        <w:rPr>
          <w:rFonts w:ascii="Times New Roman" w:hAnsi="Times New Roman"/>
          <w:sz w:val="28"/>
          <w:szCs w:val="28"/>
        </w:rPr>
        <w:lastRenderedPageBreak/>
        <w:t xml:space="preserve">661-НПА «О внесении изменения в Положение о муниципальных правовых актах </w:t>
      </w:r>
      <w:proofErr w:type="spellStart"/>
      <w:r w:rsidRPr="006336B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36B1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15105" w:rsidRPr="006336B1" w:rsidRDefault="00415105" w:rsidP="004151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Думы </w:t>
      </w:r>
      <w:proofErr w:type="spellStart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F938F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от 29.01.2013 № 827-НПА «</w:t>
      </w:r>
      <w:r w:rsidRPr="0042451F">
        <w:rPr>
          <w:rFonts w:ascii="Times New Roman" w:hAnsi="Times New Roman"/>
          <w:sz w:val="28"/>
          <w:szCs w:val="28"/>
        </w:rPr>
        <w:t xml:space="preserve">О  </w:t>
      </w:r>
      <w:proofErr w:type="gramStart"/>
      <w:r w:rsidRPr="0042451F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42451F">
        <w:rPr>
          <w:rFonts w:ascii="Times New Roman" w:hAnsi="Times New Roman"/>
          <w:sz w:val="28"/>
          <w:szCs w:val="28"/>
        </w:rPr>
        <w:t xml:space="preserve">  о порядке организации и проведения антикоррупционной экспертизы нормативных правовых актов Думы </w:t>
      </w:r>
      <w:proofErr w:type="spellStart"/>
      <w:r w:rsidRPr="0042451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2451F">
        <w:rPr>
          <w:rFonts w:ascii="Times New Roman" w:hAnsi="Times New Roman"/>
          <w:sz w:val="28"/>
          <w:szCs w:val="28"/>
        </w:rPr>
        <w:t xml:space="preserve"> муниципального района и их проектов</w:t>
      </w:r>
      <w:r>
        <w:rPr>
          <w:rFonts w:ascii="Times New Roman" w:hAnsi="Times New Roman"/>
          <w:sz w:val="28"/>
          <w:szCs w:val="28"/>
        </w:rPr>
        <w:t>».</w:t>
      </w:r>
    </w:p>
    <w:p w:rsidR="00415105" w:rsidRPr="00F938FB" w:rsidRDefault="00415105" w:rsidP="00415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8F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15105" w:rsidRDefault="00415105" w:rsidP="00415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105" w:rsidRPr="00F938FB" w:rsidRDefault="00415105" w:rsidP="00415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105" w:rsidRPr="00F938FB" w:rsidRDefault="00415105" w:rsidP="00415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105" w:rsidRPr="00F938FB" w:rsidRDefault="00415105" w:rsidP="00415105">
      <w:pPr>
        <w:pStyle w:val="2"/>
        <w:spacing w:after="0" w:line="240" w:lineRule="auto"/>
        <w:ind w:left="0"/>
        <w:rPr>
          <w:sz w:val="28"/>
          <w:szCs w:val="28"/>
        </w:rPr>
      </w:pPr>
      <w:r w:rsidRPr="00F938FB">
        <w:rPr>
          <w:sz w:val="28"/>
          <w:szCs w:val="28"/>
        </w:rPr>
        <w:t xml:space="preserve">Председатель Думы  </w:t>
      </w:r>
      <w:proofErr w:type="spellStart"/>
      <w:r w:rsidRPr="00F938FB">
        <w:rPr>
          <w:sz w:val="28"/>
          <w:szCs w:val="28"/>
        </w:rPr>
        <w:t>Яковлевского</w:t>
      </w:r>
      <w:proofErr w:type="spellEnd"/>
      <w:r w:rsidRPr="00F938FB">
        <w:rPr>
          <w:sz w:val="28"/>
          <w:szCs w:val="28"/>
        </w:rPr>
        <w:br/>
        <w:t>муниципального округа</w:t>
      </w:r>
      <w:r>
        <w:rPr>
          <w:sz w:val="28"/>
          <w:szCs w:val="28"/>
        </w:rPr>
        <w:t xml:space="preserve">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415105" w:rsidRPr="00F938FB" w:rsidRDefault="00415105" w:rsidP="0041510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105" w:rsidRDefault="00415105" w:rsidP="0041510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105" w:rsidRPr="00F938FB" w:rsidRDefault="00415105" w:rsidP="0041510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105" w:rsidRPr="00F938FB" w:rsidRDefault="00415105" w:rsidP="0041510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F938F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F9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8F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F938FB">
        <w:rPr>
          <w:rFonts w:ascii="Times New Roman" w:hAnsi="Times New Roman"/>
          <w:sz w:val="28"/>
          <w:szCs w:val="28"/>
        </w:rPr>
        <w:t xml:space="preserve"> </w:t>
      </w:r>
    </w:p>
    <w:p w:rsidR="00415105" w:rsidRDefault="00415105" w:rsidP="0041510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38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Е.Г.</w:t>
      </w:r>
      <w:r w:rsidR="0039427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Подложнюк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15105" w:rsidRPr="00F938FB" w:rsidRDefault="00415105" w:rsidP="00415105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Pr="00F938FB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5105" w:rsidRPr="00F938FB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5105" w:rsidRPr="00F938FB" w:rsidRDefault="00415105" w:rsidP="00415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8FB">
        <w:rPr>
          <w:rFonts w:ascii="Times New Roman" w:hAnsi="Times New Roman" w:cs="Times New Roman"/>
          <w:sz w:val="24"/>
          <w:szCs w:val="24"/>
        </w:rPr>
        <w:t>УТВЕРЖДЕНО</w:t>
      </w:r>
    </w:p>
    <w:p w:rsidR="00415105" w:rsidRDefault="00415105" w:rsidP="00415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округа </w:t>
      </w:r>
    </w:p>
    <w:p w:rsidR="00415105" w:rsidRPr="0065252A" w:rsidRDefault="00415105" w:rsidP="004151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августа 2023 года № 66 - НПА</w:t>
      </w:r>
    </w:p>
    <w:p w:rsidR="00415105" w:rsidRPr="0059367D" w:rsidRDefault="00415105" w:rsidP="004151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105" w:rsidRPr="003557A9" w:rsidRDefault="00415105" w:rsidP="0041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3557A9">
        <w:rPr>
          <w:rFonts w:ascii="Times New Roman" w:hAnsi="Times New Roman" w:cs="Times New Roman"/>
          <w:sz w:val="28"/>
          <w:szCs w:val="28"/>
        </w:rPr>
        <w:t>Положение</w:t>
      </w:r>
    </w:p>
    <w:p w:rsidR="00415105" w:rsidRPr="003557A9" w:rsidRDefault="00415105" w:rsidP="0041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gramStart"/>
      <w:r w:rsidRPr="003557A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415105" w:rsidRPr="003557A9" w:rsidRDefault="00415105" w:rsidP="0041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>экспертизы нормативных правовых актов и проектов</w:t>
      </w:r>
    </w:p>
    <w:p w:rsidR="00415105" w:rsidRPr="003557A9" w:rsidRDefault="00415105" w:rsidP="0041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55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7A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</w:p>
    <w:p w:rsidR="00415105" w:rsidRPr="003557A9" w:rsidRDefault="00415105" w:rsidP="004151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415105" w:rsidRPr="003557A9" w:rsidRDefault="00415105" w:rsidP="0041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105" w:rsidRPr="003557A9" w:rsidRDefault="00415105" w:rsidP="004151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5105" w:rsidRPr="003557A9" w:rsidRDefault="00415105" w:rsidP="0041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105" w:rsidRPr="003557A9" w:rsidRDefault="00415105" w:rsidP="00415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E9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42E96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с Федеральным </w:t>
      </w:r>
      <w:hyperlink r:id="rId6" w:history="1">
        <w:r w:rsidRPr="00442E9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42E96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442E9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17.07.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2009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 172-ФЗ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42E96">
        <w:rPr>
          <w:rFonts w:ascii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442E96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42E96">
        <w:rPr>
          <w:rFonts w:ascii="Times New Roman" w:hAnsi="Times New Roman"/>
          <w:sz w:val="28"/>
          <w:szCs w:val="28"/>
          <w:lang w:eastAsia="ru-RU"/>
        </w:rPr>
        <w:t xml:space="preserve"> Правитель</w:t>
      </w:r>
      <w:r>
        <w:rPr>
          <w:rFonts w:ascii="Times New Roman" w:hAnsi="Times New Roman"/>
          <w:sz w:val="28"/>
          <w:szCs w:val="28"/>
          <w:lang w:eastAsia="ru-RU"/>
        </w:rPr>
        <w:t>ства Российской Федерации от 26.02.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2010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 96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42E96">
        <w:rPr>
          <w:rFonts w:ascii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hyperlink r:id="rId9" w:history="1">
        <w:r w:rsidRPr="00442E9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Приморского края от 10.03.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2009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42E96">
        <w:rPr>
          <w:rFonts w:ascii="Times New Roman" w:hAnsi="Times New Roman"/>
          <w:sz w:val="28"/>
          <w:szCs w:val="28"/>
          <w:lang w:eastAsia="ru-RU"/>
        </w:rPr>
        <w:t xml:space="preserve"> 387-КЗ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42E96">
        <w:rPr>
          <w:rFonts w:ascii="Times New Roman" w:hAnsi="Times New Roman"/>
          <w:sz w:val="28"/>
          <w:szCs w:val="28"/>
          <w:lang w:eastAsia="ru-RU"/>
        </w:rPr>
        <w:t>О противодействии коррупции в Приморском крае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557A9">
        <w:rPr>
          <w:rFonts w:ascii="Times New Roman" w:hAnsi="Times New Roman"/>
          <w:sz w:val="28"/>
          <w:szCs w:val="28"/>
        </w:rPr>
        <w:t xml:space="preserve"> и устанавливает порядок</w:t>
      </w:r>
      <w:r>
        <w:rPr>
          <w:rFonts w:ascii="Times New Roman" w:hAnsi="Times New Roman"/>
          <w:sz w:val="28"/>
          <w:szCs w:val="28"/>
        </w:rPr>
        <w:t xml:space="preserve"> организации и</w:t>
      </w:r>
      <w:r w:rsidRPr="003557A9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Дум</w:t>
      </w:r>
      <w:r>
        <w:rPr>
          <w:rFonts w:ascii="Times New Roman" w:hAnsi="Times New Roman"/>
          <w:sz w:val="28"/>
          <w:szCs w:val="28"/>
        </w:rPr>
        <w:t>ы</w:t>
      </w:r>
      <w:r w:rsidRPr="00355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7A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557A9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Pr="003557A9">
        <w:rPr>
          <w:rFonts w:ascii="Times New Roman" w:hAnsi="Times New Roman"/>
          <w:sz w:val="28"/>
          <w:szCs w:val="28"/>
        </w:rPr>
        <w:t>(далее – Дума муниципального округа).</w:t>
      </w:r>
    </w:p>
    <w:p w:rsidR="00415105" w:rsidRPr="003557A9" w:rsidRDefault="00415105" w:rsidP="00415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>1.2. В Думе муниципального округа антикоррупционная экспертиза проводится в отношении:</w:t>
      </w:r>
    </w:p>
    <w:p w:rsidR="00415105" w:rsidRPr="003557A9" w:rsidRDefault="00415105" w:rsidP="00415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>а) нормативных правовых актов Думы муниципального округа;</w:t>
      </w:r>
    </w:p>
    <w:p w:rsidR="00415105" w:rsidRPr="003557A9" w:rsidRDefault="00415105" w:rsidP="00415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>б) проектов нормативных правовых актов Думы муниципального округа.</w:t>
      </w:r>
    </w:p>
    <w:p w:rsidR="00415105" w:rsidRDefault="00415105" w:rsidP="004151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нормативных правовых актов и проектов нормативных правовых актов проводится в целях </w:t>
      </w:r>
      <w:r>
        <w:rPr>
          <w:rFonts w:ascii="Times New Roman" w:hAnsi="Times New Roman"/>
          <w:sz w:val="28"/>
          <w:szCs w:val="28"/>
        </w:rPr>
        <w:t>выявления (предотвращения появления) положений, способствующих созданию условий для проявления коррупции.</w:t>
      </w:r>
    </w:p>
    <w:p w:rsidR="00415105" w:rsidRPr="003557A9" w:rsidRDefault="00415105" w:rsidP="00415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3557A9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3557A9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и проектов нормативных правовых актов, устанавливающие для </w:t>
      </w:r>
      <w:proofErr w:type="spellStart"/>
      <w:r w:rsidRPr="003557A9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3557A9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15105" w:rsidRPr="003557A9" w:rsidRDefault="00415105" w:rsidP="00415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1.5. Антикоррупционная экспертиза нормативных правовых актов и проектов нормативных правовых актов проводится в соответствии с </w:t>
      </w:r>
      <w:hyperlink r:id="rId10">
        <w:r w:rsidRPr="003557A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557A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 w:rsidRPr="003557A9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26.02.2010 № 96 (далее - Методика).</w:t>
      </w:r>
    </w:p>
    <w:p w:rsidR="00415105" w:rsidRPr="003557A9" w:rsidRDefault="00415105" w:rsidP="00415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1.6. При проведении антикоррупционной экспертизы устанавливается наличие или отсутствие всех предусмотренных </w:t>
      </w:r>
      <w:hyperlink r:id="rId11">
        <w:r w:rsidRPr="003557A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55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7A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557A9">
        <w:rPr>
          <w:rFonts w:ascii="Times New Roman" w:hAnsi="Times New Roman" w:cs="Times New Roman"/>
          <w:sz w:val="28"/>
          <w:szCs w:val="28"/>
        </w:rPr>
        <w:t xml:space="preserve"> факторов в зависимости от вида нормативного правового акта или проекта нормативного правового акта, направленного на экспертизу, характера регулируемых данным нормативным правовым актом или проектом нормативного правового акта общественных отношений, иных обстоятельств, предусмотренных </w:t>
      </w:r>
      <w:hyperlink r:id="rId12">
        <w:r w:rsidRPr="003557A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557A9">
        <w:rPr>
          <w:rFonts w:ascii="Times New Roman" w:hAnsi="Times New Roman" w:cs="Times New Roman"/>
          <w:sz w:val="28"/>
          <w:szCs w:val="28"/>
        </w:rPr>
        <w:t>.</w:t>
      </w:r>
    </w:p>
    <w:p w:rsidR="00415105" w:rsidRPr="003557A9" w:rsidRDefault="00415105" w:rsidP="00415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>1.7. Антикоррупционная экспертиза нормативных правовых актов и проектов нормативных правовых актов проводится уполномоченным структурным подразделением аппарата Думы муниципального округа в соответствии с положением о структурном подразделении (далее – уполномоченный орган).</w:t>
      </w:r>
    </w:p>
    <w:p w:rsidR="00415105" w:rsidRPr="003557A9" w:rsidRDefault="00415105" w:rsidP="0041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105" w:rsidRPr="003557A9" w:rsidRDefault="00415105" w:rsidP="004151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нормативных правовых актов </w:t>
      </w:r>
    </w:p>
    <w:p w:rsidR="00415105" w:rsidRPr="003557A9" w:rsidRDefault="00415105" w:rsidP="0041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105" w:rsidRDefault="00415105" w:rsidP="0041510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Уполномоченный орган  проводит антикоррупционную экспертизу принятых нормативных правовых актов Думы муниципального округа при проведении их правовой экспертизы и мониторинге их применения </w:t>
      </w:r>
      <w:r w:rsidRPr="003557A9">
        <w:rPr>
          <w:rFonts w:ascii="Times New Roman" w:hAnsi="Times New Roman" w:cs="Times New Roman"/>
          <w:sz w:val="28"/>
          <w:szCs w:val="28"/>
        </w:rPr>
        <w:t>по поручению председателя Думы муниципального округа.</w:t>
      </w:r>
    </w:p>
    <w:p w:rsidR="00415105" w:rsidRPr="007C262B" w:rsidRDefault="00415105" w:rsidP="00415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7"/>
      <w:r>
        <w:rPr>
          <w:rFonts w:ascii="Times New Roman" w:hAnsi="Times New Roman" w:cs="Times New Roman"/>
          <w:sz w:val="28"/>
          <w:szCs w:val="28"/>
        </w:rPr>
        <w:t>2.2</w:t>
      </w:r>
      <w:r w:rsidRPr="007C262B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нормативного правового акта проводится в срок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62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уполномоченный орган поручения председателя Думы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C262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415105" w:rsidRPr="00621035" w:rsidRDefault="00415105" w:rsidP="00415105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57A9">
        <w:rPr>
          <w:rFonts w:ascii="Times New Roman" w:hAnsi="Times New Roman" w:cs="Times New Roman"/>
          <w:sz w:val="28"/>
          <w:szCs w:val="28"/>
        </w:rPr>
        <w:t xml:space="preserve">. </w:t>
      </w:r>
      <w:r w:rsidRPr="00621035">
        <w:rPr>
          <w:rFonts w:ascii="Times New Roman" w:hAnsi="Times New Roman"/>
          <w:bCs/>
          <w:sz w:val="28"/>
          <w:szCs w:val="28"/>
        </w:rPr>
        <w:t xml:space="preserve">Заключение по результатам антикоррупционной экспертизы действующего </w:t>
      </w:r>
      <w:r w:rsidRPr="00CD619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621035">
        <w:rPr>
          <w:rFonts w:ascii="Times New Roman" w:hAnsi="Times New Roman"/>
          <w:bCs/>
          <w:sz w:val="28"/>
          <w:szCs w:val="28"/>
        </w:rPr>
        <w:t xml:space="preserve">направляется председателю Думы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621035">
        <w:rPr>
          <w:rFonts w:ascii="Times New Roman" w:hAnsi="Times New Roman"/>
          <w:bCs/>
          <w:sz w:val="28"/>
          <w:szCs w:val="28"/>
        </w:rPr>
        <w:t xml:space="preserve">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1035">
        <w:rPr>
          <w:rFonts w:ascii="Times New Roman" w:hAnsi="Times New Roman"/>
          <w:bCs/>
          <w:sz w:val="28"/>
          <w:szCs w:val="28"/>
        </w:rPr>
        <w:t xml:space="preserve">для принятия решения о внесении в него соответствующих изменений в целях устранения выявленных </w:t>
      </w:r>
      <w:proofErr w:type="spellStart"/>
      <w:r w:rsidRPr="00621035"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 w:rsidRPr="00621035">
        <w:rPr>
          <w:rFonts w:ascii="Times New Roman" w:hAnsi="Times New Roman"/>
          <w:bCs/>
          <w:sz w:val="28"/>
          <w:szCs w:val="28"/>
        </w:rPr>
        <w:t xml:space="preserve"> факторов.</w:t>
      </w:r>
    </w:p>
    <w:p w:rsidR="00415105" w:rsidRPr="003557A9" w:rsidRDefault="00415105" w:rsidP="004151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5105" w:rsidRPr="003557A9" w:rsidRDefault="00415105" w:rsidP="004151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проектов </w:t>
      </w:r>
    </w:p>
    <w:p w:rsidR="00415105" w:rsidRPr="003557A9" w:rsidRDefault="00415105" w:rsidP="004151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15105" w:rsidRPr="003557A9" w:rsidRDefault="00415105" w:rsidP="0041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105" w:rsidRPr="003557A9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>3.1. Антикоррупционная экспертиза проекта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7A9">
        <w:rPr>
          <w:rFonts w:ascii="Times New Roman" w:hAnsi="Times New Roman"/>
          <w:sz w:val="28"/>
          <w:szCs w:val="28"/>
        </w:rPr>
        <w:t>проводится в три этапа:</w:t>
      </w:r>
    </w:p>
    <w:p w:rsidR="00415105" w:rsidRPr="003557A9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>1 этап: при разработке проекта нормативного правового акта – должностным лицом, осуществившим разработку проекта;</w:t>
      </w:r>
    </w:p>
    <w:p w:rsidR="00415105" w:rsidRPr="003557A9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>2 этап: перед направлением проекта нормативного правового акта</w:t>
      </w:r>
      <w:r>
        <w:rPr>
          <w:rFonts w:ascii="Times New Roman" w:hAnsi="Times New Roman"/>
          <w:sz w:val="28"/>
          <w:szCs w:val="28"/>
        </w:rPr>
        <w:t>, разработанного Администрацией муниципального округа,</w:t>
      </w:r>
      <w:r w:rsidRPr="003557A9">
        <w:rPr>
          <w:rFonts w:ascii="Times New Roman" w:hAnsi="Times New Roman"/>
          <w:sz w:val="28"/>
          <w:szCs w:val="28"/>
        </w:rPr>
        <w:t xml:space="preserve"> в Думу муниципального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355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должностным лицом правового подразделения </w:t>
      </w:r>
      <w:r w:rsidRPr="003557A9">
        <w:rPr>
          <w:rFonts w:ascii="Times New Roman" w:hAnsi="Times New Roman"/>
          <w:sz w:val="28"/>
          <w:szCs w:val="28"/>
        </w:rPr>
        <w:t>Администрации муниципального округа;</w:t>
      </w:r>
    </w:p>
    <w:p w:rsidR="00415105" w:rsidRPr="003557A9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>3 этап: перед вынесением проекта нормативного правового акта на заседание Думы муниципального округа – уполномоченным органом.</w:t>
      </w:r>
    </w:p>
    <w:p w:rsidR="00415105" w:rsidRPr="003557A9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lastRenderedPageBreak/>
        <w:t xml:space="preserve">3.2. При разработке проекта нормативного правового акта антикоррупционная экспертиза осуществляется разработавшим его должностным лицом в форме анализа на </w:t>
      </w:r>
      <w:proofErr w:type="spellStart"/>
      <w:r w:rsidRPr="003557A9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3557A9">
        <w:rPr>
          <w:rFonts w:ascii="Times New Roman" w:hAnsi="Times New Roman"/>
          <w:sz w:val="28"/>
          <w:szCs w:val="28"/>
        </w:rPr>
        <w:t xml:space="preserve"> норм проекта нормативного правового акта в соответствии с Методикой.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пояснительной записке к проекту нормативного правового акта разработчик проекта указывает на отсутствие в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факторов.</w:t>
      </w:r>
    </w:p>
    <w:p w:rsidR="00415105" w:rsidRPr="003557A9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 xml:space="preserve">3.3. С проектом нормативного правового акта, представленного Администрацией муниципального округа, должен быть представлен лист согласования проекта </w:t>
      </w:r>
      <w:r>
        <w:rPr>
          <w:rFonts w:ascii="Times New Roman" w:hAnsi="Times New Roman"/>
          <w:sz w:val="28"/>
          <w:szCs w:val="28"/>
        </w:rPr>
        <w:t>должностным лицом правового подразделения</w:t>
      </w:r>
      <w:r w:rsidRPr="003557A9">
        <w:rPr>
          <w:rFonts w:ascii="Times New Roman" w:hAnsi="Times New Roman"/>
          <w:sz w:val="28"/>
          <w:szCs w:val="28"/>
        </w:rPr>
        <w:t xml:space="preserve"> Администрации муниципального округа, содержащий вывод об отсутствии  в проекте нормативного правового акта </w:t>
      </w:r>
      <w:proofErr w:type="spellStart"/>
      <w:r w:rsidRPr="003557A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557A9">
        <w:rPr>
          <w:rFonts w:ascii="Times New Roman" w:hAnsi="Times New Roman"/>
          <w:sz w:val="28"/>
          <w:szCs w:val="28"/>
        </w:rPr>
        <w:t xml:space="preserve"> факторов.</w:t>
      </w:r>
    </w:p>
    <w:p w:rsidR="00415105" w:rsidRPr="003557A9" w:rsidRDefault="00415105" w:rsidP="004151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7A9">
        <w:rPr>
          <w:rFonts w:ascii="Times New Roman" w:hAnsi="Times New Roman" w:cs="Times New Roman"/>
          <w:sz w:val="28"/>
          <w:szCs w:val="28"/>
        </w:rPr>
        <w:t xml:space="preserve">3.4. Поступивший в Думу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субъекта правотворческой инициативы </w:t>
      </w:r>
      <w:r w:rsidRPr="003557A9">
        <w:rPr>
          <w:rFonts w:ascii="Times New Roman" w:hAnsi="Times New Roman" w:cs="Times New Roman"/>
          <w:sz w:val="28"/>
          <w:szCs w:val="28"/>
        </w:rPr>
        <w:t>проект нормативного правового акта после его регистрации незамедлительно направляется в уполномоченный орган для проведения правовой, в том числе антикоррупционной экспертизы.</w:t>
      </w:r>
    </w:p>
    <w:p w:rsidR="00415105" w:rsidRPr="003557A9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 xml:space="preserve">3.5. По итогам правовой, в том числе антикоррупционной экспертизы уполномоченный орган готовит заключение, в котором: </w:t>
      </w:r>
    </w:p>
    <w:p w:rsidR="00415105" w:rsidRPr="003557A9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 xml:space="preserve">1) определяет соответствие проекта нормативного правового акта  федеральному законодательству, законодательству Приморского края, Уставу </w:t>
      </w:r>
      <w:proofErr w:type="spellStart"/>
      <w:r w:rsidRPr="003557A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557A9">
        <w:rPr>
          <w:rFonts w:ascii="Times New Roman" w:hAnsi="Times New Roman"/>
          <w:sz w:val="28"/>
          <w:szCs w:val="28"/>
        </w:rPr>
        <w:t xml:space="preserve"> муниципального округа, устанавливает, в чем выражается несоответствие проекта нормативного правового акта, указывает нормы законодательства и Устава </w:t>
      </w:r>
      <w:proofErr w:type="spellStart"/>
      <w:r w:rsidRPr="003557A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557A9">
        <w:rPr>
          <w:rFonts w:ascii="Times New Roman" w:hAnsi="Times New Roman"/>
          <w:sz w:val="28"/>
          <w:szCs w:val="28"/>
        </w:rPr>
        <w:t xml:space="preserve"> муниципального округа, которым противоречит проект нормативного правового акта, дает рекомендации по устранению противоречий;</w:t>
      </w:r>
    </w:p>
    <w:p w:rsidR="00415105" w:rsidRPr="003557A9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 xml:space="preserve">2) указывает выявленные в проекте нормативного правового акта </w:t>
      </w:r>
      <w:proofErr w:type="spellStart"/>
      <w:r w:rsidRPr="003557A9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557A9">
        <w:rPr>
          <w:rFonts w:ascii="Times New Roman" w:hAnsi="Times New Roman"/>
          <w:sz w:val="28"/>
          <w:szCs w:val="28"/>
        </w:rPr>
        <w:t xml:space="preserve"> факторы, дает рекомендации по их устранению;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 xml:space="preserve">3) устанавливает, не нарушена ли внутренняя логика проекта нормативного правового акта, указывает на имеющиеся противоречия его структурных единиц, дает рекомендации по их устранению.  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Заключение подписывается </w:t>
      </w:r>
      <w:r>
        <w:rPr>
          <w:rFonts w:ascii="Times New Roman" w:hAnsi="Times New Roman"/>
          <w:bCs/>
          <w:sz w:val="28"/>
          <w:szCs w:val="28"/>
          <w:lang w:eastAsia="ru-RU"/>
        </w:rPr>
        <w:t>работником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 аппарата Думы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>округа, проводившим экспертизу.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Срок проведения антикоррупционной экспертизы зависит от сложности документа, но не может превышать 5 рабочих дней со дня поступления документа в Думу муниципального округа.</w:t>
      </w:r>
    </w:p>
    <w:p w:rsidR="00415105" w:rsidRPr="003557A9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557A9">
        <w:rPr>
          <w:rFonts w:ascii="Times New Roman" w:hAnsi="Times New Roman"/>
          <w:sz w:val="28"/>
          <w:szCs w:val="28"/>
        </w:rPr>
        <w:t>. При отсутствии замечаний правового характера уполномоченный орган заключений к проекту нормативного правового акта не готовит.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57A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3557A9">
        <w:rPr>
          <w:rFonts w:ascii="Times New Roman" w:hAnsi="Times New Roman"/>
          <w:sz w:val="28"/>
          <w:szCs w:val="28"/>
        </w:rPr>
        <w:t xml:space="preserve">. </w:t>
      </w:r>
      <w:r w:rsidRPr="00700393">
        <w:rPr>
          <w:rFonts w:ascii="Times New Roman" w:hAnsi="Times New Roman"/>
          <w:sz w:val="28"/>
          <w:szCs w:val="28"/>
        </w:rPr>
        <w:t xml:space="preserve">В случае выявления в проекте нормативного правового акта </w:t>
      </w:r>
      <w:proofErr w:type="spellStart"/>
      <w:r w:rsidRPr="0070039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00393">
        <w:rPr>
          <w:rFonts w:ascii="Times New Roman" w:hAnsi="Times New Roman"/>
          <w:sz w:val="28"/>
          <w:szCs w:val="28"/>
        </w:rPr>
        <w:t xml:space="preserve"> факторов результаты антикоррупционной экспертизы оформляются уполномоченным органом в виде заключения по результатам антикоррупционной экспертизы по форме </w:t>
      </w:r>
      <w:r w:rsidRPr="003557A9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557A9">
        <w:rPr>
          <w:rFonts w:ascii="Times New Roman" w:hAnsi="Times New Roman"/>
          <w:sz w:val="28"/>
          <w:szCs w:val="28"/>
        </w:rPr>
        <w:t>к настоящему Положению.</w:t>
      </w:r>
    </w:p>
    <w:p w:rsidR="00415105" w:rsidRPr="00700393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393">
        <w:rPr>
          <w:rFonts w:ascii="Times New Roman" w:hAnsi="Times New Roman"/>
          <w:sz w:val="28"/>
          <w:szCs w:val="28"/>
        </w:rPr>
        <w:t xml:space="preserve">Вывод об отсутствии в проекте нормативного правового акта </w:t>
      </w:r>
      <w:proofErr w:type="spellStart"/>
      <w:r w:rsidRPr="0070039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00393">
        <w:rPr>
          <w:rFonts w:ascii="Times New Roman" w:hAnsi="Times New Roman"/>
          <w:sz w:val="28"/>
          <w:szCs w:val="28"/>
        </w:rPr>
        <w:t xml:space="preserve"> факторов указывается в заключении, оформленном </w:t>
      </w:r>
      <w:r w:rsidRPr="00700393">
        <w:rPr>
          <w:rFonts w:ascii="Times New Roman" w:hAnsi="Times New Roman"/>
          <w:sz w:val="28"/>
          <w:szCs w:val="28"/>
        </w:rPr>
        <w:lastRenderedPageBreak/>
        <w:t>уполномоченным органом по форме согласно приложению 2 к настоящему Положению.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2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7C26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7C262B">
        <w:rPr>
          <w:rFonts w:ascii="Times New Roman" w:hAnsi="Times New Roman"/>
          <w:sz w:val="28"/>
          <w:szCs w:val="28"/>
        </w:rPr>
        <w:t>аключение уполномоченного органа по результатам антикоррупционной экспертизы проекта нормативного правового акта в случае обнаружения положений, которые могут способствовать проявлениям коррупции</w:t>
      </w:r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 рабочих дней со дня оформления заключения </w:t>
      </w:r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субъекту правотворческой инициативы</w:t>
      </w:r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устранения выявленных </w:t>
      </w:r>
      <w:proofErr w:type="spellStart"/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</w:t>
      </w:r>
    </w:p>
    <w:p w:rsidR="00415105" w:rsidRPr="00621035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1035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10. 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 В случае несогласия с результатами антикоррупционной экспертизы субъект правотворческой инициативы представляет в Думу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>округа пояснительную записку с обоснованием своего несогласия.</w:t>
      </w:r>
    </w:p>
    <w:p w:rsidR="00415105" w:rsidRPr="00621035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3.11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. Заключение </w:t>
      </w:r>
      <w:r w:rsidRPr="007C262B"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проекта нормативного правового акта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, пояснительная записка субъекта правотворческой инициативы с обоснованием своего несогласия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заключением 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прилагаются к проекту решения Думы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округа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направляются в профильную 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>постоянн</w:t>
      </w:r>
      <w:r>
        <w:rPr>
          <w:rFonts w:ascii="Times New Roman" w:hAnsi="Times New Roman"/>
          <w:bCs/>
          <w:sz w:val="28"/>
          <w:szCs w:val="28"/>
          <w:lang w:eastAsia="ru-RU"/>
        </w:rPr>
        <w:t>ую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 Думы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>рассмотрения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выработки рекомендаций Думе муниципального округа</w:t>
      </w:r>
      <w:r w:rsidRPr="0062103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>. Проект нормативного правового акта включается в повестку дня заседания Думы муниципального округа только после проведения правовой, в том числе антикоррупционной экспертизы.</w:t>
      </w:r>
    </w:p>
    <w:p w:rsidR="00415105" w:rsidRPr="00621035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05" w:rsidRPr="006A0231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10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0231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6A0231">
        <w:rPr>
          <w:rFonts w:ascii="Times New Roman" w:hAnsi="Times New Roman"/>
          <w:b/>
          <w:sz w:val="28"/>
          <w:szCs w:val="28"/>
          <w:lang w:eastAsia="ru-RU"/>
        </w:rPr>
        <w:t>езависимая антикоррупционная экспертиза нормативных правовых актов и проектов нормативных правовых актов</w:t>
      </w:r>
    </w:p>
    <w:p w:rsidR="00415105" w:rsidRPr="006A0231" w:rsidRDefault="00415105" w:rsidP="00415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оводить независимую антикоррупционную экспертизу нормативных правовых актов и их проектов. 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Не допускается проведение независимой антикоррупционной экспертизы нормативных правовых актов, проектов нормативных правовых актов гражданами и организациями, указанными в </w:t>
      </w:r>
      <w:hyperlink r:id="rId13" w:history="1">
        <w:r w:rsidRPr="005B13BB">
          <w:rPr>
            <w:rFonts w:ascii="Times New Roman" w:hAnsi="Times New Roman"/>
            <w:sz w:val="28"/>
            <w:szCs w:val="28"/>
            <w:lang w:eastAsia="ru-RU"/>
          </w:rPr>
          <w:t>части 1.1 статьи 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«Об антикоррупционной экспертизе нормативных правовых актов и проектов нормативных правовых актов».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В целях проведения независимой антикоррупционной экспертизы проекты нормативных правовых актов и</w:t>
      </w:r>
      <w:r w:rsidRPr="00152D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размещаются уполномоченным органом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в сети «Интернет» в сроки, установленные </w:t>
      </w:r>
      <w:r w:rsidRPr="00152DB2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>нем</w:t>
      </w:r>
      <w:r w:rsidRPr="00152D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DB2">
        <w:rPr>
          <w:rFonts w:ascii="Times New Roman" w:hAnsi="Times New Roman"/>
          <w:sz w:val="28"/>
          <w:szCs w:val="28"/>
          <w:lang w:eastAsia="ru-RU"/>
        </w:rPr>
        <w:lastRenderedPageBreak/>
        <w:t>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DB2">
        <w:rPr>
          <w:rFonts w:ascii="Times New Roman" w:hAnsi="Times New Roman"/>
          <w:sz w:val="28"/>
          <w:szCs w:val="28"/>
          <w:lang w:eastAsia="ru-RU"/>
        </w:rPr>
        <w:t xml:space="preserve">о деятельности Думы </w:t>
      </w:r>
      <w:proofErr w:type="spellStart"/>
      <w:r w:rsidRPr="00152DB2">
        <w:rPr>
          <w:rFonts w:ascii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152DB2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округа, размещаемой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Заключение по результатам независимой антикоррупционной экспертизы носит рекомендательный характер и подлежит обязательному рассмотрению в Думе муниципального округа в 30-дневный срок со дня его получения.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790D">
        <w:rPr>
          <w:rFonts w:ascii="Times New Roman" w:hAnsi="Times New Roman"/>
          <w:b/>
          <w:sz w:val="28"/>
          <w:szCs w:val="28"/>
          <w:lang w:eastAsia="ru-RU"/>
        </w:rPr>
        <w:t xml:space="preserve">5. Порядок направления нормативных правовых актов и их проектов в </w:t>
      </w:r>
      <w:r>
        <w:rPr>
          <w:rFonts w:ascii="Times New Roman" w:hAnsi="Times New Roman"/>
          <w:b/>
          <w:sz w:val="28"/>
          <w:szCs w:val="28"/>
          <w:lang w:eastAsia="ru-RU"/>
        </w:rPr>
        <w:t>органы прокуратуры</w:t>
      </w:r>
      <w:r w:rsidRPr="00E0790D">
        <w:rPr>
          <w:rFonts w:ascii="Times New Roman" w:hAnsi="Times New Roman"/>
          <w:b/>
          <w:sz w:val="28"/>
          <w:szCs w:val="28"/>
          <w:lang w:eastAsia="ru-RU"/>
        </w:rPr>
        <w:t xml:space="preserve"> для проведения антикоррупционной экспертизы</w:t>
      </w:r>
    </w:p>
    <w:p w:rsidR="00415105" w:rsidRPr="00E0790D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0790D">
        <w:rPr>
          <w:rFonts w:ascii="Times New Roman" w:hAnsi="Times New Roman"/>
          <w:sz w:val="28"/>
          <w:szCs w:val="28"/>
          <w:lang w:eastAsia="ru-RU"/>
        </w:rPr>
        <w:t xml:space="preserve">.1. </w:t>
      </w:r>
      <w:proofErr w:type="gramStart"/>
      <w:r w:rsidRPr="00E0790D">
        <w:rPr>
          <w:rFonts w:ascii="Times New Roman" w:hAnsi="Times New Roman"/>
          <w:sz w:val="28"/>
          <w:szCs w:val="28"/>
          <w:lang w:eastAsia="ru-RU"/>
        </w:rPr>
        <w:t xml:space="preserve">Проекты нормативных правовых актов, включенные в повестку очередного заседания Думы муниципального округа, </w:t>
      </w:r>
      <w:r>
        <w:rPr>
          <w:rFonts w:ascii="Times New Roman" w:hAnsi="Times New Roman"/>
          <w:sz w:val="28"/>
          <w:szCs w:val="28"/>
          <w:lang w:eastAsia="ru-RU"/>
        </w:rPr>
        <w:t>а также</w:t>
      </w:r>
      <w:r w:rsidRPr="00E0790D">
        <w:rPr>
          <w:rFonts w:ascii="Times New Roman" w:hAnsi="Times New Roman"/>
          <w:sz w:val="28"/>
          <w:szCs w:val="28"/>
          <w:lang w:eastAsia="ru-RU"/>
        </w:rPr>
        <w:t xml:space="preserve"> принятые Думой муниципального округа нормативные правовые акты направляются в органы прокуратуры в сроки, установленные регламентом Думы муниципального округа.</w:t>
      </w:r>
      <w:proofErr w:type="gramEnd"/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Заключение прокурора по результатам проведения антикоррупционной экспертизы проекта нормативного правового акта направляется председателем Думы муниципального округа субъекту правотворческой инициативы данного проекта нормативного правового акта </w:t>
      </w:r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устранения выявленных </w:t>
      </w:r>
      <w:proofErr w:type="spellStart"/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CD619F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B7A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56B7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Требование прокурора об изменении принятого нормативного правового акта, направленное в Думу муниципального округа, подлежит обязательному рассмотрению на ближайшем заседании Думы.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 Требование прокурора об изменении нормативного правового акта может быть обжаловано в установленном порядке. </w:t>
      </w:r>
    </w:p>
    <w:p w:rsidR="00415105" w:rsidRDefault="00415105" w:rsidP="00415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105" w:rsidRDefault="00415105" w:rsidP="00415105">
      <w:pPr>
        <w:tabs>
          <w:tab w:val="left" w:pos="9180"/>
        </w:tabs>
        <w:ind w:firstLine="720"/>
        <w:jc w:val="right"/>
      </w:pPr>
    </w:p>
    <w:p w:rsidR="00415105" w:rsidRDefault="00415105" w:rsidP="00415105">
      <w:pPr>
        <w:tabs>
          <w:tab w:val="left" w:pos="9180"/>
        </w:tabs>
        <w:ind w:firstLine="720"/>
        <w:jc w:val="right"/>
      </w:pPr>
    </w:p>
    <w:p w:rsidR="00415105" w:rsidRDefault="00415105" w:rsidP="00415105">
      <w:pPr>
        <w:tabs>
          <w:tab w:val="left" w:pos="9180"/>
        </w:tabs>
        <w:ind w:firstLine="720"/>
        <w:jc w:val="right"/>
      </w:pPr>
    </w:p>
    <w:p w:rsidR="00415105" w:rsidRDefault="00415105" w:rsidP="00415105">
      <w:pPr>
        <w:tabs>
          <w:tab w:val="left" w:pos="9180"/>
        </w:tabs>
        <w:ind w:firstLine="720"/>
        <w:jc w:val="right"/>
      </w:pPr>
    </w:p>
    <w:p w:rsidR="00415105" w:rsidRDefault="00415105" w:rsidP="00415105">
      <w:pPr>
        <w:tabs>
          <w:tab w:val="left" w:pos="9180"/>
        </w:tabs>
        <w:ind w:firstLine="720"/>
        <w:jc w:val="right"/>
      </w:pPr>
    </w:p>
    <w:p w:rsidR="00415105" w:rsidRDefault="00415105" w:rsidP="00415105">
      <w:pPr>
        <w:tabs>
          <w:tab w:val="left" w:pos="9180"/>
        </w:tabs>
        <w:ind w:firstLine="720"/>
        <w:jc w:val="right"/>
      </w:pPr>
    </w:p>
    <w:p w:rsidR="00415105" w:rsidRDefault="00415105" w:rsidP="00415105">
      <w:pPr>
        <w:tabs>
          <w:tab w:val="left" w:pos="9180"/>
        </w:tabs>
        <w:ind w:firstLine="720"/>
        <w:jc w:val="right"/>
      </w:pPr>
    </w:p>
    <w:p w:rsidR="00415105" w:rsidRDefault="00415105" w:rsidP="00415105">
      <w:pPr>
        <w:tabs>
          <w:tab w:val="left" w:pos="9180"/>
        </w:tabs>
        <w:ind w:firstLine="720"/>
        <w:jc w:val="right"/>
      </w:pPr>
    </w:p>
    <w:p w:rsidR="00415105" w:rsidRDefault="00415105" w:rsidP="00415105">
      <w:pPr>
        <w:tabs>
          <w:tab w:val="left" w:pos="9180"/>
        </w:tabs>
        <w:ind w:firstLine="720"/>
        <w:jc w:val="right"/>
      </w:pPr>
    </w:p>
    <w:p w:rsidR="00415105" w:rsidRPr="003E39AB" w:rsidRDefault="00415105" w:rsidP="00415105">
      <w:pPr>
        <w:tabs>
          <w:tab w:val="left" w:pos="9180"/>
        </w:tabs>
        <w:ind w:left="4536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15105" w:rsidRPr="003E39AB" w:rsidRDefault="00415105" w:rsidP="00415105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3E39AB">
        <w:rPr>
          <w:rFonts w:ascii="Times New Roman" w:hAnsi="Times New Roman" w:cs="Times New Roman"/>
          <w:b w:val="0"/>
          <w:sz w:val="24"/>
          <w:szCs w:val="24"/>
        </w:rPr>
        <w:t>к Положению о порядке проведения антикоррупционной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39AB">
        <w:rPr>
          <w:rFonts w:ascii="Times New Roman" w:hAnsi="Times New Roman" w:cs="Times New Roman"/>
          <w:b w:val="0"/>
          <w:sz w:val="24"/>
          <w:szCs w:val="24"/>
        </w:rPr>
        <w:t xml:space="preserve">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 w:val="0"/>
          <w:sz w:val="24"/>
          <w:szCs w:val="24"/>
        </w:rPr>
        <w:t>Думы</w:t>
      </w:r>
      <w:r w:rsidRPr="003E39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E39AB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105" w:rsidRPr="003E39AB" w:rsidRDefault="00415105" w:rsidP="00415105">
      <w:pPr>
        <w:pStyle w:val="1"/>
        <w:tabs>
          <w:tab w:val="left" w:pos="918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Заключение</w:t>
      </w:r>
    </w:p>
    <w:p w:rsidR="00415105" w:rsidRPr="003E39AB" w:rsidRDefault="00415105" w:rsidP="00415105">
      <w:pPr>
        <w:pStyle w:val="1"/>
        <w:tabs>
          <w:tab w:val="left" w:pos="918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по результатам антикоррупционной экспертизы</w:t>
      </w:r>
    </w:p>
    <w:p w:rsidR="00415105" w:rsidRPr="003E39AB" w:rsidRDefault="00415105" w:rsidP="00415105">
      <w:pPr>
        <w:pStyle w:val="a3"/>
        <w:tabs>
          <w:tab w:val="left" w:pos="9180"/>
        </w:tabs>
        <w:jc w:val="center"/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______________________________________________________________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>(наименование нормативного правового акта  или проекта нормативного правового акта)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105" w:rsidRDefault="00415105" w:rsidP="00415105">
      <w:pPr>
        <w:pStyle w:val="a3"/>
        <w:tabs>
          <w:tab w:val="left" w:pos="9180"/>
        </w:tabs>
        <w:ind w:firstLine="709"/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 xml:space="preserve">     Руководствуясь </w:t>
      </w:r>
      <w:hyperlink r:id="rId14" w:history="1">
        <w:r w:rsidRPr="003E39AB">
          <w:rPr>
            <w:rFonts w:ascii="Times New Roman" w:hAnsi="Times New Roman" w:cs="Times New Roman"/>
          </w:rPr>
          <w:t>частью 4 статьи 3</w:t>
        </w:r>
      </w:hyperlink>
      <w:r w:rsidRPr="003E3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Федерального  закона  от  17.07.</w:t>
      </w:r>
      <w:r w:rsidRPr="003E39AB">
        <w:rPr>
          <w:rFonts w:ascii="Times New Roman" w:hAnsi="Times New Roman" w:cs="Times New Roman"/>
        </w:rPr>
        <w:t>2009 </w:t>
      </w:r>
      <w:r>
        <w:rPr>
          <w:rFonts w:ascii="Times New Roman" w:hAnsi="Times New Roman" w:cs="Times New Roman"/>
        </w:rPr>
        <w:t>№</w:t>
      </w:r>
      <w:r w:rsidRPr="003E39AB">
        <w:rPr>
          <w:rFonts w:ascii="Times New Roman" w:hAnsi="Times New Roman" w:cs="Times New Roman"/>
        </w:rPr>
        <w:t xml:space="preserve"> 172-ФЗ </w:t>
      </w:r>
      <w:r>
        <w:rPr>
          <w:rFonts w:ascii="Times New Roman" w:hAnsi="Times New Roman" w:cs="Times New Roman"/>
        </w:rPr>
        <w:t>«</w:t>
      </w:r>
      <w:r w:rsidRPr="003E39AB">
        <w:rPr>
          <w:rFonts w:ascii="Times New Roman" w:hAnsi="Times New Roman" w:cs="Times New Roman"/>
        </w:rPr>
        <w:t>Об антикоррупционной экспертизе  нормативных   правовых актов  и  проектов  нормативных  правовых  актов</w:t>
      </w:r>
      <w:r>
        <w:rPr>
          <w:rFonts w:ascii="Times New Roman" w:hAnsi="Times New Roman" w:cs="Times New Roman"/>
        </w:rPr>
        <w:t>»,</w:t>
      </w: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3E39AB">
        <w:rPr>
          <w:rFonts w:ascii="Times New Roman" w:hAnsi="Times New Roman" w:cs="Times New Roman"/>
        </w:rPr>
        <w:t xml:space="preserve">______________________________________________________ 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>(наименование уполномоченного органа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или должностного лица, </w:t>
      </w: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проводившего антикоррупционную экспертизу)</w:t>
      </w: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провел  антикоррупционную экспертизу  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proofErr w:type="gramStart"/>
      <w:r w:rsidRPr="003E39AB">
        <w:rPr>
          <w:rFonts w:ascii="Times New Roman" w:hAnsi="Times New Roman"/>
          <w:sz w:val="24"/>
          <w:szCs w:val="24"/>
          <w:vertAlign w:val="superscript"/>
        </w:rPr>
        <w:t>(реквизиты нормативного правового акта</w:t>
      </w:r>
      <w:proofErr w:type="gramEnd"/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_________________________________________________________________________.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>или проекта нормативного правового акта)</w:t>
      </w: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E39AB">
        <w:rPr>
          <w:rFonts w:ascii="Times New Roman" w:hAnsi="Times New Roman"/>
          <w:sz w:val="24"/>
          <w:szCs w:val="24"/>
        </w:rPr>
        <w:t>представленном</w:t>
      </w:r>
      <w:proofErr w:type="gramEnd"/>
      <w:r w:rsidRPr="003E39AB">
        <w:rPr>
          <w:rFonts w:ascii="Times New Roman" w:hAnsi="Times New Roman"/>
          <w:sz w:val="24"/>
          <w:szCs w:val="24"/>
        </w:rPr>
        <w:t xml:space="preserve"> ______________________ выявлены </w:t>
      </w:r>
      <w:proofErr w:type="spellStart"/>
      <w:r w:rsidRPr="003E39AB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3E39AB">
        <w:rPr>
          <w:rFonts w:ascii="Times New Roman" w:hAnsi="Times New Roman"/>
          <w:sz w:val="24"/>
          <w:szCs w:val="24"/>
        </w:rPr>
        <w:t xml:space="preserve"> факторы.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proofErr w:type="gramStart"/>
      <w:r w:rsidRPr="003E39AB">
        <w:rPr>
          <w:rFonts w:ascii="Times New Roman" w:hAnsi="Times New Roman"/>
          <w:sz w:val="24"/>
          <w:szCs w:val="24"/>
          <w:vertAlign w:val="superscript"/>
        </w:rPr>
        <w:t>(отражаются все положения нормативного правового акта или проекта нормативного</w:t>
      </w:r>
      <w:proofErr w:type="gramEnd"/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правового акта, в котором выявлены </w:t>
      </w:r>
      <w:proofErr w:type="spellStart"/>
      <w:r w:rsidRPr="003E39AB">
        <w:rPr>
          <w:rFonts w:ascii="Times New Roman" w:hAnsi="Times New Roman"/>
          <w:sz w:val="24"/>
          <w:szCs w:val="24"/>
          <w:vertAlign w:val="superscript"/>
        </w:rPr>
        <w:t>коррупциогенные</w:t>
      </w:r>
      <w:proofErr w:type="spellEnd"/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факторы, с  указанием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>его структурных единиц (разделов, глав, статей, частей, пунктов, подпунктов, абзацев),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и соответствующих </w:t>
      </w:r>
      <w:proofErr w:type="spellStart"/>
      <w:r w:rsidRPr="003E39AB">
        <w:rPr>
          <w:rFonts w:ascii="Times New Roman" w:hAnsi="Times New Roman"/>
          <w:sz w:val="24"/>
          <w:szCs w:val="24"/>
          <w:vertAlign w:val="superscript"/>
        </w:rPr>
        <w:t>коррупциогенных</w:t>
      </w:r>
      <w:proofErr w:type="spellEnd"/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факторов со ссылкой на положения  </w:t>
      </w:r>
      <w:hyperlink r:id="rId15" w:history="1">
        <w:r>
          <w:rPr>
            <w:rFonts w:ascii="Times New Roman" w:hAnsi="Times New Roman"/>
            <w:sz w:val="24"/>
            <w:szCs w:val="24"/>
            <w:vertAlign w:val="superscript"/>
          </w:rPr>
          <w:t>Методики</w:t>
        </w:r>
      </w:hyperlink>
    </w:p>
    <w:p w:rsidR="00415105" w:rsidRPr="003E39AB" w:rsidRDefault="00415105" w:rsidP="00415105">
      <w:pPr>
        <w:tabs>
          <w:tab w:val="left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>проведения антикоррупционной экспертизы нормативных правовых актов и  проектов нормативных правовых актов,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утвержденной </w:t>
      </w:r>
      <w:hyperlink r:id="rId16" w:history="1">
        <w:r w:rsidRPr="003E39AB">
          <w:rPr>
            <w:rFonts w:ascii="Times New Roman" w:hAnsi="Times New Roman"/>
            <w:sz w:val="24"/>
            <w:szCs w:val="24"/>
            <w:vertAlign w:val="superscript"/>
          </w:rPr>
          <w:t>постановлением</w:t>
        </w:r>
      </w:hyperlink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 Правитель</w:t>
      </w:r>
      <w:r>
        <w:rPr>
          <w:rFonts w:ascii="Times New Roman" w:hAnsi="Times New Roman"/>
          <w:sz w:val="24"/>
          <w:szCs w:val="24"/>
          <w:vertAlign w:val="superscript"/>
        </w:rPr>
        <w:t>ства Российской Федерации от 26.02.</w:t>
      </w:r>
      <w:r w:rsidRPr="003E39AB">
        <w:rPr>
          <w:rFonts w:ascii="Times New Roman" w:hAnsi="Times New Roman"/>
          <w:sz w:val="24"/>
          <w:szCs w:val="24"/>
          <w:vertAlign w:val="superscript"/>
        </w:rPr>
        <w:t>2010 </w:t>
      </w:r>
      <w:r>
        <w:rPr>
          <w:rFonts w:ascii="Times New Roman" w:hAnsi="Times New Roman"/>
          <w:sz w:val="24"/>
          <w:szCs w:val="24"/>
          <w:vertAlign w:val="superscript"/>
        </w:rPr>
        <w:t>№</w:t>
      </w:r>
      <w:r w:rsidRPr="003E39AB">
        <w:rPr>
          <w:rFonts w:ascii="Times New Roman" w:hAnsi="Times New Roman"/>
          <w:sz w:val="24"/>
          <w:szCs w:val="24"/>
          <w:vertAlign w:val="superscript"/>
        </w:rPr>
        <w:t> 96)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15105" w:rsidRPr="003E39AB" w:rsidRDefault="00415105" w:rsidP="00415105">
      <w:pPr>
        <w:pStyle w:val="a3"/>
        <w:tabs>
          <w:tab w:val="left" w:pos="9180"/>
        </w:tabs>
        <w:ind w:firstLine="567"/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 xml:space="preserve">     В целях устранения выявленных </w:t>
      </w:r>
      <w:proofErr w:type="spellStart"/>
      <w:r w:rsidRPr="003E39AB">
        <w:rPr>
          <w:rFonts w:ascii="Times New Roman" w:hAnsi="Times New Roman" w:cs="Times New Roman"/>
        </w:rPr>
        <w:t>коррупциогенных</w:t>
      </w:r>
      <w:proofErr w:type="spellEnd"/>
      <w:r w:rsidRPr="003E39AB">
        <w:rPr>
          <w:rFonts w:ascii="Times New Roman" w:hAnsi="Times New Roman" w:cs="Times New Roman"/>
        </w:rPr>
        <w:t xml:space="preserve"> факторов предлагается </w:t>
      </w: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__________________________________________________________________________.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         (указывается способ устранения </w:t>
      </w:r>
      <w:proofErr w:type="spellStart"/>
      <w:r w:rsidRPr="003E39AB">
        <w:rPr>
          <w:rFonts w:ascii="Times New Roman" w:hAnsi="Times New Roman"/>
          <w:sz w:val="24"/>
          <w:szCs w:val="24"/>
          <w:vertAlign w:val="superscript"/>
        </w:rPr>
        <w:t>коррупциогенных</w:t>
      </w:r>
      <w:proofErr w:type="spellEnd"/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факторов)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_______________________________ ____________ ____________________________</w:t>
      </w: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  <w:vertAlign w:val="superscript"/>
        </w:rPr>
      </w:pPr>
      <w:r w:rsidRPr="003E39AB">
        <w:rPr>
          <w:rFonts w:ascii="Times New Roman" w:hAnsi="Times New Roman" w:cs="Times New Roman"/>
          <w:vertAlign w:val="superscript"/>
        </w:rPr>
        <w:t xml:space="preserve">   (наименование должности)                                                       (подпись)                                    (инициалы, фамилия)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________________</w:t>
      </w:r>
    </w:p>
    <w:p w:rsidR="00415105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  <w:vertAlign w:val="superscript"/>
        </w:rPr>
      </w:pPr>
      <w:r w:rsidRPr="003E39AB">
        <w:rPr>
          <w:rFonts w:ascii="Times New Roman" w:hAnsi="Times New Roman" w:cs="Times New Roman"/>
          <w:vertAlign w:val="superscript"/>
        </w:rPr>
        <w:t xml:space="preserve">                 (дата)</w:t>
      </w:r>
    </w:p>
    <w:p w:rsidR="00415105" w:rsidRDefault="00415105" w:rsidP="00415105">
      <w:pPr>
        <w:rPr>
          <w:lang w:eastAsia="ru-RU"/>
        </w:rPr>
      </w:pPr>
    </w:p>
    <w:p w:rsidR="00415105" w:rsidRDefault="00415105" w:rsidP="00415105">
      <w:pPr>
        <w:rPr>
          <w:lang w:eastAsia="ru-RU"/>
        </w:rPr>
      </w:pPr>
    </w:p>
    <w:p w:rsidR="00415105" w:rsidRPr="00DC59DF" w:rsidRDefault="00415105" w:rsidP="00415105">
      <w:pPr>
        <w:rPr>
          <w:lang w:eastAsia="ru-RU"/>
        </w:rPr>
      </w:pP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15105" w:rsidRPr="003E39AB" w:rsidRDefault="00415105" w:rsidP="00415105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3E39AB">
        <w:rPr>
          <w:rFonts w:ascii="Times New Roman" w:hAnsi="Times New Roman" w:cs="Times New Roman"/>
          <w:b w:val="0"/>
          <w:sz w:val="24"/>
          <w:szCs w:val="24"/>
        </w:rPr>
        <w:t>к Положению о порядке проведения антикоррупционной экспертизы нормативных правовых актов и проектов нормативных правовых актов Дум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3E39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E39AB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15105" w:rsidRPr="003E39AB" w:rsidRDefault="00415105" w:rsidP="00415105">
      <w:pPr>
        <w:pStyle w:val="1"/>
        <w:tabs>
          <w:tab w:val="left" w:pos="918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Заключение</w:t>
      </w:r>
    </w:p>
    <w:p w:rsidR="00415105" w:rsidRPr="003E39AB" w:rsidRDefault="00415105" w:rsidP="00415105">
      <w:pPr>
        <w:pStyle w:val="1"/>
        <w:tabs>
          <w:tab w:val="left" w:pos="918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по результатам антикоррупционной экспертизы</w:t>
      </w:r>
    </w:p>
    <w:p w:rsidR="00415105" w:rsidRPr="003E39AB" w:rsidRDefault="00415105" w:rsidP="00415105">
      <w:pPr>
        <w:pStyle w:val="a3"/>
        <w:tabs>
          <w:tab w:val="left" w:pos="9180"/>
        </w:tabs>
        <w:jc w:val="center"/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______________________________________________________________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>(наименование нормативного правового акта  или проекта нормативного правового акта)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105" w:rsidRDefault="00415105" w:rsidP="00415105">
      <w:pPr>
        <w:pStyle w:val="a3"/>
        <w:tabs>
          <w:tab w:val="left" w:pos="9180"/>
        </w:tabs>
        <w:ind w:firstLine="709"/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 xml:space="preserve">     Руководствуясь </w:t>
      </w:r>
      <w:hyperlink r:id="rId17" w:history="1">
        <w:r w:rsidRPr="003E39AB">
          <w:rPr>
            <w:rFonts w:ascii="Times New Roman" w:hAnsi="Times New Roman" w:cs="Times New Roman"/>
          </w:rPr>
          <w:t>частью 4 статьи 3</w:t>
        </w:r>
      </w:hyperlink>
      <w:r w:rsidRPr="003E3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Федерального  закона  от  17.07.</w:t>
      </w:r>
      <w:r w:rsidRPr="003E39AB">
        <w:rPr>
          <w:rFonts w:ascii="Times New Roman" w:hAnsi="Times New Roman" w:cs="Times New Roman"/>
        </w:rPr>
        <w:t>2009 </w:t>
      </w:r>
      <w:r>
        <w:rPr>
          <w:rFonts w:ascii="Times New Roman" w:hAnsi="Times New Roman" w:cs="Times New Roman"/>
        </w:rPr>
        <w:t>№</w:t>
      </w:r>
      <w:r w:rsidRPr="003E39AB">
        <w:rPr>
          <w:rFonts w:ascii="Times New Roman" w:hAnsi="Times New Roman" w:cs="Times New Roman"/>
        </w:rPr>
        <w:t xml:space="preserve"> 172-ФЗ </w:t>
      </w:r>
      <w:r>
        <w:rPr>
          <w:rFonts w:ascii="Times New Roman" w:hAnsi="Times New Roman" w:cs="Times New Roman"/>
        </w:rPr>
        <w:t>«</w:t>
      </w:r>
      <w:r w:rsidRPr="003E39AB">
        <w:rPr>
          <w:rFonts w:ascii="Times New Roman" w:hAnsi="Times New Roman" w:cs="Times New Roman"/>
        </w:rPr>
        <w:t>Об антикоррупционной экспертизе  нормативных   правовых актов  и  проектов  нормативных  правовых  актов</w:t>
      </w:r>
      <w:r>
        <w:rPr>
          <w:rFonts w:ascii="Times New Roman" w:hAnsi="Times New Roman" w:cs="Times New Roman"/>
        </w:rPr>
        <w:t>»,</w:t>
      </w: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3E39AB">
        <w:rPr>
          <w:rFonts w:ascii="Times New Roman" w:hAnsi="Times New Roman" w:cs="Times New Roman"/>
        </w:rPr>
        <w:t xml:space="preserve">______________________________________________________ 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(наименование уполномоченного органа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или должностного лица, </w:t>
      </w: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проводившего антикоррупционную экспертизу)</w:t>
      </w: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провел  антикоррупционную экспертизу  __________________________________________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3E39A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proofErr w:type="gramStart"/>
      <w:r w:rsidRPr="003E39AB">
        <w:rPr>
          <w:rFonts w:ascii="Times New Roman" w:hAnsi="Times New Roman"/>
          <w:sz w:val="24"/>
          <w:szCs w:val="24"/>
          <w:vertAlign w:val="superscript"/>
        </w:rPr>
        <w:t>(реквизиты нормативного правового акта</w:t>
      </w:r>
      <w:proofErr w:type="gramEnd"/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_________________________________________________________________________.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9AB">
        <w:rPr>
          <w:rFonts w:ascii="Times New Roman" w:hAnsi="Times New Roman"/>
          <w:sz w:val="24"/>
          <w:szCs w:val="24"/>
          <w:vertAlign w:val="superscript"/>
        </w:rPr>
        <w:t>или проекта нормативного правового акта)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415105" w:rsidRPr="003E39AB" w:rsidRDefault="00415105" w:rsidP="00415105">
      <w:pPr>
        <w:pStyle w:val="a3"/>
        <w:tabs>
          <w:tab w:val="left" w:pos="9180"/>
        </w:tabs>
        <w:ind w:firstLine="709"/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 xml:space="preserve">В </w:t>
      </w:r>
      <w:proofErr w:type="gramStart"/>
      <w:r w:rsidRPr="003E39AB">
        <w:rPr>
          <w:rFonts w:ascii="Times New Roman" w:hAnsi="Times New Roman" w:cs="Times New Roman"/>
        </w:rPr>
        <w:t>представленном</w:t>
      </w:r>
      <w:proofErr w:type="gramEnd"/>
      <w:r w:rsidRPr="003E39AB">
        <w:rPr>
          <w:rFonts w:ascii="Times New Roman" w:hAnsi="Times New Roman" w:cs="Times New Roman"/>
        </w:rPr>
        <w:t xml:space="preserve"> ___________________________ </w:t>
      </w:r>
      <w:proofErr w:type="spellStart"/>
      <w:r w:rsidRPr="003E39AB">
        <w:rPr>
          <w:rFonts w:ascii="Times New Roman" w:hAnsi="Times New Roman" w:cs="Times New Roman"/>
        </w:rPr>
        <w:t>коррупциогенные</w:t>
      </w:r>
      <w:proofErr w:type="spellEnd"/>
      <w:r w:rsidRPr="003E39AB">
        <w:rPr>
          <w:rFonts w:ascii="Times New Roman" w:hAnsi="Times New Roman" w:cs="Times New Roman"/>
        </w:rPr>
        <w:t xml:space="preserve"> факторы не выявлены.</w:t>
      </w:r>
    </w:p>
    <w:p w:rsidR="00415105" w:rsidRPr="003E39AB" w:rsidRDefault="00415105" w:rsidP="00415105">
      <w:pPr>
        <w:pStyle w:val="a4"/>
        <w:tabs>
          <w:tab w:val="left" w:pos="9180"/>
        </w:tabs>
        <w:rPr>
          <w:sz w:val="24"/>
          <w:szCs w:val="24"/>
        </w:rPr>
      </w:pPr>
    </w:p>
    <w:p w:rsidR="00415105" w:rsidRPr="003E39AB" w:rsidRDefault="00415105" w:rsidP="00415105">
      <w:pPr>
        <w:pStyle w:val="a4"/>
        <w:tabs>
          <w:tab w:val="left" w:pos="9180"/>
        </w:tabs>
        <w:rPr>
          <w:sz w:val="24"/>
          <w:szCs w:val="24"/>
        </w:rPr>
      </w:pPr>
    </w:p>
    <w:p w:rsidR="00415105" w:rsidRPr="003E39AB" w:rsidRDefault="00415105" w:rsidP="00415105">
      <w:pPr>
        <w:pStyle w:val="a4"/>
        <w:tabs>
          <w:tab w:val="left" w:pos="9180"/>
        </w:tabs>
        <w:rPr>
          <w:sz w:val="24"/>
          <w:szCs w:val="24"/>
        </w:rPr>
      </w:pP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</w:rPr>
      </w:pPr>
      <w:r w:rsidRPr="003E39AB">
        <w:rPr>
          <w:rFonts w:ascii="Times New Roman" w:hAnsi="Times New Roman" w:cs="Times New Roman"/>
        </w:rPr>
        <w:t>_______________________________ ____________ ____________________________</w:t>
      </w: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  <w:vertAlign w:val="superscript"/>
        </w:rPr>
      </w:pPr>
      <w:r w:rsidRPr="003E39AB">
        <w:rPr>
          <w:rFonts w:ascii="Times New Roman" w:hAnsi="Times New Roman" w:cs="Times New Roman"/>
          <w:vertAlign w:val="superscript"/>
        </w:rPr>
        <w:t xml:space="preserve">   (наименование должности)                                                       (подпись)                                    (инициалы, фамилия)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9AB">
        <w:rPr>
          <w:rFonts w:ascii="Times New Roman" w:hAnsi="Times New Roman"/>
          <w:sz w:val="24"/>
          <w:szCs w:val="24"/>
        </w:rPr>
        <w:t>________________</w:t>
      </w:r>
    </w:p>
    <w:p w:rsidR="00415105" w:rsidRPr="003E39AB" w:rsidRDefault="00415105" w:rsidP="00415105">
      <w:pPr>
        <w:pStyle w:val="a3"/>
        <w:tabs>
          <w:tab w:val="left" w:pos="9180"/>
        </w:tabs>
        <w:rPr>
          <w:rFonts w:ascii="Times New Roman" w:hAnsi="Times New Roman" w:cs="Times New Roman"/>
          <w:vertAlign w:val="superscript"/>
        </w:rPr>
      </w:pPr>
      <w:r w:rsidRPr="003E39AB">
        <w:rPr>
          <w:rFonts w:ascii="Times New Roman" w:hAnsi="Times New Roman" w:cs="Times New Roman"/>
          <w:vertAlign w:val="superscript"/>
        </w:rPr>
        <w:t xml:space="preserve">                 (дата)</w:t>
      </w: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105" w:rsidRPr="003E39AB" w:rsidRDefault="00415105" w:rsidP="0041510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415105" w:rsidRPr="003E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05"/>
    <w:rsid w:val="000E47D8"/>
    <w:rsid w:val="00264F4A"/>
    <w:rsid w:val="00316053"/>
    <w:rsid w:val="00394276"/>
    <w:rsid w:val="00400249"/>
    <w:rsid w:val="00415105"/>
    <w:rsid w:val="0048490A"/>
    <w:rsid w:val="005C176E"/>
    <w:rsid w:val="00613D83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510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15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15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rsid w:val="004151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15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1510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15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5105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510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15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15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rsid w:val="0041510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15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1510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151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510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AE8C5F6B102D0ADE3BE3DD9784C5C83272C804F5D81EAA7644E6A77C1BA664B032FF80C60C4FBA8702504E1v1bDF" TargetMode="External"/><Relationship Id="rId13" Type="http://schemas.openxmlformats.org/officeDocument/2006/relationships/hyperlink" Target="consultantplus://offline/ref=EED9DAFB6404B6F2B9BEB3CAFA58648889B30910711DB072E6FB37C288D252E280A4E8FD0CEDDCB0515616645DF862E07483CDF3T07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AE8C5F6B102D0ADE3BE3DD9784C5C85262F85485881EAA7644E6A77C1BA66590377F40D62DAF9AE657355A74B2105A2946AEBA0459C05vBbAF" TargetMode="External"/><Relationship Id="rId12" Type="http://schemas.openxmlformats.org/officeDocument/2006/relationships/hyperlink" Target="consultantplus://offline/ref=2EB5F0FC71661128F6349361DDC0DC4B2C415DF4E9EAB90452A67883520FB7C6981DC64C3025FAE7090163A43F900B36523FEF6F0EC7A2C9pCq7B" TargetMode="External"/><Relationship Id="rId17" Type="http://schemas.openxmlformats.org/officeDocument/2006/relationships/hyperlink" Target="garantF1://95958.3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7633.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AE8C5F6B102D0ADE3BE3DD9784C5C85262580475F81EAA7644E6A77C1BA66590377F40D62DAFEAC657355A74B2105A2946AEBA0459C05vBbAF" TargetMode="External"/><Relationship Id="rId11" Type="http://schemas.openxmlformats.org/officeDocument/2006/relationships/hyperlink" Target="consultantplus://offline/ref=2EB5F0FC71661128F6349361DDC0DC4B2C415DF4E9EAB90452A67883520FB7C6981DC64C3025FAE7090163A43F900B36523FEF6F0EC7A2C9pCq7B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97633.2000" TargetMode="External"/><Relationship Id="rId10" Type="http://schemas.openxmlformats.org/officeDocument/2006/relationships/hyperlink" Target="consultantplus://offline/ref=2EB5F0FC71661128F6349361DDC0DC4B2C415DF4E9EAB90452A67883520FB7C6981DC64C3025FAE7090163A43F900B36523FEF6F0EC7A2C9pCq7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AE8C5F6B102D0ADE3A030CF141253812E728C4F5A8DBDFE30483D2891BC33194371A14E26D7FAAC6E2706E2157855E4DF67EEBC599C03A7745974v1bDF" TargetMode="External"/><Relationship Id="rId14" Type="http://schemas.openxmlformats.org/officeDocument/2006/relationships/hyperlink" Target="garantF1://95958.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2023-08-15T05:13:00Z</dcterms:created>
  <dcterms:modified xsi:type="dcterms:W3CDTF">2023-08-15T05:14:00Z</dcterms:modified>
</cp:coreProperties>
</file>