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371"/>
      </w:tblGrid>
      <w:tr w:rsidR="00C05DB8" w:rsidTr="00E51A82">
        <w:tc>
          <w:tcPr>
            <w:tcW w:w="7905" w:type="dxa"/>
          </w:tcPr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77C921C6" wp14:editId="7A21A04A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szCs w:val="20"/>
              </w:rPr>
            </w:pP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C05DB8" w:rsidRPr="00C05DB8" w:rsidRDefault="00C74465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 w:rsidR="00764BBC">
              <w:rPr>
                <w:rFonts w:ascii="Times New Roman" w:hAnsi="Times New Roman"/>
                <w:b/>
                <w:caps/>
                <w:szCs w:val="20"/>
              </w:rPr>
              <w:t>ЦИ</w:t>
            </w:r>
            <w:r>
              <w:rPr>
                <w:rFonts w:ascii="Times New Roman" w:hAnsi="Times New Roman"/>
                <w:b/>
                <w:caps/>
                <w:szCs w:val="20"/>
              </w:rPr>
              <w:t>ПАЛЬНОМ Округе</w:t>
            </w: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 xml:space="preserve">692361, </w:t>
            </w:r>
            <w:r w:rsidR="00C74465"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695F58" w:rsidRDefault="00695F58" w:rsidP="00695F58">
            <w:pPr>
              <w:ind w:right="1310"/>
              <w:rPr>
                <w:rFonts w:ascii="Times New Roman" w:hAnsi="Times New Roman"/>
                <w:b/>
                <w:szCs w:val="20"/>
              </w:rPr>
            </w:pPr>
          </w:p>
          <w:p w:rsidR="005C03AA" w:rsidRDefault="00E51A82" w:rsidP="00E51A82">
            <w:pPr>
              <w:tabs>
                <w:tab w:val="left" w:pos="6946"/>
              </w:tabs>
              <w:ind w:right="743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95F58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 xml:space="preserve">        </w:t>
            </w:r>
            <w:r w:rsidR="00695F58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D96B06" w:rsidRPr="00C05DB8" w:rsidRDefault="00D96B06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05DB8" w:rsidRPr="00C05DB8" w:rsidRDefault="0053152D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</w:t>
            </w:r>
            <w:r w:rsidR="00961CD4">
              <w:rPr>
                <w:rFonts w:ascii="Times New Roman" w:hAnsi="Times New Roman"/>
                <w:b/>
                <w:szCs w:val="20"/>
              </w:rPr>
              <w:t>24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C05DB8" w:rsidRDefault="0053152D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сентября</w:t>
            </w:r>
            <w:r w:rsidR="005C03AA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C05DB8" w:rsidRPr="00C05DB8" w:rsidTr="00C05DB8">
              <w:tc>
                <w:tcPr>
                  <w:tcW w:w="5813" w:type="dxa"/>
                </w:tcPr>
                <w:p w:rsidR="00C05DB8" w:rsidRPr="00C05DB8" w:rsidRDefault="00D96B06" w:rsidP="00984963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 xml:space="preserve">«О выполнении решения МВК по охране труда в </w:t>
                  </w:r>
                  <w:r w:rsidR="00957E96">
                    <w:rPr>
                      <w:rFonts w:ascii="Times New Roman" w:hAnsi="Times New Roman"/>
                      <w:szCs w:val="20"/>
                    </w:rPr>
                    <w:t>Яковлевском муниципальном районе</w:t>
                  </w:r>
                  <w:r w:rsidR="00C74465">
                    <w:rPr>
                      <w:rFonts w:ascii="Times New Roman" w:hAnsi="Times New Roman"/>
                      <w:szCs w:val="20"/>
                    </w:rPr>
                    <w:t xml:space="preserve"> от 17 апреля </w:t>
                  </w:r>
                  <w:r>
                    <w:rPr>
                      <w:rFonts w:ascii="Times New Roman" w:hAnsi="Times New Roman"/>
                      <w:szCs w:val="20"/>
                    </w:rPr>
                    <w:t>2023 года «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О работе администрации магазина «Октана» индивидуальный предприниматель </w:t>
                  </w:r>
                  <w:proofErr w:type="spellStart"/>
                  <w:r w:rsidR="00C05DB8" w:rsidRPr="00C05DB8">
                    <w:rPr>
                      <w:rFonts w:ascii="Times New Roman" w:hAnsi="Times New Roman"/>
                      <w:szCs w:val="20"/>
                    </w:rPr>
                    <w:t>Акентьев</w:t>
                  </w:r>
                  <w:proofErr w:type="spellEnd"/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 А.Ф. по соблюдению законодательства об</w:t>
                  </w:r>
                  <w:r w:rsidR="0053152D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53152D">
                    <w:rPr>
                      <w:rFonts w:ascii="Times New Roman" w:hAnsi="Times New Roman"/>
                      <w:szCs w:val="20"/>
                    </w:rPr>
                    <w:t>сентября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 2023 года (Об</w:t>
                  </w:r>
                  <w:r w:rsidR="00C74465">
                    <w:rPr>
                      <w:rFonts w:ascii="Times New Roman" w:hAnsi="Times New Roman"/>
                      <w:szCs w:val="20"/>
                    </w:rPr>
                    <w:t xml:space="preserve"> оценке профессиональных рисков на рабочих местах.</w:t>
                  </w:r>
                  <w:proofErr w:type="gramEnd"/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C74465">
                    <w:rPr>
                      <w:rFonts w:ascii="Times New Roman" w:hAnsi="Times New Roman"/>
                      <w:szCs w:val="20"/>
                    </w:rPr>
                    <w:t xml:space="preserve">О проведении инструктажей по охране труда и оказанию первой помощи пострадавшим. </w:t>
                  </w:r>
                  <w:proofErr w:type="gramStart"/>
                  <w:r w:rsidR="00C05DB8"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</w:t>
                  </w:r>
                  <w:r>
                    <w:rPr>
                      <w:rFonts w:ascii="Times New Roman" w:hAnsi="Times New Roman"/>
                      <w:szCs w:val="20"/>
                    </w:rPr>
                    <w:t>»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  <w:proofErr w:type="gramEnd"/>
                </w:p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C74465">
            <w:pPr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Cs w:val="20"/>
              </w:rPr>
              <w:t>Заслушав и рассмотрев информацию</w:t>
            </w:r>
            <w:r w:rsidR="00D96B06">
              <w:rPr>
                <w:rFonts w:ascii="Times New Roman" w:hAnsi="Times New Roman"/>
                <w:szCs w:val="20"/>
              </w:rPr>
              <w:t xml:space="preserve"> ответственного специалиста по охране труда магазина «Октана» Светланы Викторовны </w:t>
            </w:r>
            <w:proofErr w:type="spellStart"/>
            <w:r w:rsidR="00D96B06">
              <w:rPr>
                <w:rFonts w:ascii="Times New Roman" w:hAnsi="Times New Roman"/>
                <w:szCs w:val="20"/>
              </w:rPr>
              <w:t>Кантолы</w:t>
            </w:r>
            <w:proofErr w:type="spellEnd"/>
            <w:r w:rsidR="00D96B06">
              <w:rPr>
                <w:rFonts w:ascii="Times New Roman" w:hAnsi="Times New Roman"/>
                <w:szCs w:val="20"/>
              </w:rPr>
              <w:t xml:space="preserve"> «</w:t>
            </w:r>
            <w:r w:rsidR="00C74465">
              <w:rPr>
                <w:rFonts w:ascii="Times New Roman" w:hAnsi="Times New Roman"/>
                <w:szCs w:val="20"/>
              </w:rPr>
              <w:t xml:space="preserve">О выполнении решения МВК по охране труда в </w:t>
            </w:r>
            <w:r w:rsidR="00957E96">
              <w:rPr>
                <w:rFonts w:ascii="Times New Roman" w:hAnsi="Times New Roman"/>
                <w:szCs w:val="20"/>
              </w:rPr>
              <w:t>Яковлевском муниципальном районе</w:t>
            </w:r>
            <w:r w:rsidR="00C74465">
              <w:rPr>
                <w:rFonts w:ascii="Times New Roman" w:hAnsi="Times New Roman"/>
                <w:szCs w:val="20"/>
              </w:rPr>
              <w:t xml:space="preserve"> от 17 апреля 2023 года «</w:t>
            </w:r>
            <w:r w:rsidR="00C74465" w:rsidRPr="00C05DB8">
              <w:rPr>
                <w:rFonts w:ascii="Times New Roman" w:hAnsi="Times New Roman"/>
                <w:szCs w:val="20"/>
              </w:rPr>
              <w:t xml:space="preserve">О работе администрации магазина «Октана» индивидуальный предприниматель </w:t>
            </w:r>
            <w:proofErr w:type="spellStart"/>
            <w:r w:rsidR="00C74465" w:rsidRPr="00C05DB8">
              <w:rPr>
                <w:rFonts w:ascii="Times New Roman" w:hAnsi="Times New Roman"/>
                <w:szCs w:val="20"/>
              </w:rPr>
              <w:t>Акентьев</w:t>
            </w:r>
            <w:proofErr w:type="spellEnd"/>
            <w:r w:rsidR="00C74465" w:rsidRPr="00C05DB8">
              <w:rPr>
                <w:rFonts w:ascii="Times New Roman" w:hAnsi="Times New Roman"/>
                <w:szCs w:val="20"/>
              </w:rPr>
              <w:t xml:space="preserve"> А.Ф. по соблюдению законодательства об</w:t>
            </w:r>
            <w:r w:rsidR="00C74465">
              <w:rPr>
                <w:rFonts w:ascii="Times New Roman" w:hAnsi="Times New Roman"/>
                <w:szCs w:val="20"/>
              </w:rPr>
              <w:t xml:space="preserve"> охране труда по состоянию на 20</w:t>
            </w:r>
            <w:r w:rsidR="00C74465" w:rsidRPr="00C05DB8">
              <w:rPr>
                <w:rFonts w:ascii="Times New Roman" w:hAnsi="Times New Roman"/>
                <w:szCs w:val="20"/>
              </w:rPr>
              <w:t xml:space="preserve"> </w:t>
            </w:r>
            <w:r w:rsidR="00C74465">
              <w:rPr>
                <w:rFonts w:ascii="Times New Roman" w:hAnsi="Times New Roman"/>
                <w:szCs w:val="20"/>
              </w:rPr>
              <w:t>сентября</w:t>
            </w:r>
            <w:r w:rsidR="00C74465" w:rsidRPr="00C05DB8">
              <w:rPr>
                <w:rFonts w:ascii="Times New Roman" w:hAnsi="Times New Roman"/>
                <w:szCs w:val="20"/>
              </w:rPr>
              <w:t xml:space="preserve"> 2023 года (Об</w:t>
            </w:r>
            <w:r w:rsidR="00C74465">
              <w:rPr>
                <w:rFonts w:ascii="Times New Roman" w:hAnsi="Times New Roman"/>
                <w:szCs w:val="20"/>
              </w:rPr>
              <w:t xml:space="preserve"> оценке профессиональных рисков на рабочих местах</w:t>
            </w:r>
            <w:proofErr w:type="gramEnd"/>
            <w:r w:rsidR="00C74465">
              <w:rPr>
                <w:rFonts w:ascii="Times New Roman" w:hAnsi="Times New Roman"/>
                <w:szCs w:val="20"/>
              </w:rPr>
              <w:t>.</w:t>
            </w:r>
            <w:r w:rsidR="00C74465" w:rsidRPr="00C05DB8">
              <w:rPr>
                <w:rFonts w:ascii="Times New Roman" w:hAnsi="Times New Roman"/>
                <w:szCs w:val="20"/>
              </w:rPr>
              <w:t xml:space="preserve"> </w:t>
            </w:r>
            <w:r w:rsidR="00C74465">
              <w:rPr>
                <w:rFonts w:ascii="Times New Roman" w:hAnsi="Times New Roman"/>
                <w:szCs w:val="20"/>
              </w:rPr>
              <w:t xml:space="preserve">О проведении инструктажей по охране труда и оказанию первой помощи пострадавшим. </w:t>
            </w:r>
            <w:proofErr w:type="gramStart"/>
            <w:r w:rsidR="00C74465"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которых носит обязательный характер)</w:t>
            </w:r>
            <w:r w:rsidR="00D96B06">
              <w:rPr>
                <w:rFonts w:ascii="Times New Roman" w:hAnsi="Times New Roman"/>
                <w:szCs w:val="20"/>
              </w:rPr>
              <w:t>»</w:t>
            </w:r>
            <w:r>
              <w:rPr>
                <w:rFonts w:ascii="Times New Roman" w:hAnsi="Times New Roman"/>
                <w:szCs w:val="20"/>
              </w:rPr>
              <w:t xml:space="preserve">, межведомственная комиссия  по охране труда в </w:t>
            </w:r>
            <w:r w:rsidR="00D56227">
              <w:rPr>
                <w:rFonts w:ascii="Times New Roman" w:hAnsi="Times New Roman"/>
                <w:szCs w:val="20"/>
              </w:rPr>
              <w:t>Яковлевском муниципальном округе</w:t>
            </w:r>
            <w:proofErr w:type="gramEnd"/>
          </w:p>
          <w:p w:rsidR="00C74465" w:rsidRDefault="00C74465" w:rsidP="00C74465">
            <w:pPr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E51A82">
            <w:pPr>
              <w:tabs>
                <w:tab w:val="left" w:pos="284"/>
                <w:tab w:val="left" w:pos="7230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</w:t>
            </w:r>
            <w:r w:rsidR="00B033EE">
              <w:rPr>
                <w:rFonts w:ascii="Times New Roman" w:hAnsi="Times New Roman"/>
                <w:szCs w:val="20"/>
              </w:rPr>
              <w:t xml:space="preserve">азместить на сайте Администрации </w:t>
            </w:r>
            <w:r>
              <w:rPr>
                <w:rFonts w:ascii="Times New Roman" w:hAnsi="Times New Roman"/>
                <w:szCs w:val="20"/>
              </w:rPr>
              <w:t xml:space="preserve"> Як</w:t>
            </w:r>
            <w:r w:rsidR="00E51A82"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3C0CA3" w:rsidRDefault="00695F58" w:rsidP="00A039AE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3C0CA3">
              <w:rPr>
                <w:rFonts w:ascii="Times New Roman" w:hAnsi="Times New Roman"/>
                <w:szCs w:val="20"/>
              </w:rPr>
              <w:t xml:space="preserve">    </w:t>
            </w:r>
          </w:p>
          <w:p w:rsidR="003C0CA3" w:rsidRDefault="003C0CA3" w:rsidP="00961CD4">
            <w:pPr>
              <w:tabs>
                <w:tab w:val="left" w:pos="567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93562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2. В целях улучшения состояния условий труда, предупреждения профессиональной заболеваемости среди работающих в магазине «Октана», </w:t>
            </w:r>
            <w:r>
              <w:rPr>
                <w:rFonts w:ascii="Times New Roman" w:hAnsi="Times New Roman"/>
                <w:b/>
                <w:szCs w:val="20"/>
              </w:rPr>
              <w:lastRenderedPageBreak/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/>
                <w:szCs w:val="20"/>
              </w:rPr>
              <w:t>Акентьеву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А.Ф.:</w:t>
            </w:r>
          </w:p>
          <w:p w:rsidR="003C0CA3" w:rsidRDefault="003C0CA3" w:rsidP="003C0CA3">
            <w:pPr>
              <w:rPr>
                <w:rFonts w:ascii="Times New Roman" w:hAnsi="Times New Roman"/>
                <w:b/>
                <w:szCs w:val="20"/>
              </w:rPr>
            </w:pPr>
          </w:p>
          <w:p w:rsidR="00961CD4" w:rsidRDefault="003C0CA3" w:rsidP="00961CD4">
            <w:pPr>
              <w:tabs>
                <w:tab w:val="left" w:pos="6804"/>
              </w:tabs>
              <w:ind w:right="742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</w:t>
            </w:r>
            <w:r w:rsidR="00935626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 xml:space="preserve">2.1. </w:t>
            </w:r>
            <w:proofErr w:type="gramStart"/>
            <w:r>
              <w:rPr>
                <w:rFonts w:ascii="Times New Roman" w:hAnsi="Times New Roman"/>
                <w:szCs w:val="20"/>
              </w:rPr>
              <w:t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</w:t>
            </w:r>
            <w:r w:rsidR="00A47E4A">
              <w:rPr>
                <w:rFonts w:ascii="Times New Roman" w:hAnsi="Times New Roman"/>
                <w:szCs w:val="20"/>
              </w:rPr>
              <w:t xml:space="preserve"> знания требований охраны труда  </w:t>
            </w:r>
            <w:proofErr w:type="gramEnd"/>
          </w:p>
          <w:p w:rsidR="003C0CA3" w:rsidRPr="00695F58" w:rsidRDefault="00A47E4A" w:rsidP="00961CD4">
            <w:pPr>
              <w:tabs>
                <w:tab w:val="left" w:pos="6804"/>
              </w:tabs>
              <w:ind w:right="742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</w:t>
            </w:r>
            <w:r w:rsidR="00695F58">
              <w:rPr>
                <w:rFonts w:ascii="Times New Roman" w:hAnsi="Times New Roman"/>
                <w:szCs w:val="20"/>
              </w:rPr>
              <w:t xml:space="preserve">             </w:t>
            </w:r>
            <w:r w:rsidR="00961CD4">
              <w:rPr>
                <w:rFonts w:ascii="Times New Roman" w:hAnsi="Times New Roman"/>
                <w:szCs w:val="20"/>
              </w:rPr>
              <w:t xml:space="preserve">  </w:t>
            </w:r>
            <w:r w:rsidR="00E51A82">
              <w:rPr>
                <w:rFonts w:ascii="Times New Roman" w:hAnsi="Times New Roman"/>
                <w:szCs w:val="20"/>
              </w:rPr>
              <w:t xml:space="preserve">                            </w:t>
            </w:r>
            <w:r w:rsidR="00695F58" w:rsidRPr="00695F58">
              <w:rPr>
                <w:rFonts w:ascii="Times New Roman" w:hAnsi="Times New Roman"/>
                <w:b/>
                <w:szCs w:val="20"/>
              </w:rPr>
              <w:t>(с</w:t>
            </w:r>
            <w:r w:rsidR="003C0CA3">
              <w:rPr>
                <w:rFonts w:ascii="Times New Roman" w:hAnsi="Times New Roman"/>
                <w:b/>
                <w:szCs w:val="20"/>
              </w:rPr>
              <w:t>рок исполнения не</w:t>
            </w:r>
            <w:r w:rsidR="00695F58">
              <w:rPr>
                <w:rFonts w:ascii="Times New Roman" w:hAnsi="Times New Roman"/>
                <w:b/>
                <w:szCs w:val="20"/>
              </w:rPr>
              <w:t xml:space="preserve"> реже, чем раз в  шесть месяцев)</w:t>
            </w:r>
            <w:r>
              <w:rPr>
                <w:rFonts w:ascii="Times New Roman" w:hAnsi="Times New Roman"/>
                <w:b/>
                <w:szCs w:val="20"/>
              </w:rPr>
              <w:t>;</w:t>
            </w:r>
          </w:p>
          <w:p w:rsidR="003C0CA3" w:rsidRPr="00935626" w:rsidRDefault="003C0CA3" w:rsidP="003C0CA3">
            <w:pPr>
              <w:rPr>
                <w:rFonts w:ascii="Times New Roman" w:hAnsi="Times New Roman"/>
                <w:b/>
                <w:szCs w:val="20"/>
              </w:rPr>
            </w:pPr>
          </w:p>
          <w:p w:rsidR="003C0CA3" w:rsidRPr="00D96B06" w:rsidRDefault="00D96B06" w:rsidP="00961CD4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D96B06">
              <w:rPr>
                <w:rFonts w:ascii="Times New Roman" w:hAnsi="Times New Roman"/>
                <w:szCs w:val="20"/>
              </w:rPr>
              <w:t xml:space="preserve">    2.2</w:t>
            </w:r>
            <w:r w:rsidR="006A65E1" w:rsidRPr="00D96B06">
              <w:rPr>
                <w:rFonts w:ascii="Times New Roman" w:hAnsi="Times New Roman"/>
                <w:szCs w:val="20"/>
              </w:rPr>
              <w:t xml:space="preserve">. </w:t>
            </w:r>
            <w:r w:rsidRPr="00D96B06">
              <w:rPr>
                <w:rFonts w:ascii="Times New Roman" w:hAnsi="Times New Roman"/>
                <w:szCs w:val="20"/>
              </w:rPr>
              <w:t>Своевременно п</w:t>
            </w:r>
            <w:r w:rsidR="003C0CA3" w:rsidRPr="00D96B06">
              <w:rPr>
                <w:rFonts w:ascii="Times New Roman" w:hAnsi="Times New Roman"/>
                <w:szCs w:val="20"/>
              </w:rPr>
              <w:t>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="003C0CA3" w:rsidRPr="00D96B06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="003C0CA3" w:rsidRPr="00D96B06">
              <w:rPr>
                <w:rFonts w:ascii="Times New Roman" w:hAnsi="Times New Roman"/>
                <w:szCs w:val="20"/>
              </w:rPr>
              <w:t xml:space="preserve">Минтруда РФ </w:t>
            </w:r>
            <w:r w:rsidR="003C0CA3" w:rsidRPr="00D96B06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D96B06" w:rsidP="00961CD4">
            <w:pPr>
              <w:tabs>
                <w:tab w:val="left" w:pos="284"/>
              </w:tabs>
              <w:ind w:right="742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2.3</w:t>
            </w:r>
            <w:r w:rsidR="003C0CA3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D96B06" w:rsidP="00961CD4">
            <w:pPr>
              <w:tabs>
                <w:tab w:val="left" w:pos="6804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2.4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3C0CA3"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="003C0CA3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="003C0CA3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="003C0CA3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="003C0CA3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="003C0CA3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="003C0CA3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="003C0CA3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D96B06" w:rsidP="00961CD4">
            <w:pPr>
              <w:widowControl/>
              <w:tabs>
                <w:tab w:val="left" w:pos="284"/>
                <w:tab w:val="left" w:pos="8364"/>
              </w:tabs>
              <w:suppressAutoHyphens w:val="0"/>
              <w:autoSpaceDE w:val="0"/>
              <w:autoSpaceDN w:val="0"/>
              <w:adjustRightInd w:val="0"/>
              <w:ind w:right="742"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2.5</w:t>
            </w:r>
            <w:r w:rsidR="003C0CA3">
              <w:rPr>
                <w:rFonts w:ascii="Times New Roman" w:hAnsi="Times New Roman"/>
                <w:szCs w:val="20"/>
              </w:rPr>
              <w:t xml:space="preserve">. Продолжать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="003C0CA3">
              <w:rPr>
                <w:rFonts w:ascii="Times New Roman" w:hAnsi="Times New Roman"/>
                <w:szCs w:val="20"/>
              </w:rPr>
              <w:t>(ст. 221 ТК РФ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3C0CA3">
              <w:rPr>
                <w:rFonts w:ascii="Times New Roman" w:hAnsi="Times New Roman"/>
                <w:szCs w:val="20"/>
              </w:rPr>
              <w:t xml:space="preserve">; 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D96B06" w:rsidP="00961CD4">
            <w:pPr>
              <w:widowControl/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2.6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lastRenderedPageBreak/>
              <w:t xml:space="preserve">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3C0CA3" w:rsidRDefault="003C0CA3" w:rsidP="003C0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3C0CA3" w:rsidRPr="00814F70" w:rsidRDefault="00D96B06" w:rsidP="00814F70">
            <w:pPr>
              <w:tabs>
                <w:tab w:val="left" w:pos="284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2.7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="003C0CA3">
              <w:rPr>
                <w:rFonts w:ascii="Times New Roman" w:hAnsi="Times New Roman"/>
                <w:szCs w:val="20"/>
              </w:rPr>
              <w:t xml:space="preserve"> Использовать </w:t>
            </w:r>
            <w:r w:rsidR="00E51A82">
              <w:rPr>
                <w:rFonts w:ascii="Times New Roman" w:hAnsi="Times New Roman"/>
                <w:szCs w:val="20"/>
              </w:rPr>
              <w:t>право на  частичное финансирование</w:t>
            </w:r>
            <w:r w:rsidR="003C0CA3">
              <w:rPr>
                <w:rFonts w:ascii="Times New Roman" w:hAnsi="Times New Roman"/>
                <w:szCs w:val="20"/>
              </w:rPr>
              <w:t xml:space="preserve"> предупредительных мер по сокращению производственного травматизма и проф</w:t>
            </w:r>
            <w:r w:rsidR="00E51A82">
              <w:rPr>
                <w:rFonts w:ascii="Times New Roman" w:hAnsi="Times New Roman"/>
                <w:szCs w:val="20"/>
              </w:rPr>
              <w:t>ессиональных заболеваний работников,</w:t>
            </w:r>
            <w:r w:rsidR="00814F70">
              <w:rPr>
                <w:rFonts w:ascii="Times New Roman" w:hAnsi="Times New Roman"/>
                <w:szCs w:val="20"/>
              </w:rPr>
              <w:t xml:space="preserve"> своевременно подавать заявки в филиал № 1 государственного учреждения  Приморского регионального отделения Фонда социального страхования РФ</w:t>
            </w:r>
            <w:proofErr w:type="gramStart"/>
            <w:r w:rsidR="00814F70">
              <w:rPr>
                <w:rFonts w:ascii="Times New Roman" w:hAnsi="Times New Roman"/>
                <w:szCs w:val="20"/>
              </w:rPr>
              <w:t>.</w:t>
            </w:r>
            <w:proofErr w:type="gramEnd"/>
            <w:r w:rsidR="00814F70">
              <w:rPr>
                <w:rFonts w:ascii="Times New Roman" w:hAnsi="Times New Roman"/>
                <w:szCs w:val="20"/>
              </w:rPr>
              <w:t xml:space="preserve">          (</w:t>
            </w:r>
            <w:proofErr w:type="gramStart"/>
            <w:r w:rsidR="003C0CA3">
              <w:rPr>
                <w:rFonts w:ascii="Times New Roman" w:hAnsi="Times New Roman"/>
                <w:b/>
                <w:szCs w:val="20"/>
              </w:rPr>
              <w:t>с</w:t>
            </w:r>
            <w:proofErr w:type="gramEnd"/>
            <w:r w:rsidR="003C0CA3">
              <w:rPr>
                <w:rFonts w:ascii="Times New Roman" w:hAnsi="Times New Roman"/>
                <w:b/>
                <w:szCs w:val="20"/>
              </w:rPr>
              <w:t>рок исполнения: ежегодно до 01 августа</w:t>
            </w:r>
            <w:r w:rsidR="00814F70">
              <w:rPr>
                <w:rFonts w:ascii="Times New Roman" w:hAnsi="Times New Roman"/>
                <w:b/>
                <w:szCs w:val="20"/>
              </w:rPr>
              <w:t>)</w:t>
            </w:r>
            <w:r w:rsidR="003C0CA3">
              <w:rPr>
                <w:rFonts w:ascii="Times New Roman" w:hAnsi="Times New Roman"/>
                <w:b/>
                <w:szCs w:val="20"/>
              </w:rPr>
              <w:t>;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D96B06" w:rsidP="00961CD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2.8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</w:t>
            </w:r>
            <w:r w:rsidR="006A65E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реализовывать мероприятия в рамках  программы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"нулевого" травматизма, </w:t>
            </w:r>
            <w:r w:rsidR="006A65E1">
              <w:rPr>
                <w:rFonts w:ascii="Times New Roman" w:hAnsi="Times New Roman"/>
                <w:szCs w:val="20"/>
              </w:rPr>
              <w:t>корпоративной программы</w:t>
            </w:r>
            <w:r w:rsidR="003C0CA3">
              <w:rPr>
                <w:rFonts w:ascii="Times New Roman" w:hAnsi="Times New Roman"/>
                <w:szCs w:val="20"/>
              </w:rPr>
              <w:t xml:space="preserve"> укрепления здоровья работников;</w:t>
            </w:r>
          </w:p>
          <w:p w:rsidR="00961CD4" w:rsidRDefault="00961CD4" w:rsidP="00961CD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961CD4" w:rsidRDefault="00961CD4" w:rsidP="00961CD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2.9. Проводить внутренний контроль (самоконтроль) соблюдения требований трудового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814F70" w:rsidRDefault="00814F70" w:rsidP="00961CD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814F70" w:rsidRDefault="00814F70" w:rsidP="00814F70">
            <w:pPr>
              <w:tabs>
                <w:tab w:val="left" w:pos="600"/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2.10. Проводить мероприятия по профилактике ВИЧ/СПИДа на рабочих местах и недопущению дискриминации и стигматизации в трудовых коллективах лиц, живущих с ВИЧ-инфекцией; 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961CD4">
            <w:pPr>
              <w:tabs>
                <w:tab w:val="left" w:pos="720"/>
                <w:tab w:val="left" w:pos="993"/>
                <w:tab w:val="left" w:pos="6804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</w:t>
            </w:r>
            <w:r w:rsidR="00957E96">
              <w:rPr>
                <w:rFonts w:ascii="Times New Roman" w:hAnsi="Times New Roman"/>
                <w:szCs w:val="20"/>
              </w:rPr>
              <w:t xml:space="preserve">районе </w:t>
            </w:r>
            <w:r>
              <w:rPr>
                <w:rFonts w:ascii="Times New Roman" w:hAnsi="Times New Roman"/>
                <w:szCs w:val="20"/>
              </w:rPr>
              <w:t>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3C0CA3" w:rsidRDefault="003C0CA3" w:rsidP="003C0CA3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961CD4" w:rsidRDefault="003C0CA3" w:rsidP="00961CD4">
            <w:pPr>
              <w:tabs>
                <w:tab w:val="left" w:pos="284"/>
                <w:tab w:val="left" w:pos="720"/>
                <w:tab w:val="left" w:pos="993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администрации маг</w:t>
            </w:r>
            <w:r w:rsidR="00695F58">
              <w:rPr>
                <w:rFonts w:ascii="Times New Roman" w:hAnsi="Times New Roman"/>
                <w:szCs w:val="20"/>
              </w:rPr>
              <w:t>азина «Октана»</w:t>
            </w:r>
          </w:p>
          <w:p w:rsidR="003C0CA3" w:rsidRPr="00695F58" w:rsidRDefault="00695F58" w:rsidP="00961CD4">
            <w:pPr>
              <w:tabs>
                <w:tab w:val="left" w:pos="284"/>
                <w:tab w:val="left" w:pos="720"/>
                <w:tab w:val="left" w:pos="993"/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ИП </w:t>
            </w:r>
            <w:proofErr w:type="spellStart"/>
            <w:r>
              <w:rPr>
                <w:rFonts w:ascii="Times New Roman" w:hAnsi="Times New Roman"/>
                <w:szCs w:val="20"/>
              </w:rPr>
              <w:t>Акентьев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А.Ф.</w:t>
            </w:r>
            <w:r w:rsidR="00A47E4A">
              <w:rPr>
                <w:rFonts w:ascii="Times New Roman" w:hAnsi="Times New Roman"/>
                <w:szCs w:val="20"/>
              </w:rPr>
              <w:t xml:space="preserve">                </w:t>
            </w:r>
            <w:r w:rsidR="00814F70">
              <w:rPr>
                <w:rFonts w:ascii="Times New Roman" w:hAnsi="Times New Roman"/>
                <w:szCs w:val="20"/>
              </w:rPr>
              <w:t xml:space="preserve">                  </w:t>
            </w:r>
            <w:r w:rsidRPr="00695F58">
              <w:rPr>
                <w:rFonts w:ascii="Times New Roman" w:hAnsi="Times New Roman"/>
                <w:b/>
                <w:szCs w:val="20"/>
              </w:rPr>
              <w:t>(</w:t>
            </w:r>
            <w:r w:rsidR="003C0CA3" w:rsidRPr="00695F58">
              <w:rPr>
                <w:rFonts w:ascii="Times New Roman" w:hAnsi="Times New Roman"/>
                <w:b/>
                <w:szCs w:val="20"/>
              </w:rPr>
              <w:t>ср</w:t>
            </w:r>
            <w:r>
              <w:rPr>
                <w:rFonts w:ascii="Times New Roman" w:hAnsi="Times New Roman"/>
                <w:b/>
                <w:szCs w:val="20"/>
              </w:rPr>
              <w:t>ок исполнения по мере обращения)</w:t>
            </w:r>
            <w:r w:rsidR="00A47E4A">
              <w:rPr>
                <w:rFonts w:ascii="Times New Roman" w:hAnsi="Times New Roman"/>
                <w:b/>
                <w:szCs w:val="20"/>
              </w:rPr>
              <w:t>;</w:t>
            </w:r>
          </w:p>
          <w:p w:rsidR="003C0CA3" w:rsidRDefault="003C0CA3" w:rsidP="003C0CA3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961CD4">
            <w:pPr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B033EE">
            <w:pPr>
              <w:tabs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</w:t>
            </w:r>
            <w:r w:rsidR="00961CD4">
              <w:rPr>
                <w:rFonts w:ascii="Times New Roman" w:hAnsi="Times New Roman"/>
                <w:b/>
                <w:bCs/>
                <w:szCs w:val="20"/>
              </w:rPr>
              <w:t>Яковлевском муниципальном округе</w:t>
            </w:r>
            <w:r>
              <w:rPr>
                <w:rFonts w:ascii="Times New Roman" w:hAnsi="Times New Roman"/>
                <w:b/>
                <w:bCs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3C0CA3" w:rsidRDefault="003C0CA3" w:rsidP="003C0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B033EE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</w:t>
            </w:r>
            <w:r w:rsidR="0053152D">
              <w:rPr>
                <w:rFonts w:ascii="Times New Roman" w:hAnsi="Times New Roman"/>
                <w:szCs w:val="20"/>
              </w:rPr>
              <w:t>. Вопрос снять с контроля.</w:t>
            </w: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 w:rsidR="00961CD4"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Pr="00C05DB8" w:rsidRDefault="00C05DB8" w:rsidP="00961CD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 w:rsidR="00961CD4"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 w:rsidR="00B033EE">
              <w:rPr>
                <w:rFonts w:ascii="Times New Roman" w:hAnsi="Times New Roman"/>
                <w:szCs w:val="20"/>
              </w:rPr>
              <w:t xml:space="preserve">        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7371" w:type="dxa"/>
          </w:tcPr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770F1E5B" wp14:editId="1A0C836B">
                  <wp:extent cx="4953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AE9" w:rsidRPr="00C05DB8" w:rsidRDefault="00E92AE9" w:rsidP="00E92AE9">
            <w:pPr>
              <w:rPr>
                <w:rFonts w:ascii="Times New Roman" w:hAnsi="Times New Roman"/>
                <w:szCs w:val="20"/>
              </w:rPr>
            </w:pPr>
          </w:p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E92AE9" w:rsidRPr="00C05DB8" w:rsidRDefault="00C74465" w:rsidP="00E92AE9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 w:rsidR="00133CEA">
              <w:rPr>
                <w:rFonts w:ascii="Times New Roman" w:hAnsi="Times New Roman"/>
                <w:b/>
                <w:caps/>
                <w:szCs w:val="20"/>
              </w:rPr>
              <w:t>ЦИ</w:t>
            </w:r>
            <w:r>
              <w:rPr>
                <w:rFonts w:ascii="Times New Roman" w:hAnsi="Times New Roman"/>
                <w:b/>
                <w:caps/>
                <w:szCs w:val="20"/>
              </w:rPr>
              <w:t>ПАЛЬНОМ ОКРУГЕ</w:t>
            </w:r>
          </w:p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>692361,</w:t>
            </w:r>
            <w:r w:rsidR="00C74465">
              <w:rPr>
                <w:rFonts w:ascii="Times New Roman" w:hAnsi="Times New Roman"/>
                <w:szCs w:val="20"/>
              </w:rPr>
              <w:t xml:space="preserve"> Приморский край,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E92AE9" w:rsidRPr="00C05DB8" w:rsidRDefault="00E92AE9" w:rsidP="00E92AE9">
            <w:pPr>
              <w:rPr>
                <w:rFonts w:ascii="Times New Roman" w:hAnsi="Times New Roman"/>
                <w:b/>
                <w:szCs w:val="20"/>
              </w:rPr>
            </w:pPr>
          </w:p>
          <w:p w:rsidR="00695F58" w:rsidRDefault="00695F58" w:rsidP="00A47E4A">
            <w:pPr>
              <w:ind w:right="175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</w:t>
            </w:r>
            <w:r w:rsidR="00A47E4A">
              <w:rPr>
                <w:rFonts w:ascii="Times New Roman" w:hAnsi="Times New Roman"/>
                <w:b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 xml:space="preserve">Проект </w:t>
            </w:r>
          </w:p>
          <w:p w:rsidR="00695F58" w:rsidRPr="00C05DB8" w:rsidRDefault="00695F58" w:rsidP="00695F5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695F58" w:rsidRPr="00C05DB8" w:rsidRDefault="0053152D" w:rsidP="00695F5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</w:t>
            </w:r>
            <w:r w:rsidR="00961CD4">
              <w:rPr>
                <w:rFonts w:ascii="Times New Roman" w:hAnsi="Times New Roman"/>
                <w:b/>
                <w:szCs w:val="20"/>
              </w:rPr>
              <w:t>24</w:t>
            </w:r>
          </w:p>
          <w:p w:rsidR="00695F58" w:rsidRPr="00C05DB8" w:rsidRDefault="00695F58" w:rsidP="00695F5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695F58" w:rsidRPr="00C05DB8" w:rsidRDefault="0053152D" w:rsidP="00695F5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</w:t>
            </w:r>
            <w:r w:rsidR="00695F58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сентября</w:t>
            </w:r>
            <w:r w:rsidR="00695F58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695F58"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695F58" w:rsidRPr="00C05DB8" w:rsidRDefault="00695F58" w:rsidP="00695F5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695F58" w:rsidRPr="00C05DB8" w:rsidTr="00CE40C4">
              <w:tc>
                <w:tcPr>
                  <w:tcW w:w="5813" w:type="dxa"/>
                </w:tcPr>
                <w:p w:rsidR="00961CD4" w:rsidRPr="00C05DB8" w:rsidRDefault="00695F58" w:rsidP="00961CD4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«</w:t>
                  </w:r>
                  <w:r w:rsidR="00961CD4">
                    <w:rPr>
                      <w:rFonts w:ascii="Times New Roman" w:hAnsi="Times New Roman"/>
                      <w:szCs w:val="20"/>
                    </w:rPr>
                    <w:t xml:space="preserve">О выполнении решения МВК по охране труда в Яковлевском муниципальном </w:t>
                  </w:r>
                  <w:r w:rsidR="00957E96">
                    <w:rPr>
                      <w:rFonts w:ascii="Times New Roman" w:hAnsi="Times New Roman"/>
                      <w:szCs w:val="20"/>
                    </w:rPr>
                    <w:t>районе</w:t>
                  </w:r>
                  <w:r w:rsidR="00961CD4">
                    <w:rPr>
                      <w:rFonts w:ascii="Times New Roman" w:hAnsi="Times New Roman"/>
                      <w:szCs w:val="20"/>
                    </w:rPr>
                    <w:t xml:space="preserve"> от 17 апреля 2023 года «</w:t>
                  </w:r>
                  <w:r w:rsidR="00961CD4" w:rsidRPr="00C05DB8">
                    <w:rPr>
                      <w:rFonts w:ascii="Times New Roman" w:hAnsi="Times New Roman"/>
                      <w:szCs w:val="20"/>
                    </w:rPr>
                    <w:t xml:space="preserve">О работе администрации магазина «Октана» индивидуальный предприниматель </w:t>
                  </w:r>
                  <w:proofErr w:type="spellStart"/>
                  <w:r w:rsidR="00961CD4" w:rsidRPr="00C05DB8">
                    <w:rPr>
                      <w:rFonts w:ascii="Times New Roman" w:hAnsi="Times New Roman"/>
                      <w:szCs w:val="20"/>
                    </w:rPr>
                    <w:t>Акентьев</w:t>
                  </w:r>
                  <w:proofErr w:type="spellEnd"/>
                  <w:r w:rsidR="00961CD4" w:rsidRPr="00C05DB8">
                    <w:rPr>
                      <w:rFonts w:ascii="Times New Roman" w:hAnsi="Times New Roman"/>
                      <w:szCs w:val="20"/>
                    </w:rPr>
                    <w:t xml:space="preserve"> А.Ф. по соблюдению законодательства об</w:t>
                  </w:r>
                  <w:r w:rsidR="00961CD4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</w:t>
                  </w:r>
                  <w:r w:rsidR="00961CD4"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961CD4">
                    <w:rPr>
                      <w:rFonts w:ascii="Times New Roman" w:hAnsi="Times New Roman"/>
                      <w:szCs w:val="20"/>
                    </w:rPr>
                    <w:t>сентября</w:t>
                  </w:r>
                  <w:r w:rsidR="00961CD4" w:rsidRPr="00C05DB8">
                    <w:rPr>
                      <w:rFonts w:ascii="Times New Roman" w:hAnsi="Times New Roman"/>
                      <w:szCs w:val="20"/>
                    </w:rPr>
                    <w:t xml:space="preserve"> 2023 года (Об</w:t>
                  </w:r>
                  <w:r w:rsidR="00961CD4">
                    <w:rPr>
                      <w:rFonts w:ascii="Times New Roman" w:hAnsi="Times New Roman"/>
                      <w:szCs w:val="20"/>
                    </w:rPr>
                    <w:t xml:space="preserve"> оценке профессиональных рисков на рабочих местах.</w:t>
                  </w:r>
                  <w:proofErr w:type="gramEnd"/>
                  <w:r w:rsidR="00961CD4"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961CD4">
                    <w:rPr>
                      <w:rFonts w:ascii="Times New Roman" w:hAnsi="Times New Roman"/>
                      <w:szCs w:val="20"/>
                    </w:rPr>
                    <w:t xml:space="preserve">О проведении инструктажей по охране труда и оказанию первой помощи пострадавшим. </w:t>
                  </w:r>
                  <w:proofErr w:type="gramStart"/>
                  <w:r w:rsidR="00961CD4"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</w:t>
                  </w:r>
                  <w:r w:rsidR="00961CD4">
                    <w:rPr>
                      <w:rFonts w:ascii="Times New Roman" w:hAnsi="Times New Roman"/>
                      <w:szCs w:val="20"/>
                    </w:rPr>
                    <w:t>»</w:t>
                  </w:r>
                  <w:r w:rsidR="00961CD4"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  <w:proofErr w:type="gramEnd"/>
                </w:p>
                <w:p w:rsidR="00695F58" w:rsidRPr="00C05DB8" w:rsidRDefault="00695F58" w:rsidP="00CE40C4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695F58" w:rsidRPr="00C05DB8" w:rsidRDefault="00695F58" w:rsidP="00CE40C4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695F58" w:rsidRPr="00C05DB8" w:rsidRDefault="00695F58" w:rsidP="00695F5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1CD4" w:rsidRDefault="00695F58" w:rsidP="00961CD4">
            <w:pPr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</w:t>
            </w:r>
            <w:proofErr w:type="gramStart"/>
            <w:r w:rsidR="00961CD4">
              <w:rPr>
                <w:rFonts w:ascii="Times New Roman" w:hAnsi="Times New Roman"/>
                <w:szCs w:val="20"/>
              </w:rPr>
              <w:t xml:space="preserve">Заслушав и рассмотрев информацию ответственного специалиста по охране труда магазина «Октана» Светланы Викторовны </w:t>
            </w:r>
            <w:proofErr w:type="spellStart"/>
            <w:r w:rsidR="00961CD4">
              <w:rPr>
                <w:rFonts w:ascii="Times New Roman" w:hAnsi="Times New Roman"/>
                <w:szCs w:val="20"/>
              </w:rPr>
              <w:t>Кантолы</w:t>
            </w:r>
            <w:proofErr w:type="spellEnd"/>
            <w:r w:rsidR="00961CD4">
              <w:rPr>
                <w:rFonts w:ascii="Times New Roman" w:hAnsi="Times New Roman"/>
                <w:szCs w:val="20"/>
              </w:rPr>
              <w:t xml:space="preserve"> «О выполнении решения МВК по охране труда в </w:t>
            </w:r>
            <w:r w:rsidR="00957E96">
              <w:rPr>
                <w:rFonts w:ascii="Times New Roman" w:hAnsi="Times New Roman"/>
                <w:szCs w:val="20"/>
              </w:rPr>
              <w:t>Яковлевском муниципальном районе</w:t>
            </w:r>
            <w:bookmarkStart w:id="0" w:name="_GoBack"/>
            <w:bookmarkEnd w:id="0"/>
            <w:r w:rsidR="00961CD4">
              <w:rPr>
                <w:rFonts w:ascii="Times New Roman" w:hAnsi="Times New Roman"/>
                <w:szCs w:val="20"/>
              </w:rPr>
              <w:t xml:space="preserve"> от 17 апреля 2023 года «</w:t>
            </w:r>
            <w:r w:rsidR="00961CD4" w:rsidRPr="00C05DB8">
              <w:rPr>
                <w:rFonts w:ascii="Times New Roman" w:hAnsi="Times New Roman"/>
                <w:szCs w:val="20"/>
              </w:rPr>
              <w:t xml:space="preserve">О работе администрации магазина «Октана» индивидуальный предприниматель </w:t>
            </w:r>
            <w:proofErr w:type="spellStart"/>
            <w:r w:rsidR="00961CD4" w:rsidRPr="00C05DB8">
              <w:rPr>
                <w:rFonts w:ascii="Times New Roman" w:hAnsi="Times New Roman"/>
                <w:szCs w:val="20"/>
              </w:rPr>
              <w:t>Акентьев</w:t>
            </w:r>
            <w:proofErr w:type="spellEnd"/>
            <w:r w:rsidR="00961CD4" w:rsidRPr="00C05DB8">
              <w:rPr>
                <w:rFonts w:ascii="Times New Roman" w:hAnsi="Times New Roman"/>
                <w:szCs w:val="20"/>
              </w:rPr>
              <w:t xml:space="preserve"> А.Ф. по соблюдению законодательства об</w:t>
            </w:r>
            <w:r w:rsidR="00961CD4">
              <w:rPr>
                <w:rFonts w:ascii="Times New Roman" w:hAnsi="Times New Roman"/>
                <w:szCs w:val="20"/>
              </w:rPr>
              <w:t xml:space="preserve"> охране труда по состоянию на 20</w:t>
            </w:r>
            <w:r w:rsidR="00961CD4" w:rsidRPr="00C05DB8">
              <w:rPr>
                <w:rFonts w:ascii="Times New Roman" w:hAnsi="Times New Roman"/>
                <w:szCs w:val="20"/>
              </w:rPr>
              <w:t xml:space="preserve"> </w:t>
            </w:r>
            <w:r w:rsidR="00961CD4">
              <w:rPr>
                <w:rFonts w:ascii="Times New Roman" w:hAnsi="Times New Roman"/>
                <w:szCs w:val="20"/>
              </w:rPr>
              <w:t>сентября</w:t>
            </w:r>
            <w:r w:rsidR="00961CD4" w:rsidRPr="00C05DB8">
              <w:rPr>
                <w:rFonts w:ascii="Times New Roman" w:hAnsi="Times New Roman"/>
                <w:szCs w:val="20"/>
              </w:rPr>
              <w:t xml:space="preserve"> 2023 года (Об</w:t>
            </w:r>
            <w:r w:rsidR="00961CD4">
              <w:rPr>
                <w:rFonts w:ascii="Times New Roman" w:hAnsi="Times New Roman"/>
                <w:szCs w:val="20"/>
              </w:rPr>
              <w:t xml:space="preserve"> оценке профессиональных рисков на рабочих местах</w:t>
            </w:r>
            <w:proofErr w:type="gramEnd"/>
            <w:r w:rsidR="00961CD4">
              <w:rPr>
                <w:rFonts w:ascii="Times New Roman" w:hAnsi="Times New Roman"/>
                <w:szCs w:val="20"/>
              </w:rPr>
              <w:t>.</w:t>
            </w:r>
            <w:r w:rsidR="00961CD4" w:rsidRPr="00C05DB8">
              <w:rPr>
                <w:rFonts w:ascii="Times New Roman" w:hAnsi="Times New Roman"/>
                <w:szCs w:val="20"/>
              </w:rPr>
              <w:t xml:space="preserve"> </w:t>
            </w:r>
            <w:r w:rsidR="00961CD4">
              <w:rPr>
                <w:rFonts w:ascii="Times New Roman" w:hAnsi="Times New Roman"/>
                <w:szCs w:val="20"/>
              </w:rPr>
              <w:t xml:space="preserve">О проведении инструктажей по охране труда и оказанию первой помощи пострадавшим. </w:t>
            </w:r>
            <w:r w:rsidR="00961CD4"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которых носит обязательный характер)</w:t>
            </w:r>
            <w:r w:rsidR="00961CD4">
              <w:rPr>
                <w:rFonts w:ascii="Times New Roman" w:hAnsi="Times New Roman"/>
                <w:szCs w:val="20"/>
              </w:rPr>
              <w:t xml:space="preserve">», межведомственная комиссия  по охране труда в </w:t>
            </w:r>
            <w:r w:rsidR="00D56227">
              <w:rPr>
                <w:rFonts w:ascii="Times New Roman" w:hAnsi="Times New Roman"/>
                <w:szCs w:val="20"/>
              </w:rPr>
              <w:t>Яковлевском муниципальном округе</w:t>
            </w:r>
          </w:p>
          <w:p w:rsidR="00A3049E" w:rsidRDefault="00A3049E" w:rsidP="00A47E4A">
            <w:pPr>
              <w:ind w:left="-391" w:right="175"/>
              <w:jc w:val="both"/>
              <w:rPr>
                <w:rFonts w:ascii="Times New Roman" w:hAnsi="Times New Roman"/>
                <w:szCs w:val="20"/>
              </w:rPr>
            </w:pPr>
          </w:p>
          <w:p w:rsidR="00695F58" w:rsidRDefault="00695F58" w:rsidP="00695F5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695F58" w:rsidRDefault="00695F58" w:rsidP="00695F5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695F58" w:rsidRDefault="00695F58" w:rsidP="00814F70">
            <w:pPr>
              <w:tabs>
                <w:tab w:val="left" w:pos="284"/>
                <w:tab w:val="left" w:pos="6804"/>
              </w:tabs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разместить на сайте Администрации Яковлевского муницип</w:t>
            </w:r>
            <w:r w:rsidR="00E51A82">
              <w:rPr>
                <w:rFonts w:ascii="Times New Roman" w:hAnsi="Times New Roman"/>
                <w:szCs w:val="20"/>
              </w:rPr>
              <w:t>ального округа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695F58" w:rsidRDefault="00695F58" w:rsidP="00695F58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</w:p>
          <w:p w:rsidR="00814F70" w:rsidRDefault="00695F58" w:rsidP="00814F70">
            <w:pPr>
              <w:tabs>
                <w:tab w:val="left" w:pos="567"/>
              </w:tabs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 В целях улучшения состояния условий труда, предупреждения профессиональной заболеваемости среди работающих в магазине «Октана», </w:t>
            </w:r>
            <w:r w:rsidR="00814F70">
              <w:rPr>
                <w:rFonts w:ascii="Times New Roman" w:hAnsi="Times New Roman"/>
                <w:b/>
                <w:szCs w:val="20"/>
              </w:rPr>
              <w:lastRenderedPageBreak/>
              <w:t xml:space="preserve">рекомендовать </w:t>
            </w:r>
            <w:r w:rsidR="00814F70">
              <w:rPr>
                <w:rFonts w:ascii="Times New Roman" w:hAnsi="Times New Roman"/>
                <w:szCs w:val="20"/>
              </w:rPr>
              <w:t xml:space="preserve">руководителю </w:t>
            </w:r>
            <w:proofErr w:type="spellStart"/>
            <w:r w:rsidR="00814F70">
              <w:rPr>
                <w:rFonts w:ascii="Times New Roman" w:hAnsi="Times New Roman"/>
                <w:szCs w:val="20"/>
              </w:rPr>
              <w:t>Акентьеву</w:t>
            </w:r>
            <w:proofErr w:type="spellEnd"/>
            <w:r w:rsidR="00814F70">
              <w:rPr>
                <w:rFonts w:ascii="Times New Roman" w:hAnsi="Times New Roman"/>
                <w:szCs w:val="20"/>
              </w:rPr>
              <w:t xml:space="preserve"> А.Ф.:</w:t>
            </w:r>
          </w:p>
          <w:p w:rsidR="00814F70" w:rsidRDefault="00814F70" w:rsidP="00814F70">
            <w:pPr>
              <w:rPr>
                <w:rFonts w:ascii="Times New Roman" w:hAnsi="Times New Roman"/>
                <w:b/>
                <w:szCs w:val="20"/>
              </w:rPr>
            </w:pPr>
          </w:p>
          <w:p w:rsidR="00814F70" w:rsidRDefault="00814F70" w:rsidP="00814F70">
            <w:pPr>
              <w:tabs>
                <w:tab w:val="left" w:pos="6804"/>
              </w:tabs>
              <w:ind w:right="176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2.1.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 </w:t>
            </w:r>
            <w:proofErr w:type="gramEnd"/>
          </w:p>
          <w:p w:rsidR="00814F70" w:rsidRPr="00695F58" w:rsidRDefault="00814F70" w:rsidP="00814F70">
            <w:pPr>
              <w:tabs>
                <w:tab w:val="left" w:pos="6804"/>
              </w:tabs>
              <w:ind w:right="176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</w:t>
            </w:r>
            <w:r w:rsidRPr="00695F58">
              <w:rPr>
                <w:rFonts w:ascii="Times New Roman" w:hAnsi="Times New Roman"/>
                <w:b/>
                <w:szCs w:val="20"/>
              </w:rPr>
              <w:t>(с</w:t>
            </w:r>
            <w:r>
              <w:rPr>
                <w:rFonts w:ascii="Times New Roman" w:hAnsi="Times New Roman"/>
                <w:b/>
                <w:szCs w:val="20"/>
              </w:rPr>
              <w:t>рок исполнения не реже, чем раз в  шесть месяцев);</w:t>
            </w:r>
          </w:p>
          <w:p w:rsidR="00814F70" w:rsidRPr="00935626" w:rsidRDefault="00814F70" w:rsidP="00814F70">
            <w:pPr>
              <w:rPr>
                <w:rFonts w:ascii="Times New Roman" w:hAnsi="Times New Roman"/>
                <w:b/>
                <w:szCs w:val="20"/>
              </w:rPr>
            </w:pPr>
          </w:p>
          <w:p w:rsidR="00814F70" w:rsidRPr="00D96B06" w:rsidRDefault="00814F70" w:rsidP="00814F70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D96B06">
              <w:rPr>
                <w:rFonts w:ascii="Times New Roman" w:hAnsi="Times New Roman"/>
                <w:szCs w:val="20"/>
              </w:rPr>
              <w:t xml:space="preserve">    2.2. Своевременно проводить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D96B06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D96B06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D96B06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814F70" w:rsidRDefault="00814F70" w:rsidP="00814F70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814F70" w:rsidRDefault="00814F70" w:rsidP="00814F70">
            <w:pPr>
              <w:tabs>
                <w:tab w:val="left" w:pos="284"/>
              </w:tabs>
              <w:ind w:right="176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2.3.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814F70" w:rsidRDefault="00814F70" w:rsidP="00814F70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14F70" w:rsidRDefault="00814F70" w:rsidP="00814F70">
            <w:pPr>
              <w:tabs>
                <w:tab w:val="left" w:pos="6804"/>
              </w:tabs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2.4.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>
              <w:rPr>
                <w:rFonts w:ascii="Times New Roman" w:hAnsi="Times New Roman"/>
                <w:szCs w:val="20"/>
              </w:rPr>
              <w:t>ст.ст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814F70" w:rsidRDefault="00814F70" w:rsidP="00814F70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814F70" w:rsidRDefault="00814F70" w:rsidP="00814F70">
            <w:pPr>
              <w:widowControl/>
              <w:tabs>
                <w:tab w:val="left" w:pos="284"/>
                <w:tab w:val="left" w:pos="8364"/>
              </w:tabs>
              <w:suppressAutoHyphens w:val="0"/>
              <w:autoSpaceDE w:val="0"/>
              <w:autoSpaceDN w:val="0"/>
              <w:adjustRightInd w:val="0"/>
              <w:ind w:right="176"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2.5. Продолжать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>
              <w:rPr>
                <w:rFonts w:ascii="Times New Roman" w:hAnsi="Times New Roman"/>
                <w:szCs w:val="20"/>
              </w:rPr>
              <w:t>(ст. 221 ТК РФ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Cs w:val="20"/>
              </w:rPr>
              <w:t xml:space="preserve">; </w:t>
            </w:r>
          </w:p>
          <w:p w:rsidR="00814F70" w:rsidRDefault="00814F70" w:rsidP="00814F70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14F70" w:rsidRDefault="00814F70" w:rsidP="00814F70">
            <w:pPr>
              <w:widowControl/>
              <w:suppressAutoHyphens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2.6.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lastRenderedPageBreak/>
              <w:t xml:space="preserve">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814F70" w:rsidRDefault="00814F70" w:rsidP="00814F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814F70" w:rsidRPr="00814F70" w:rsidRDefault="00814F70" w:rsidP="00814F70">
            <w:pPr>
              <w:tabs>
                <w:tab w:val="left" w:pos="284"/>
              </w:tabs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2.7.</w:t>
            </w:r>
            <w:r>
              <w:rPr>
                <w:rFonts w:ascii="Times New Roman" w:hAnsi="Times New Roman"/>
                <w:szCs w:val="20"/>
              </w:rPr>
              <w:t xml:space="preserve"> Использовать право на  частичное финансирование предупредительных мер по сокращению производственного травматизма и профессиональных заболеваний работников, своевременно подавать заявки в филиал № 1 государственного учреждения  Приморского регионального отделения Фонда социального страхования РФ</w:t>
            </w:r>
            <w:proofErr w:type="gramStart"/>
            <w:r>
              <w:rPr>
                <w:rFonts w:ascii="Times New Roman" w:hAnsi="Times New Roman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         (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>рок исполнения: ежегодно до 01 августа);</w:t>
            </w:r>
          </w:p>
          <w:p w:rsidR="00814F70" w:rsidRDefault="00814F70" w:rsidP="00814F70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814F70" w:rsidRDefault="00814F70" w:rsidP="00814F70">
            <w:pPr>
              <w:tabs>
                <w:tab w:val="left" w:pos="7230"/>
              </w:tabs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2.8.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реализовывать мероприятия в рамках  программы "нулевого" травматизма, </w:t>
            </w:r>
            <w:r>
              <w:rPr>
                <w:rFonts w:ascii="Times New Roman" w:hAnsi="Times New Roman"/>
                <w:szCs w:val="20"/>
              </w:rPr>
              <w:t>корпоративной программы укрепления здоровья работников;</w:t>
            </w:r>
          </w:p>
          <w:p w:rsidR="00814F70" w:rsidRDefault="00814F70" w:rsidP="00814F70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814F70" w:rsidRDefault="00814F70" w:rsidP="00814F70">
            <w:pPr>
              <w:tabs>
                <w:tab w:val="left" w:pos="7230"/>
              </w:tabs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2.9. Проводить внутренний контроль (самоконтроль) соблюдения требований трудового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814F70" w:rsidRDefault="00814F70" w:rsidP="00814F70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814F70" w:rsidRDefault="00814F70" w:rsidP="00814F70">
            <w:pPr>
              <w:tabs>
                <w:tab w:val="left" w:pos="600"/>
                <w:tab w:val="left" w:pos="7230"/>
              </w:tabs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2.10. Проводить мероприятия по профилактике ВИЧ/СПИДа на рабочих местах и недопущению дискриминации и стигматизации в трудовых коллективах лиц, живущих с ВИЧ-инфекцией; </w:t>
            </w:r>
          </w:p>
          <w:p w:rsidR="00814F70" w:rsidRDefault="00814F70" w:rsidP="00814F7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814F70" w:rsidRDefault="00814F70" w:rsidP="00814F70">
            <w:pPr>
              <w:tabs>
                <w:tab w:val="left" w:pos="720"/>
                <w:tab w:val="left" w:pos="993"/>
                <w:tab w:val="left" w:pos="6804"/>
              </w:tabs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</w:t>
            </w:r>
            <w:r w:rsidR="00957E96">
              <w:rPr>
                <w:rFonts w:ascii="Times New Roman" w:hAnsi="Times New Roman"/>
                <w:szCs w:val="20"/>
              </w:rPr>
              <w:t>районе</w:t>
            </w:r>
            <w:r>
              <w:rPr>
                <w:rFonts w:ascii="Times New Roman" w:hAnsi="Times New Roman"/>
                <w:szCs w:val="20"/>
              </w:rPr>
              <w:t xml:space="preserve">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814F70" w:rsidRDefault="00814F70" w:rsidP="00814F70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814F70" w:rsidRDefault="00814F70" w:rsidP="00814F70">
            <w:pPr>
              <w:tabs>
                <w:tab w:val="left" w:pos="284"/>
                <w:tab w:val="left" w:pos="720"/>
                <w:tab w:val="left" w:pos="993"/>
              </w:tabs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администрации магазина «Октана»</w:t>
            </w:r>
          </w:p>
          <w:p w:rsidR="00814F70" w:rsidRPr="00695F58" w:rsidRDefault="00814F70" w:rsidP="00814F70">
            <w:pPr>
              <w:tabs>
                <w:tab w:val="left" w:pos="284"/>
                <w:tab w:val="left" w:pos="720"/>
                <w:tab w:val="left" w:pos="993"/>
                <w:tab w:val="left" w:pos="6979"/>
                <w:tab w:val="left" w:pos="7230"/>
              </w:tabs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ИП </w:t>
            </w:r>
            <w:proofErr w:type="spellStart"/>
            <w:r>
              <w:rPr>
                <w:rFonts w:ascii="Times New Roman" w:hAnsi="Times New Roman"/>
                <w:szCs w:val="20"/>
              </w:rPr>
              <w:t>Акентьев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А.Ф.                                   </w:t>
            </w:r>
            <w:r w:rsidRPr="00695F58">
              <w:rPr>
                <w:rFonts w:ascii="Times New Roman" w:hAnsi="Times New Roman"/>
                <w:b/>
                <w:szCs w:val="20"/>
              </w:rPr>
              <w:t>(ср</w:t>
            </w:r>
            <w:r>
              <w:rPr>
                <w:rFonts w:ascii="Times New Roman" w:hAnsi="Times New Roman"/>
                <w:b/>
                <w:szCs w:val="20"/>
              </w:rPr>
              <w:t>ок исполнения по мере обращения);</w:t>
            </w:r>
          </w:p>
          <w:p w:rsidR="00814F70" w:rsidRDefault="00814F70" w:rsidP="00814F70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814F70" w:rsidRDefault="00814F70" w:rsidP="00814F70">
            <w:pPr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814F70" w:rsidRDefault="00814F70" w:rsidP="00814F70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814F70" w:rsidRDefault="00814F70" w:rsidP="00814F70">
            <w:pPr>
              <w:tabs>
                <w:tab w:val="left" w:pos="6804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Яковлевском муниципальном округе: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814F70" w:rsidRDefault="00814F70" w:rsidP="00814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814F70" w:rsidRDefault="00814F70" w:rsidP="00814F70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Вопрос снять с контроля.</w:t>
            </w:r>
          </w:p>
          <w:p w:rsidR="00814F70" w:rsidRDefault="00814F70" w:rsidP="00814F7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814F70" w:rsidRPr="00F75F76" w:rsidRDefault="00814F70" w:rsidP="00814F70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14F70" w:rsidRPr="00F75F76" w:rsidRDefault="00814F70" w:rsidP="00814F70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814F70" w:rsidRPr="00F75F76" w:rsidRDefault="00814F70" w:rsidP="00814F70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814F70" w:rsidRPr="00F75F76" w:rsidRDefault="00814F70" w:rsidP="00814F70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Default="00814F70" w:rsidP="00814F70">
            <w:pPr>
              <w:ind w:right="-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</w:p>
        </w:tc>
      </w:tr>
    </w:tbl>
    <w:p w:rsidR="00C05DB8" w:rsidRPr="004D61DE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C05DB8" w:rsidRPr="004D61DE" w:rsidSect="00C05D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43685"/>
    <w:rsid w:val="000A45CD"/>
    <w:rsid w:val="001167EA"/>
    <w:rsid w:val="00120648"/>
    <w:rsid w:val="00132717"/>
    <w:rsid w:val="00133CEA"/>
    <w:rsid w:val="00156B98"/>
    <w:rsid w:val="0016354C"/>
    <w:rsid w:val="00180FD3"/>
    <w:rsid w:val="0019451D"/>
    <w:rsid w:val="001B0542"/>
    <w:rsid w:val="001B0CE8"/>
    <w:rsid w:val="001B6E33"/>
    <w:rsid w:val="001B72F1"/>
    <w:rsid w:val="001C17E7"/>
    <w:rsid w:val="001D6711"/>
    <w:rsid w:val="001D7529"/>
    <w:rsid w:val="001E3FA2"/>
    <w:rsid w:val="00217DBD"/>
    <w:rsid w:val="00220F06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A7BB9"/>
    <w:rsid w:val="003C0CA3"/>
    <w:rsid w:val="003E2133"/>
    <w:rsid w:val="003F0D8D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02307"/>
    <w:rsid w:val="00513305"/>
    <w:rsid w:val="00522D7B"/>
    <w:rsid w:val="0053152D"/>
    <w:rsid w:val="00532467"/>
    <w:rsid w:val="00551DAE"/>
    <w:rsid w:val="0057781E"/>
    <w:rsid w:val="005B2690"/>
    <w:rsid w:val="005C03AA"/>
    <w:rsid w:val="005C2899"/>
    <w:rsid w:val="005D1995"/>
    <w:rsid w:val="005D233E"/>
    <w:rsid w:val="005D692C"/>
    <w:rsid w:val="005E1031"/>
    <w:rsid w:val="005E7109"/>
    <w:rsid w:val="00602DFB"/>
    <w:rsid w:val="00605BC7"/>
    <w:rsid w:val="00605DAB"/>
    <w:rsid w:val="006214BE"/>
    <w:rsid w:val="00653E32"/>
    <w:rsid w:val="00660A6C"/>
    <w:rsid w:val="00676D13"/>
    <w:rsid w:val="00690FB2"/>
    <w:rsid w:val="00695F58"/>
    <w:rsid w:val="006A4014"/>
    <w:rsid w:val="006A65E1"/>
    <w:rsid w:val="006B3874"/>
    <w:rsid w:val="006C4132"/>
    <w:rsid w:val="006F22F6"/>
    <w:rsid w:val="006F285E"/>
    <w:rsid w:val="006F409B"/>
    <w:rsid w:val="007022F1"/>
    <w:rsid w:val="00713CBE"/>
    <w:rsid w:val="00714F7C"/>
    <w:rsid w:val="00764BBC"/>
    <w:rsid w:val="007654F0"/>
    <w:rsid w:val="00766E07"/>
    <w:rsid w:val="00780782"/>
    <w:rsid w:val="0079589B"/>
    <w:rsid w:val="007B1622"/>
    <w:rsid w:val="007B708C"/>
    <w:rsid w:val="007D6BE5"/>
    <w:rsid w:val="00814F70"/>
    <w:rsid w:val="00830F9A"/>
    <w:rsid w:val="00832791"/>
    <w:rsid w:val="00832C95"/>
    <w:rsid w:val="008502D4"/>
    <w:rsid w:val="00856BA9"/>
    <w:rsid w:val="00896E8B"/>
    <w:rsid w:val="00897528"/>
    <w:rsid w:val="008F5F53"/>
    <w:rsid w:val="009037FE"/>
    <w:rsid w:val="00912DC6"/>
    <w:rsid w:val="00923C12"/>
    <w:rsid w:val="00935626"/>
    <w:rsid w:val="0094656C"/>
    <w:rsid w:val="00957E96"/>
    <w:rsid w:val="00961CD4"/>
    <w:rsid w:val="00963F6F"/>
    <w:rsid w:val="00965F5D"/>
    <w:rsid w:val="00980480"/>
    <w:rsid w:val="00995428"/>
    <w:rsid w:val="009B4AD3"/>
    <w:rsid w:val="009B7972"/>
    <w:rsid w:val="009C03D7"/>
    <w:rsid w:val="009C768F"/>
    <w:rsid w:val="009E719F"/>
    <w:rsid w:val="00A039AE"/>
    <w:rsid w:val="00A102B0"/>
    <w:rsid w:val="00A21539"/>
    <w:rsid w:val="00A3049E"/>
    <w:rsid w:val="00A3174A"/>
    <w:rsid w:val="00A47E4A"/>
    <w:rsid w:val="00A848F6"/>
    <w:rsid w:val="00AB6B59"/>
    <w:rsid w:val="00AB6E24"/>
    <w:rsid w:val="00AC7D2F"/>
    <w:rsid w:val="00B033EE"/>
    <w:rsid w:val="00B21C25"/>
    <w:rsid w:val="00B35E06"/>
    <w:rsid w:val="00B71855"/>
    <w:rsid w:val="00B86551"/>
    <w:rsid w:val="00B873FB"/>
    <w:rsid w:val="00BC21AF"/>
    <w:rsid w:val="00BC2AB4"/>
    <w:rsid w:val="00BE206E"/>
    <w:rsid w:val="00C05DB8"/>
    <w:rsid w:val="00C16027"/>
    <w:rsid w:val="00C678C6"/>
    <w:rsid w:val="00C74465"/>
    <w:rsid w:val="00CA1596"/>
    <w:rsid w:val="00CA1623"/>
    <w:rsid w:val="00CB0E93"/>
    <w:rsid w:val="00CB686B"/>
    <w:rsid w:val="00CC232F"/>
    <w:rsid w:val="00CD1230"/>
    <w:rsid w:val="00CD4B99"/>
    <w:rsid w:val="00D26627"/>
    <w:rsid w:val="00D325DF"/>
    <w:rsid w:val="00D46797"/>
    <w:rsid w:val="00D56227"/>
    <w:rsid w:val="00D615E5"/>
    <w:rsid w:val="00D81A80"/>
    <w:rsid w:val="00D96B06"/>
    <w:rsid w:val="00D96D1B"/>
    <w:rsid w:val="00D97A42"/>
    <w:rsid w:val="00DB795A"/>
    <w:rsid w:val="00DC3AA6"/>
    <w:rsid w:val="00DD2374"/>
    <w:rsid w:val="00DD5141"/>
    <w:rsid w:val="00DE19C3"/>
    <w:rsid w:val="00E1366D"/>
    <w:rsid w:val="00E327FB"/>
    <w:rsid w:val="00E51A82"/>
    <w:rsid w:val="00E627F5"/>
    <w:rsid w:val="00E876DC"/>
    <w:rsid w:val="00E92AE9"/>
    <w:rsid w:val="00EA502D"/>
    <w:rsid w:val="00EB0198"/>
    <w:rsid w:val="00EE2762"/>
    <w:rsid w:val="00EF7010"/>
    <w:rsid w:val="00F17741"/>
    <w:rsid w:val="00F26624"/>
    <w:rsid w:val="00F32E4F"/>
    <w:rsid w:val="00F441C3"/>
    <w:rsid w:val="00F46C43"/>
    <w:rsid w:val="00FA66BC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033E-EBA3-49F6-961C-C2CF207D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4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2023-09-07T06:57:00Z</cp:lastPrinted>
  <dcterms:created xsi:type="dcterms:W3CDTF">2014-02-18T04:35:00Z</dcterms:created>
  <dcterms:modified xsi:type="dcterms:W3CDTF">2023-09-21T02:07:00Z</dcterms:modified>
</cp:coreProperties>
</file>