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76" w:rsidRDefault="00F75F76" w:rsidP="00605BC7">
      <w:pPr>
        <w:jc w:val="both"/>
        <w:rPr>
          <w:rFonts w:ascii="Times New Roman" w:hAnsi="Times New Roman"/>
          <w:sz w:val="28"/>
          <w:szCs w:val="28"/>
        </w:rPr>
      </w:pPr>
    </w:p>
    <w:p w:rsidR="00F75F76" w:rsidRDefault="00F75F76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229"/>
      </w:tblGrid>
      <w:tr w:rsidR="00F75F76" w:rsidTr="00D24786">
        <w:tc>
          <w:tcPr>
            <w:tcW w:w="7905" w:type="dxa"/>
          </w:tcPr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6E8FC06D" wp14:editId="1BD5F6B5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F76" w:rsidRPr="00F75F76" w:rsidRDefault="00F75F76" w:rsidP="00F75F76">
            <w:pPr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>
              <w:rPr>
                <w:rFonts w:ascii="Times New Roman" w:hAnsi="Times New Roman"/>
                <w:b/>
                <w:caps/>
                <w:szCs w:val="20"/>
              </w:rPr>
              <w:t>ЦИ</w:t>
            </w:r>
            <w:r w:rsidRPr="00F75F76">
              <w:rPr>
                <w:rFonts w:ascii="Times New Roman" w:hAnsi="Times New Roman"/>
                <w:b/>
                <w:caps/>
                <w:szCs w:val="20"/>
              </w:rPr>
              <w:t>ПАЛЬНОМ РАЙОНЕ</w:t>
            </w: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F75F76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F75F76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F75F76" w:rsidRDefault="00F75F76" w:rsidP="00F75F76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9603DF" w:rsidRPr="00F75F76" w:rsidRDefault="009603DF" w:rsidP="00F75F76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F75F76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F75F76">
              <w:rPr>
                <w:rFonts w:ascii="Times New Roman" w:hAnsi="Times New Roman"/>
                <w:b/>
                <w:szCs w:val="20"/>
              </w:rPr>
              <w:t xml:space="preserve"> Е Ш Е Н И Е № 6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C57885" w:rsidP="00F75F7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«22» мая 2023 года   11</w:t>
            </w:r>
            <w:r w:rsidR="00F75F76" w:rsidRPr="00F75F76">
              <w:rPr>
                <w:rFonts w:ascii="Times New Roman" w:hAnsi="Times New Roman"/>
                <w:b/>
                <w:szCs w:val="20"/>
              </w:rPr>
              <w:t>.00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F75F76" w:rsidRPr="00F75F76" w:rsidTr="00F75F76">
              <w:tc>
                <w:tcPr>
                  <w:tcW w:w="5813" w:type="dxa"/>
                </w:tcPr>
                <w:p w:rsidR="00F75F76" w:rsidRPr="00F75F76" w:rsidRDefault="00F75F76" w:rsidP="00851A0B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F75F76">
                    <w:rPr>
                      <w:rFonts w:ascii="Times New Roman" w:hAnsi="Times New Roman"/>
                      <w:szCs w:val="20"/>
                    </w:rPr>
                    <w:t>«О выполнении решения МВК по охране труда в Яковлевском муниципальном районе от 17.11.2022 года «О работе администрац</w:t>
                  </w:r>
                  <w:proofErr w:type="gramStart"/>
                  <w:r w:rsidRPr="00F75F76">
                    <w:rPr>
                      <w:rFonts w:ascii="Times New Roman" w:hAnsi="Times New Roman"/>
                      <w:szCs w:val="20"/>
                    </w:rPr>
                    <w:t>ии ООО</w:t>
                  </w:r>
                  <w:proofErr w:type="gramEnd"/>
                  <w:r w:rsidRPr="00F75F76">
                    <w:rPr>
                      <w:rFonts w:ascii="Times New Roman" w:hAnsi="Times New Roman"/>
                      <w:szCs w:val="20"/>
                    </w:rPr>
                    <w:t xml:space="preserve"> «</w:t>
                  </w:r>
                  <w:proofErr w:type="spellStart"/>
                  <w:r w:rsidRPr="00F75F76">
                    <w:rPr>
                      <w:rFonts w:ascii="Times New Roman" w:hAnsi="Times New Roman"/>
                      <w:szCs w:val="20"/>
                    </w:rPr>
                    <w:t>Кировсклес</w:t>
                  </w:r>
                  <w:proofErr w:type="spellEnd"/>
                  <w:r w:rsidRPr="00F75F76">
                    <w:rPr>
                      <w:rFonts w:ascii="Times New Roman" w:hAnsi="Times New Roman"/>
                      <w:szCs w:val="20"/>
                    </w:rPr>
                    <w:t xml:space="preserve">» генеральный директор </w:t>
                  </w:r>
                  <w:proofErr w:type="spellStart"/>
                  <w:r w:rsidRPr="00F75F76">
                    <w:rPr>
                      <w:rFonts w:ascii="Times New Roman" w:hAnsi="Times New Roman"/>
                      <w:szCs w:val="20"/>
                    </w:rPr>
                    <w:t>Пустовойт</w:t>
                  </w:r>
                  <w:proofErr w:type="spellEnd"/>
                  <w:r w:rsidRPr="00F75F76">
                    <w:rPr>
                      <w:rFonts w:ascii="Times New Roman" w:hAnsi="Times New Roman"/>
                      <w:szCs w:val="20"/>
                    </w:rPr>
                    <w:t xml:space="preserve"> Максим Викторович по соблюдению законодательства об</w:t>
                  </w:r>
                  <w:r w:rsidR="00C57885"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22</w:t>
                  </w:r>
                  <w:r w:rsidR="009603DF">
                    <w:rPr>
                      <w:rFonts w:ascii="Times New Roman" w:hAnsi="Times New Roman"/>
                      <w:szCs w:val="20"/>
                    </w:rPr>
                    <w:t xml:space="preserve">.05.2023 года </w:t>
                  </w:r>
                  <w:r w:rsidRPr="00F75F76">
                    <w:rPr>
                      <w:rFonts w:ascii="Times New Roman" w:hAnsi="Times New Roman"/>
                      <w:szCs w:val="20"/>
                    </w:rPr>
                    <w:t xml:space="preserve"> (Об оценке профессиональных рисков на рабочих местах)».</w:t>
                  </w:r>
                </w:p>
                <w:p w:rsidR="00F75F76" w:rsidRPr="00F75F76" w:rsidRDefault="00F75F76" w:rsidP="00851A0B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F75F76" w:rsidRPr="00F75F76" w:rsidRDefault="00F75F76" w:rsidP="00851A0B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9603DF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Заслушав и рассм</w:t>
            </w:r>
            <w:r>
              <w:rPr>
                <w:rFonts w:ascii="Times New Roman" w:hAnsi="Times New Roman"/>
                <w:szCs w:val="20"/>
              </w:rPr>
              <w:t xml:space="preserve">отрев информацию </w:t>
            </w:r>
            <w:r w:rsidRPr="009603DF">
              <w:rPr>
                <w:rFonts w:ascii="Times New Roman" w:hAnsi="Times New Roman"/>
                <w:szCs w:val="20"/>
              </w:rPr>
              <w:t>специалиста по охране труда  ООО «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Кировсклес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» </w:t>
            </w:r>
            <w:r>
              <w:rPr>
                <w:rFonts w:ascii="Times New Roman" w:hAnsi="Times New Roman"/>
                <w:szCs w:val="20"/>
              </w:rPr>
              <w:t>Оксаны Юрьевны Пинчук</w:t>
            </w:r>
            <w:r w:rsidRPr="009603DF">
              <w:rPr>
                <w:rFonts w:ascii="Times New Roman" w:hAnsi="Times New Roman"/>
                <w:szCs w:val="20"/>
              </w:rPr>
              <w:t xml:space="preserve"> «О выполнении решения МВК по охране труда в Яковле</w:t>
            </w:r>
            <w:r>
              <w:rPr>
                <w:rFonts w:ascii="Times New Roman" w:hAnsi="Times New Roman"/>
                <w:szCs w:val="20"/>
              </w:rPr>
              <w:t>вском муниципальном районе от 17.11.</w:t>
            </w:r>
            <w:r w:rsidRPr="009603DF">
              <w:rPr>
                <w:rFonts w:ascii="Times New Roman" w:hAnsi="Times New Roman"/>
                <w:szCs w:val="20"/>
              </w:rPr>
              <w:t>2022 года «О работе администрации ООО «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Кировсклес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>»  по соблюдению законодательства об</w:t>
            </w:r>
            <w:r>
              <w:rPr>
                <w:rFonts w:ascii="Times New Roman" w:hAnsi="Times New Roman"/>
                <w:szCs w:val="20"/>
              </w:rPr>
              <w:t xml:space="preserve"> охране труда по состоянию на 22.05. 2023 года (</w:t>
            </w:r>
            <w:r w:rsidRPr="009603DF">
              <w:rPr>
                <w:rFonts w:ascii="Times New Roman" w:hAnsi="Times New Roman"/>
                <w:szCs w:val="20"/>
              </w:rPr>
              <w:t>Об оценке профессио</w:t>
            </w:r>
            <w:r>
              <w:rPr>
                <w:rFonts w:ascii="Times New Roman" w:hAnsi="Times New Roman"/>
                <w:szCs w:val="20"/>
              </w:rPr>
              <w:t>нальных рисков на рабочих местах)</w:t>
            </w:r>
            <w:r w:rsidRPr="009603DF">
              <w:rPr>
                <w:rFonts w:ascii="Times New Roman" w:hAnsi="Times New Roman"/>
                <w:szCs w:val="20"/>
              </w:rPr>
              <w:t>», межведомственная комиссия  по охране труда в Яковлевском муниципальном районе</w:t>
            </w:r>
            <w:proofErr w:type="gramEnd"/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 w:rsidRPr="009603DF"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9603DF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</w:t>
            </w:r>
            <w:r w:rsidRPr="009603DF">
              <w:rPr>
                <w:rFonts w:ascii="Times New Roman" w:hAnsi="Times New Roman"/>
                <w:szCs w:val="20"/>
              </w:rPr>
              <w:t>принять к сведению и разместить на сайте Администрации Яковлевского муниципального района.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</w:t>
            </w:r>
          </w:p>
          <w:p w:rsidR="009603DF" w:rsidRPr="009603DF" w:rsidRDefault="009603DF" w:rsidP="009603DF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2. В целях улучшения состояния условий труда, предупреждения профессиональной заболеваемости среди работающих в ООО «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Кировсклес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», 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 w:rsidRPr="009603DF">
              <w:rPr>
                <w:rFonts w:ascii="Times New Roman" w:hAnsi="Times New Roman"/>
                <w:szCs w:val="20"/>
              </w:rPr>
              <w:t>руководителю ООО «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Кировсклес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» М.В.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Пустовойту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>:</w:t>
            </w:r>
          </w:p>
          <w:p w:rsidR="009603DF" w:rsidRPr="009603DF" w:rsidRDefault="009603DF" w:rsidP="009603DF">
            <w:pPr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9603DF">
            <w:pPr>
              <w:ind w:hanging="568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2.1.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 xml:space="preserve">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</w:t>
            </w:r>
            <w:r w:rsidRPr="009603DF">
              <w:rPr>
                <w:rFonts w:ascii="Times New Roman" w:hAnsi="Times New Roman"/>
                <w:szCs w:val="20"/>
              </w:rPr>
              <w:lastRenderedPageBreak/>
              <w:t>требований охраны труда;</w:t>
            </w:r>
            <w:proofErr w:type="gramEnd"/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9603DF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>срок исполнения не реже, чем раз в  шесть месяцев;</w:t>
            </w:r>
          </w:p>
          <w:p w:rsidR="009603DF" w:rsidRPr="009603DF" w:rsidRDefault="009603DF" w:rsidP="009603DF">
            <w:pPr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9603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2.2. </w:t>
            </w:r>
            <w:r w:rsidR="00584B84">
              <w:rPr>
                <w:rFonts w:ascii="Times New Roman" w:hAnsi="Times New Roman"/>
                <w:szCs w:val="20"/>
              </w:rPr>
              <w:t>Продолжать проводить</w:t>
            </w:r>
            <w:r w:rsidRPr="009603DF">
              <w:rPr>
                <w:rFonts w:ascii="Times New Roman" w:hAnsi="Times New Roman"/>
                <w:szCs w:val="20"/>
              </w:rPr>
              <w:t xml:space="preserve">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9603DF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9603DF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2.3.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2.4.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В целях предупреждения и снижения профессиональной заболеваемости</w:t>
            </w:r>
            <w:r w:rsidR="00584B84">
              <w:rPr>
                <w:rFonts w:ascii="Times New Roman" w:hAnsi="Times New Roman"/>
                <w:szCs w:val="20"/>
              </w:rPr>
              <w:t xml:space="preserve"> продолжать </w:t>
            </w:r>
            <w:r w:rsidRPr="009603DF">
              <w:rPr>
                <w:rFonts w:ascii="Times New Roman" w:hAnsi="Times New Roman"/>
                <w:szCs w:val="20"/>
              </w:rPr>
              <w:t xml:space="preserve">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9603DF" w:rsidRPr="009603DF" w:rsidRDefault="009603DF" w:rsidP="009603DF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9603DF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2.5. Продолжать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Pr="009603DF">
              <w:rPr>
                <w:rFonts w:ascii="Times New Roman" w:hAnsi="Times New Roman"/>
                <w:szCs w:val="20"/>
              </w:rPr>
              <w:t>(ст. 221 ТК РФ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Pr="009603DF">
              <w:rPr>
                <w:rFonts w:ascii="Times New Roman" w:hAnsi="Times New Roman"/>
                <w:szCs w:val="20"/>
              </w:rPr>
              <w:t xml:space="preserve">; 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9603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2.6.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9603DF" w:rsidRPr="009603DF" w:rsidRDefault="009603DF" w:rsidP="009603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9603DF" w:rsidRPr="009603DF" w:rsidRDefault="009603DF" w:rsidP="009603DF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2.7.</w:t>
            </w:r>
            <w:r w:rsidRPr="009603DF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9603DF" w:rsidRPr="009603DF" w:rsidRDefault="009603DF" w:rsidP="009603DF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9603DF" w:rsidRPr="009603DF" w:rsidRDefault="009603DF" w:rsidP="009603DF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2.8.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разработать программу "нулевого" травматизма, </w:t>
            </w:r>
            <w:r w:rsidRPr="009603DF">
              <w:rPr>
                <w:rFonts w:ascii="Times New Roman" w:hAnsi="Times New Roman"/>
                <w:szCs w:val="20"/>
              </w:rPr>
              <w:t>корпоративную программу укрепления здоровья работников;</w:t>
            </w:r>
          </w:p>
          <w:p w:rsidR="009603DF" w:rsidRPr="009603DF" w:rsidRDefault="009603DF" w:rsidP="009603DF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9603DF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Pr="009603DF"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 w:rsidRPr="009603DF">
              <w:rPr>
                <w:rFonts w:ascii="Times New Roman" w:hAnsi="Times New Roman"/>
                <w:b/>
                <w:szCs w:val="20"/>
              </w:rPr>
              <w:t>рекомендовать</w:t>
            </w:r>
            <w:r w:rsidRPr="009603DF"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районе О.А. Абраменок: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9603DF" w:rsidRPr="009603DF" w:rsidRDefault="009603DF" w:rsidP="009603DF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9603DF">
            <w:pPr>
              <w:tabs>
                <w:tab w:val="left" w:pos="284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ии ООО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Кировсклес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>»;</w:t>
            </w:r>
          </w:p>
          <w:p w:rsidR="009603DF" w:rsidRPr="009603DF" w:rsidRDefault="009603DF" w:rsidP="009603DF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9603DF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                                        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9603DF" w:rsidRPr="009603DF" w:rsidRDefault="009603DF" w:rsidP="009603DF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9603DF" w:rsidRPr="009603DF" w:rsidRDefault="009603DF" w:rsidP="009603DF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96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Яковлевском муниципальном районе: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</w:p>
          <w:p w:rsidR="009603DF" w:rsidRPr="009603DF" w:rsidRDefault="009603DF" w:rsidP="0096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584B84" w:rsidP="009603D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Вопрос снять с контроля. </w:t>
            </w:r>
          </w:p>
          <w:p w:rsidR="009603DF" w:rsidRDefault="009603DF" w:rsidP="009603D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F75F76" w:rsidRDefault="00F75F76" w:rsidP="00CD0503">
            <w:pPr>
              <w:pStyle w:val="a7"/>
              <w:widowControl w:val="0"/>
              <w:tabs>
                <w:tab w:val="left" w:pos="7371"/>
              </w:tabs>
              <w:snapToGrid w:val="0"/>
              <w:ind w:left="0" w:right="195" w:firstLine="0"/>
              <w:rPr>
                <w:sz w:val="20"/>
                <w:szCs w:val="20"/>
              </w:rPr>
            </w:pPr>
          </w:p>
          <w:p w:rsidR="00F75F76" w:rsidRDefault="00F75F76" w:rsidP="00F75F76">
            <w:pPr>
              <w:pStyle w:val="a7"/>
              <w:widowControl w:val="0"/>
              <w:snapToGrid w:val="0"/>
              <w:ind w:left="0" w:right="195" w:firstLine="0"/>
              <w:rPr>
                <w:sz w:val="20"/>
                <w:szCs w:val="20"/>
              </w:rPr>
            </w:pPr>
          </w:p>
          <w:p w:rsidR="00F75F76" w:rsidRDefault="00F75F76" w:rsidP="00F75F7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kern w:val="0"/>
                <w:szCs w:val="20"/>
                <w:lang w:eastAsia="ar-SA"/>
              </w:rPr>
            </w:pPr>
          </w:p>
          <w:p w:rsidR="00F75F76" w:rsidRPr="00F75F76" w:rsidRDefault="00F75F76" w:rsidP="00F75F7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                                </w:t>
            </w:r>
            <w:r w:rsidR="004F0F41">
              <w:rPr>
                <w:rFonts w:ascii="Times New Roman" w:hAnsi="Times New Roman"/>
                <w:szCs w:val="20"/>
              </w:rPr>
              <w:t xml:space="preserve">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 </w:t>
            </w:r>
          </w:p>
          <w:p w:rsidR="00F75F76" w:rsidRPr="004D61DE" w:rsidRDefault="00F75F76" w:rsidP="00F7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75F76" w:rsidRDefault="00F75F76" w:rsidP="00605B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4B84" w:rsidRPr="00F75F76" w:rsidRDefault="00584B84" w:rsidP="00584B84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7A6640D0" wp14:editId="3FD15B35">
                  <wp:extent cx="4953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B84" w:rsidRPr="00F75F76" w:rsidRDefault="00584B84" w:rsidP="00584B84">
            <w:pPr>
              <w:rPr>
                <w:rFonts w:ascii="Times New Roman" w:hAnsi="Times New Roman"/>
                <w:szCs w:val="20"/>
              </w:rPr>
            </w:pPr>
          </w:p>
          <w:p w:rsidR="00584B84" w:rsidRPr="00F75F76" w:rsidRDefault="00584B84" w:rsidP="00584B84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584B84" w:rsidRPr="00F75F76" w:rsidRDefault="00584B84" w:rsidP="00584B84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>
              <w:rPr>
                <w:rFonts w:ascii="Times New Roman" w:hAnsi="Times New Roman"/>
                <w:b/>
                <w:caps/>
                <w:szCs w:val="20"/>
              </w:rPr>
              <w:t>ЦИ</w:t>
            </w:r>
            <w:r w:rsidRPr="00F75F76">
              <w:rPr>
                <w:rFonts w:ascii="Times New Roman" w:hAnsi="Times New Roman"/>
                <w:b/>
                <w:caps/>
                <w:szCs w:val="20"/>
              </w:rPr>
              <w:t>ПАЛЬНОМ РАЙОНЕ</w:t>
            </w:r>
          </w:p>
          <w:p w:rsidR="00584B84" w:rsidRPr="00F75F76" w:rsidRDefault="00584B84" w:rsidP="00584B84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F75F76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F75F76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584B84" w:rsidRDefault="00584B84" w:rsidP="00584B84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584B84" w:rsidRPr="00F75F76" w:rsidRDefault="00584B84" w:rsidP="00584B84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584B84" w:rsidRPr="00F75F76" w:rsidRDefault="00584B84" w:rsidP="00584B8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bookmarkStart w:id="0" w:name="_GoBack"/>
            <w:bookmarkEnd w:id="0"/>
            <w:proofErr w:type="gramStart"/>
            <w:r w:rsidRPr="00F75F76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F75F76">
              <w:rPr>
                <w:rFonts w:ascii="Times New Roman" w:hAnsi="Times New Roman"/>
                <w:b/>
                <w:szCs w:val="20"/>
              </w:rPr>
              <w:t xml:space="preserve"> Е Ш Е Н И Е № 6</w:t>
            </w:r>
          </w:p>
          <w:p w:rsidR="00584B84" w:rsidRPr="00F75F76" w:rsidRDefault="00584B84" w:rsidP="00584B8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84B84" w:rsidRPr="00F75F76" w:rsidRDefault="00584B84" w:rsidP="00584B8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«22» мая 2023 года   11</w:t>
            </w:r>
            <w:r w:rsidRPr="00F75F76">
              <w:rPr>
                <w:rFonts w:ascii="Times New Roman" w:hAnsi="Times New Roman"/>
                <w:b/>
                <w:szCs w:val="20"/>
              </w:rPr>
              <w:t>.00</w:t>
            </w:r>
          </w:p>
          <w:p w:rsidR="00584B84" w:rsidRPr="00F75F76" w:rsidRDefault="00584B84" w:rsidP="00584B84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584B84" w:rsidRPr="00F75F76" w:rsidTr="007E104D">
              <w:tc>
                <w:tcPr>
                  <w:tcW w:w="5813" w:type="dxa"/>
                </w:tcPr>
                <w:p w:rsidR="00584B84" w:rsidRPr="00F75F76" w:rsidRDefault="00584B84" w:rsidP="007E104D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F75F76">
                    <w:rPr>
                      <w:rFonts w:ascii="Times New Roman" w:hAnsi="Times New Roman"/>
                      <w:szCs w:val="20"/>
                    </w:rPr>
                    <w:t>«О выполнении решения МВК по охране труда в Яковлевском муниципальном районе от 17.11.2022 года «О работе администрац</w:t>
                  </w:r>
                  <w:proofErr w:type="gramStart"/>
                  <w:r w:rsidRPr="00F75F76">
                    <w:rPr>
                      <w:rFonts w:ascii="Times New Roman" w:hAnsi="Times New Roman"/>
                      <w:szCs w:val="20"/>
                    </w:rPr>
                    <w:t>ии ООО</w:t>
                  </w:r>
                  <w:proofErr w:type="gramEnd"/>
                  <w:r w:rsidRPr="00F75F76">
                    <w:rPr>
                      <w:rFonts w:ascii="Times New Roman" w:hAnsi="Times New Roman"/>
                      <w:szCs w:val="20"/>
                    </w:rPr>
                    <w:t xml:space="preserve"> «</w:t>
                  </w:r>
                  <w:proofErr w:type="spellStart"/>
                  <w:r w:rsidRPr="00F75F76">
                    <w:rPr>
                      <w:rFonts w:ascii="Times New Roman" w:hAnsi="Times New Roman"/>
                      <w:szCs w:val="20"/>
                    </w:rPr>
                    <w:t>Кировсклес</w:t>
                  </w:r>
                  <w:proofErr w:type="spellEnd"/>
                  <w:r w:rsidRPr="00F75F76">
                    <w:rPr>
                      <w:rFonts w:ascii="Times New Roman" w:hAnsi="Times New Roman"/>
                      <w:szCs w:val="20"/>
                    </w:rPr>
                    <w:t xml:space="preserve">» генеральный директор </w:t>
                  </w:r>
                  <w:proofErr w:type="spellStart"/>
                  <w:r w:rsidRPr="00F75F76">
                    <w:rPr>
                      <w:rFonts w:ascii="Times New Roman" w:hAnsi="Times New Roman"/>
                      <w:szCs w:val="20"/>
                    </w:rPr>
                    <w:t>Пустовойт</w:t>
                  </w:r>
                  <w:proofErr w:type="spellEnd"/>
                  <w:r w:rsidRPr="00F75F76">
                    <w:rPr>
                      <w:rFonts w:ascii="Times New Roman" w:hAnsi="Times New Roman"/>
                      <w:szCs w:val="20"/>
                    </w:rPr>
                    <w:t xml:space="preserve"> Максим Викторович по соблюдению законодательства 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22.05.2023 года </w:t>
                  </w:r>
                  <w:r w:rsidRPr="00F75F76">
                    <w:rPr>
                      <w:rFonts w:ascii="Times New Roman" w:hAnsi="Times New Roman"/>
                      <w:szCs w:val="20"/>
                    </w:rPr>
                    <w:t xml:space="preserve"> (Об оценке профессиональных рисков на рабочих местах)».</w:t>
                  </w:r>
                </w:p>
                <w:p w:rsidR="00584B84" w:rsidRPr="00F75F76" w:rsidRDefault="00584B84" w:rsidP="007E104D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584B84" w:rsidRPr="00F75F76" w:rsidRDefault="00584B84" w:rsidP="007E104D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584B84" w:rsidRPr="00F75F76" w:rsidRDefault="00584B84" w:rsidP="00584B8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84B84" w:rsidRPr="009603DF" w:rsidRDefault="00584B84" w:rsidP="00584B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Заслушав и рассм</w:t>
            </w:r>
            <w:r>
              <w:rPr>
                <w:rFonts w:ascii="Times New Roman" w:hAnsi="Times New Roman"/>
                <w:szCs w:val="20"/>
              </w:rPr>
              <w:t xml:space="preserve">отрев информацию </w:t>
            </w:r>
            <w:r w:rsidRPr="009603DF">
              <w:rPr>
                <w:rFonts w:ascii="Times New Roman" w:hAnsi="Times New Roman"/>
                <w:szCs w:val="20"/>
              </w:rPr>
              <w:t>специалиста по охране труда  ООО «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Кировсклес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» </w:t>
            </w:r>
            <w:r>
              <w:rPr>
                <w:rFonts w:ascii="Times New Roman" w:hAnsi="Times New Roman"/>
                <w:szCs w:val="20"/>
              </w:rPr>
              <w:t>Оксаны Юрьевны Пинчук</w:t>
            </w:r>
            <w:r w:rsidRPr="009603DF">
              <w:rPr>
                <w:rFonts w:ascii="Times New Roman" w:hAnsi="Times New Roman"/>
                <w:szCs w:val="20"/>
              </w:rPr>
              <w:t xml:space="preserve"> «О выполнении решения МВК по охране труда в Яковле</w:t>
            </w:r>
            <w:r>
              <w:rPr>
                <w:rFonts w:ascii="Times New Roman" w:hAnsi="Times New Roman"/>
                <w:szCs w:val="20"/>
              </w:rPr>
              <w:t>вском муниципальном районе от 17.11.</w:t>
            </w:r>
            <w:r w:rsidRPr="009603DF">
              <w:rPr>
                <w:rFonts w:ascii="Times New Roman" w:hAnsi="Times New Roman"/>
                <w:szCs w:val="20"/>
              </w:rPr>
              <w:t>2022 года «О работе администрации ООО «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Кировсклес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>»  по соблюдению законодательства об</w:t>
            </w:r>
            <w:r>
              <w:rPr>
                <w:rFonts w:ascii="Times New Roman" w:hAnsi="Times New Roman"/>
                <w:szCs w:val="20"/>
              </w:rPr>
              <w:t xml:space="preserve"> охране труда по состоянию на 22.05. 2023 года (</w:t>
            </w:r>
            <w:r w:rsidRPr="009603DF">
              <w:rPr>
                <w:rFonts w:ascii="Times New Roman" w:hAnsi="Times New Roman"/>
                <w:szCs w:val="20"/>
              </w:rPr>
              <w:t>Об оценке профессио</w:t>
            </w:r>
            <w:r>
              <w:rPr>
                <w:rFonts w:ascii="Times New Roman" w:hAnsi="Times New Roman"/>
                <w:szCs w:val="20"/>
              </w:rPr>
              <w:t>нальных рисков на рабочих местах)</w:t>
            </w:r>
            <w:r w:rsidRPr="009603DF">
              <w:rPr>
                <w:rFonts w:ascii="Times New Roman" w:hAnsi="Times New Roman"/>
                <w:szCs w:val="20"/>
              </w:rPr>
              <w:t>», межведомственная комиссия  по охране труда в Яковлевском муниципальном районе</w:t>
            </w:r>
            <w:proofErr w:type="gramEnd"/>
          </w:p>
          <w:p w:rsidR="00584B84" w:rsidRPr="009603DF" w:rsidRDefault="00584B84" w:rsidP="00584B8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84B84" w:rsidRPr="009603DF" w:rsidRDefault="00584B84" w:rsidP="00584B8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 w:rsidRPr="009603DF"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584B84" w:rsidRPr="009603DF" w:rsidRDefault="00584B84" w:rsidP="00584B84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84B84" w:rsidRPr="009603DF" w:rsidRDefault="00584B84" w:rsidP="00584B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</w:t>
            </w:r>
            <w:r w:rsidRPr="009603DF">
              <w:rPr>
                <w:rFonts w:ascii="Times New Roman" w:hAnsi="Times New Roman"/>
                <w:szCs w:val="20"/>
              </w:rPr>
              <w:t>принять к сведению и разместить на сайте Администрации Яковлевского муниципального района.</w:t>
            </w:r>
          </w:p>
          <w:p w:rsidR="00584B84" w:rsidRPr="009603DF" w:rsidRDefault="00584B84" w:rsidP="00584B84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</w:t>
            </w:r>
          </w:p>
          <w:p w:rsidR="00584B84" w:rsidRPr="009603DF" w:rsidRDefault="00584B84" w:rsidP="00584B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2. В целях улучшения состояния условий труда, предупреждения профессиональной заболеваемости среди работающих в ООО «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Кировсклес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», 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 w:rsidRPr="009603DF">
              <w:rPr>
                <w:rFonts w:ascii="Times New Roman" w:hAnsi="Times New Roman"/>
                <w:szCs w:val="20"/>
              </w:rPr>
              <w:t>руководителю ООО «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Кировсклес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» М.В.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Пустовойту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>:</w:t>
            </w:r>
          </w:p>
          <w:p w:rsidR="00584B84" w:rsidRPr="009603DF" w:rsidRDefault="00584B84" w:rsidP="00584B84">
            <w:pPr>
              <w:rPr>
                <w:rFonts w:ascii="Times New Roman" w:hAnsi="Times New Roman"/>
                <w:b/>
                <w:szCs w:val="20"/>
              </w:rPr>
            </w:pPr>
          </w:p>
          <w:p w:rsidR="00584B84" w:rsidRPr="009603DF" w:rsidRDefault="00584B84" w:rsidP="00584B84">
            <w:pPr>
              <w:ind w:hanging="568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2.1.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 xml:space="preserve">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</w:t>
            </w:r>
            <w:r w:rsidRPr="009603DF">
              <w:rPr>
                <w:rFonts w:ascii="Times New Roman" w:hAnsi="Times New Roman"/>
                <w:szCs w:val="20"/>
              </w:rPr>
              <w:lastRenderedPageBreak/>
              <w:t>средств индивидуальной защиты, инструктажа по охране труда, стажировки на рабочем месте и проверки знания требований охраны труда;</w:t>
            </w:r>
            <w:proofErr w:type="gramEnd"/>
          </w:p>
          <w:p w:rsidR="00584B84" w:rsidRPr="009603DF" w:rsidRDefault="00584B84" w:rsidP="00584B8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84B84" w:rsidRPr="009603DF" w:rsidRDefault="00584B84" w:rsidP="00584B84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>срок исполнения не реже, чем раз в  шесть месяцев;</w:t>
            </w:r>
          </w:p>
          <w:p w:rsidR="00584B84" w:rsidRPr="009603DF" w:rsidRDefault="00584B84" w:rsidP="00584B84">
            <w:pPr>
              <w:rPr>
                <w:rFonts w:ascii="Times New Roman" w:hAnsi="Times New Roman"/>
                <w:szCs w:val="20"/>
              </w:rPr>
            </w:pPr>
          </w:p>
          <w:p w:rsidR="00584B84" w:rsidRPr="009603DF" w:rsidRDefault="00584B84" w:rsidP="00584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2.2. </w:t>
            </w:r>
            <w:r>
              <w:rPr>
                <w:rFonts w:ascii="Times New Roman" w:hAnsi="Times New Roman"/>
                <w:szCs w:val="20"/>
              </w:rPr>
              <w:t>Продолжать проводить</w:t>
            </w:r>
            <w:r w:rsidRPr="009603DF">
              <w:rPr>
                <w:rFonts w:ascii="Times New Roman" w:hAnsi="Times New Roman"/>
                <w:szCs w:val="20"/>
              </w:rPr>
              <w:t xml:space="preserve">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9603DF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584B84" w:rsidRPr="009603DF" w:rsidRDefault="00584B84" w:rsidP="00584B84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84B84" w:rsidRPr="009603DF" w:rsidRDefault="00584B84" w:rsidP="00584B84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2.3.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584B84" w:rsidRPr="009603DF" w:rsidRDefault="00584B84" w:rsidP="00584B8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84B84" w:rsidRPr="009603DF" w:rsidRDefault="00584B84" w:rsidP="00584B84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2.4.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В целях предупреждения и снижения профессиональной заболеваемости</w:t>
            </w:r>
            <w:r>
              <w:rPr>
                <w:rFonts w:ascii="Times New Roman" w:hAnsi="Times New Roman"/>
                <w:szCs w:val="20"/>
              </w:rPr>
              <w:t xml:space="preserve"> продолжать </w:t>
            </w:r>
            <w:r w:rsidRPr="009603DF">
              <w:rPr>
                <w:rFonts w:ascii="Times New Roman" w:hAnsi="Times New Roman"/>
                <w:szCs w:val="20"/>
              </w:rPr>
              <w:t xml:space="preserve">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584B84" w:rsidRPr="009603DF" w:rsidRDefault="00584B84" w:rsidP="00584B84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584B84" w:rsidRPr="009603DF" w:rsidRDefault="00584B84" w:rsidP="00584B84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2.5. Продолжать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Pr="009603DF">
              <w:rPr>
                <w:rFonts w:ascii="Times New Roman" w:hAnsi="Times New Roman"/>
                <w:szCs w:val="20"/>
              </w:rPr>
              <w:t>(ст. 221 ТК РФ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Pr="009603DF">
              <w:rPr>
                <w:rFonts w:ascii="Times New Roman" w:hAnsi="Times New Roman"/>
                <w:szCs w:val="20"/>
              </w:rPr>
              <w:t xml:space="preserve">; </w:t>
            </w:r>
          </w:p>
          <w:p w:rsidR="00584B84" w:rsidRPr="009603DF" w:rsidRDefault="00584B84" w:rsidP="00584B8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84B84" w:rsidRPr="009603DF" w:rsidRDefault="00584B84" w:rsidP="00584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2.6.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584B84" w:rsidRPr="009603DF" w:rsidRDefault="00584B84" w:rsidP="00584B8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584B84" w:rsidRPr="009603DF" w:rsidRDefault="00584B84" w:rsidP="00584B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2.7.</w:t>
            </w:r>
            <w:r w:rsidRPr="009603DF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</w:t>
            </w:r>
            <w:r w:rsidRPr="009603DF">
              <w:rPr>
                <w:rFonts w:ascii="Times New Roman" w:hAnsi="Times New Roman"/>
                <w:szCs w:val="20"/>
              </w:rPr>
              <w:lastRenderedPageBreak/>
              <w:t>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584B84" w:rsidRPr="009603DF" w:rsidRDefault="00584B84" w:rsidP="00584B84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584B84" w:rsidRPr="009603DF" w:rsidRDefault="00584B84" w:rsidP="00584B84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584B84" w:rsidRPr="009603DF" w:rsidRDefault="00584B84" w:rsidP="00584B84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2.8.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разработать программу "нулевого" травматизма, </w:t>
            </w:r>
            <w:r w:rsidRPr="009603DF">
              <w:rPr>
                <w:rFonts w:ascii="Times New Roman" w:hAnsi="Times New Roman"/>
                <w:szCs w:val="20"/>
              </w:rPr>
              <w:t>корпоративную программу укрепления здоровья работников;</w:t>
            </w:r>
          </w:p>
          <w:p w:rsidR="00584B84" w:rsidRPr="009603DF" w:rsidRDefault="00584B84" w:rsidP="00584B84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84B84" w:rsidRPr="009603DF" w:rsidRDefault="00584B84" w:rsidP="00584B84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Pr="009603DF"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 w:rsidRPr="009603DF">
              <w:rPr>
                <w:rFonts w:ascii="Times New Roman" w:hAnsi="Times New Roman"/>
                <w:b/>
                <w:szCs w:val="20"/>
              </w:rPr>
              <w:t>рекомендовать</w:t>
            </w:r>
            <w:r w:rsidRPr="009603DF"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районе О.А. Абраменок: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584B84" w:rsidRPr="009603DF" w:rsidRDefault="00584B84" w:rsidP="00584B84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584B84" w:rsidRPr="00D24786" w:rsidRDefault="00584B84" w:rsidP="00D24786">
            <w:pPr>
              <w:tabs>
                <w:tab w:val="left" w:pos="284"/>
                <w:tab w:val="left" w:pos="720"/>
                <w:tab w:val="left" w:pos="993"/>
              </w:tabs>
              <w:ind w:left="175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3.1. Оказывать методическую помощь администрац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ии ООО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Кировсклес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>»;</w:t>
            </w:r>
            <w:r w:rsidRPr="00D24786">
              <w:rPr>
                <w:rFonts w:ascii="Times New Roman" w:hAnsi="Times New Roman"/>
                <w:szCs w:val="20"/>
              </w:rPr>
              <w:t xml:space="preserve">  </w:t>
            </w:r>
            <w:r w:rsidRPr="00D24786"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584B84" w:rsidRPr="009603DF" w:rsidRDefault="00584B84" w:rsidP="00584B84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584B84" w:rsidRPr="009603DF" w:rsidRDefault="00584B84" w:rsidP="00584B84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584B84" w:rsidRPr="009603DF" w:rsidRDefault="00584B84" w:rsidP="00584B84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584B84" w:rsidRPr="009603DF" w:rsidRDefault="00584B84" w:rsidP="00584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Яковлевском муниципальном районе: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</w:p>
          <w:p w:rsidR="00584B84" w:rsidRPr="009603DF" w:rsidRDefault="00584B84" w:rsidP="00584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584B84" w:rsidRPr="009603DF" w:rsidRDefault="00584B84" w:rsidP="00584B8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Вопрос снять с контроля. </w:t>
            </w:r>
          </w:p>
          <w:p w:rsidR="00584B84" w:rsidRDefault="00584B84" w:rsidP="00584B8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584B84" w:rsidRDefault="00584B84" w:rsidP="00584B84">
            <w:pPr>
              <w:pStyle w:val="a7"/>
              <w:widowControl w:val="0"/>
              <w:tabs>
                <w:tab w:val="left" w:pos="7371"/>
              </w:tabs>
              <w:snapToGrid w:val="0"/>
              <w:ind w:left="0" w:right="195" w:firstLine="0"/>
              <w:rPr>
                <w:sz w:val="20"/>
                <w:szCs w:val="20"/>
              </w:rPr>
            </w:pPr>
          </w:p>
          <w:p w:rsidR="00584B84" w:rsidRDefault="00584B84" w:rsidP="00584B84">
            <w:pPr>
              <w:pStyle w:val="a7"/>
              <w:widowControl w:val="0"/>
              <w:snapToGrid w:val="0"/>
              <w:ind w:left="0" w:right="195" w:firstLine="0"/>
              <w:rPr>
                <w:sz w:val="20"/>
                <w:szCs w:val="20"/>
              </w:rPr>
            </w:pPr>
          </w:p>
          <w:p w:rsidR="00584B84" w:rsidRDefault="00584B84" w:rsidP="00584B8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kern w:val="0"/>
                <w:szCs w:val="20"/>
                <w:lang w:eastAsia="ar-SA"/>
              </w:rPr>
            </w:pPr>
          </w:p>
          <w:p w:rsidR="00584B84" w:rsidRPr="00F75F76" w:rsidRDefault="00584B84" w:rsidP="00584B8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584B84" w:rsidRPr="00F75F76" w:rsidRDefault="00584B84" w:rsidP="00584B8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84B84" w:rsidRPr="00F75F76" w:rsidRDefault="00584B84" w:rsidP="00584B8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584B84" w:rsidRPr="00F75F76" w:rsidRDefault="00584B84" w:rsidP="00584B8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584B84" w:rsidRPr="00F75F76" w:rsidRDefault="00584B84" w:rsidP="00584B8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584B84" w:rsidRPr="00F75F76" w:rsidRDefault="00584B84" w:rsidP="00584B8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 </w:t>
            </w:r>
          </w:p>
          <w:p w:rsidR="00584B84" w:rsidRPr="004D61DE" w:rsidRDefault="00584B84" w:rsidP="00584B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75F76" w:rsidRDefault="00F75F76" w:rsidP="00605B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F76" w:rsidRPr="004D61DE" w:rsidRDefault="00F75F76" w:rsidP="004F0F41">
      <w:pPr>
        <w:jc w:val="both"/>
        <w:rPr>
          <w:rFonts w:ascii="Times New Roman" w:hAnsi="Times New Roman"/>
          <w:sz w:val="28"/>
          <w:szCs w:val="28"/>
        </w:rPr>
      </w:pPr>
    </w:p>
    <w:sectPr w:rsidR="00F75F76" w:rsidRPr="004D61DE" w:rsidSect="00F75F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A45CD"/>
    <w:rsid w:val="001167EA"/>
    <w:rsid w:val="00120648"/>
    <w:rsid w:val="00132717"/>
    <w:rsid w:val="0016354C"/>
    <w:rsid w:val="00173A3B"/>
    <w:rsid w:val="00180FD3"/>
    <w:rsid w:val="0019451D"/>
    <w:rsid w:val="001D6711"/>
    <w:rsid w:val="001D7529"/>
    <w:rsid w:val="001E3FA2"/>
    <w:rsid w:val="00220F06"/>
    <w:rsid w:val="0026146C"/>
    <w:rsid w:val="002909E4"/>
    <w:rsid w:val="002A0A0B"/>
    <w:rsid w:val="002C1374"/>
    <w:rsid w:val="002D4CA4"/>
    <w:rsid w:val="002D5FC0"/>
    <w:rsid w:val="002F65C2"/>
    <w:rsid w:val="002F65DD"/>
    <w:rsid w:val="00301EC3"/>
    <w:rsid w:val="003075DD"/>
    <w:rsid w:val="00334D25"/>
    <w:rsid w:val="00344666"/>
    <w:rsid w:val="00365F24"/>
    <w:rsid w:val="0037312E"/>
    <w:rsid w:val="003A7BB9"/>
    <w:rsid w:val="003D0454"/>
    <w:rsid w:val="003E1E85"/>
    <w:rsid w:val="003E2133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4F0F41"/>
    <w:rsid w:val="005016F9"/>
    <w:rsid w:val="00513305"/>
    <w:rsid w:val="00522D7B"/>
    <w:rsid w:val="00523434"/>
    <w:rsid w:val="00532467"/>
    <w:rsid w:val="00551DAE"/>
    <w:rsid w:val="0057781E"/>
    <w:rsid w:val="005842B9"/>
    <w:rsid w:val="00584B84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214BE"/>
    <w:rsid w:val="00627422"/>
    <w:rsid w:val="00653E32"/>
    <w:rsid w:val="00660A6C"/>
    <w:rsid w:val="00676D13"/>
    <w:rsid w:val="00690FB2"/>
    <w:rsid w:val="006A4014"/>
    <w:rsid w:val="006B3874"/>
    <w:rsid w:val="006C4132"/>
    <w:rsid w:val="006F22F6"/>
    <w:rsid w:val="006F285E"/>
    <w:rsid w:val="006F409B"/>
    <w:rsid w:val="007022F1"/>
    <w:rsid w:val="00713CBE"/>
    <w:rsid w:val="00714F7C"/>
    <w:rsid w:val="0075459B"/>
    <w:rsid w:val="007654F0"/>
    <w:rsid w:val="00766E07"/>
    <w:rsid w:val="0079589B"/>
    <w:rsid w:val="007B1622"/>
    <w:rsid w:val="007B708C"/>
    <w:rsid w:val="007D6BE5"/>
    <w:rsid w:val="00830F9A"/>
    <w:rsid w:val="00832791"/>
    <w:rsid w:val="00832C95"/>
    <w:rsid w:val="008502D4"/>
    <w:rsid w:val="00896E8B"/>
    <w:rsid w:val="00897528"/>
    <w:rsid w:val="00897CFC"/>
    <w:rsid w:val="009037FE"/>
    <w:rsid w:val="00912DC6"/>
    <w:rsid w:val="00923C12"/>
    <w:rsid w:val="00931022"/>
    <w:rsid w:val="0094656C"/>
    <w:rsid w:val="009603DF"/>
    <w:rsid w:val="00963F6F"/>
    <w:rsid w:val="00965F5D"/>
    <w:rsid w:val="00980480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B21C25"/>
    <w:rsid w:val="00B35E06"/>
    <w:rsid w:val="00B71855"/>
    <w:rsid w:val="00B873FB"/>
    <w:rsid w:val="00BC21AF"/>
    <w:rsid w:val="00BE206E"/>
    <w:rsid w:val="00C16027"/>
    <w:rsid w:val="00C57885"/>
    <w:rsid w:val="00C64285"/>
    <w:rsid w:val="00C678C6"/>
    <w:rsid w:val="00CA1596"/>
    <w:rsid w:val="00CA1623"/>
    <w:rsid w:val="00CB0E93"/>
    <w:rsid w:val="00CC232F"/>
    <w:rsid w:val="00CD0503"/>
    <w:rsid w:val="00CD1230"/>
    <w:rsid w:val="00CD4B99"/>
    <w:rsid w:val="00D24786"/>
    <w:rsid w:val="00D26627"/>
    <w:rsid w:val="00D325DF"/>
    <w:rsid w:val="00D46797"/>
    <w:rsid w:val="00D81A80"/>
    <w:rsid w:val="00D96D1B"/>
    <w:rsid w:val="00DA5E19"/>
    <w:rsid w:val="00DB795A"/>
    <w:rsid w:val="00DC3AA6"/>
    <w:rsid w:val="00DC59F8"/>
    <w:rsid w:val="00DD2374"/>
    <w:rsid w:val="00DE19C3"/>
    <w:rsid w:val="00E1366D"/>
    <w:rsid w:val="00E20099"/>
    <w:rsid w:val="00E327FB"/>
    <w:rsid w:val="00E627F5"/>
    <w:rsid w:val="00E876DC"/>
    <w:rsid w:val="00EA502D"/>
    <w:rsid w:val="00EB0198"/>
    <w:rsid w:val="00EE2762"/>
    <w:rsid w:val="00EF7010"/>
    <w:rsid w:val="00F06DC1"/>
    <w:rsid w:val="00F17741"/>
    <w:rsid w:val="00F26624"/>
    <w:rsid w:val="00F32E4F"/>
    <w:rsid w:val="00F441C3"/>
    <w:rsid w:val="00F46C43"/>
    <w:rsid w:val="00F7105A"/>
    <w:rsid w:val="00F75F76"/>
    <w:rsid w:val="00FA66BC"/>
    <w:rsid w:val="00FB280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F75F76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75F76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3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2023-04-18T05:34:00Z</cp:lastPrinted>
  <dcterms:created xsi:type="dcterms:W3CDTF">2014-02-18T04:35:00Z</dcterms:created>
  <dcterms:modified xsi:type="dcterms:W3CDTF">2023-05-23T01:04:00Z</dcterms:modified>
</cp:coreProperties>
</file>