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1D" w:rsidRPr="004A781D" w:rsidRDefault="004A781D" w:rsidP="0097724B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B1057D" w:rsidRPr="00FD4855" w:rsidRDefault="00696645" w:rsidP="0097724B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B6666">
        <w:rPr>
          <w:rFonts w:ascii="Times New Roman" w:hAnsi="Times New Roman" w:cs="Times New Roman"/>
          <w:b/>
          <w:sz w:val="24"/>
          <w:szCs w:val="24"/>
        </w:rPr>
        <w:t>2</w:t>
      </w:r>
    </w:p>
    <w:p w:rsidR="00B1057D" w:rsidRPr="00D80132" w:rsidRDefault="00B1057D" w:rsidP="003B666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3B6666" w:rsidRPr="003B6666" w:rsidRDefault="005540FE" w:rsidP="003B6666">
      <w:pPr>
        <w:ind w:right="-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1057D" w:rsidRPr="00D8013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B6666">
        <w:rPr>
          <w:rFonts w:ascii="Times New Roman" w:hAnsi="Times New Roman" w:cs="Times New Roman"/>
          <w:sz w:val="24"/>
          <w:szCs w:val="24"/>
        </w:rPr>
        <w:t xml:space="preserve"> </w:t>
      </w:r>
      <w:r w:rsidR="00B1057D" w:rsidRPr="00D80132">
        <w:rPr>
          <w:rFonts w:ascii="Times New Roman" w:hAnsi="Times New Roman" w:cs="Times New Roman"/>
          <w:sz w:val="24"/>
          <w:szCs w:val="24"/>
        </w:rPr>
        <w:t>-</w:t>
      </w:r>
      <w:r w:rsidR="003B6666">
        <w:rPr>
          <w:rFonts w:ascii="Times New Roman" w:hAnsi="Times New Roman" w:cs="Times New Roman"/>
          <w:sz w:val="24"/>
          <w:szCs w:val="24"/>
        </w:rPr>
        <w:t xml:space="preserve"> </w:t>
      </w:r>
      <w:r w:rsidR="00015FD8">
        <w:rPr>
          <w:rFonts w:ascii="Times New Roman" w:hAnsi="Times New Roman" w:cs="Times New Roman"/>
          <w:sz w:val="24"/>
          <w:szCs w:val="24"/>
        </w:rPr>
        <w:t>ЛОТ 1</w:t>
      </w:r>
    </w:p>
    <w:p w:rsidR="00B1057D" w:rsidRPr="00D80132" w:rsidRDefault="00B1057D" w:rsidP="00D80132">
      <w:pPr>
        <w:spacing w:after="0" w:line="240" w:lineRule="auto"/>
        <w:ind w:right="-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057D" w:rsidRPr="00D80132" w:rsidRDefault="00B1057D" w:rsidP="00D8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57D" w:rsidRPr="00D80132" w:rsidRDefault="00B1057D" w:rsidP="00D80132">
      <w:pPr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ковлевка                                                                                            «____» ____</w:t>
      </w:r>
      <w:r w:rsidR="005C1467">
        <w:rPr>
          <w:rFonts w:ascii="Times New Roman" w:hAnsi="Times New Roman" w:cs="Times New Roman"/>
          <w:sz w:val="24"/>
          <w:szCs w:val="24"/>
        </w:rPr>
        <w:t>___</w:t>
      </w:r>
      <w:r w:rsidR="00E67E1A">
        <w:rPr>
          <w:rFonts w:ascii="Times New Roman" w:hAnsi="Times New Roman" w:cs="Times New Roman"/>
          <w:sz w:val="24"/>
          <w:szCs w:val="24"/>
        </w:rPr>
        <w:t>__202</w:t>
      </w:r>
      <w:r w:rsidR="00882F03">
        <w:rPr>
          <w:rFonts w:ascii="Times New Roman" w:hAnsi="Times New Roman" w:cs="Times New Roman"/>
          <w:sz w:val="24"/>
          <w:szCs w:val="24"/>
        </w:rPr>
        <w:t>2</w:t>
      </w:r>
      <w:r w:rsidRPr="00D801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7458" w:rsidRPr="00CC5BB8" w:rsidRDefault="00B1057D" w:rsidP="00CC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BB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7458" w:rsidRPr="00CC5BB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«Продавец»</w:t>
      </w:r>
      <w:proofErr w:type="gramStart"/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7458" w:rsidRPr="00CC5BB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E97458" w:rsidRPr="00CC5BB8">
        <w:rPr>
          <w:rFonts w:ascii="Times New Roman" w:hAnsi="Times New Roman" w:cs="Times New Roman"/>
          <w:color w:val="000000"/>
          <w:sz w:val="24"/>
          <w:szCs w:val="24"/>
        </w:rPr>
        <w:t xml:space="preserve"> лице главы Администрации Яковлевского муниципального район</w:t>
      </w:r>
      <w:r w:rsidR="008C4FA1" w:rsidRPr="00CC5BB8">
        <w:rPr>
          <w:rFonts w:ascii="Times New Roman" w:hAnsi="Times New Roman" w:cs="Times New Roman"/>
          <w:color w:val="000000"/>
          <w:sz w:val="24"/>
          <w:szCs w:val="24"/>
        </w:rPr>
        <w:t xml:space="preserve">а Вязовика Николая Васильевича, </w:t>
      </w:r>
      <w:r w:rsidR="00E97458" w:rsidRPr="00CC5BB8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="00211A72" w:rsidRPr="00CC5BB8">
        <w:rPr>
          <w:rFonts w:ascii="Times New Roman" w:hAnsi="Times New Roman" w:cs="Times New Roman"/>
          <w:color w:val="000000"/>
          <w:sz w:val="24"/>
          <w:szCs w:val="24"/>
        </w:rPr>
        <w:t>ствующего на основании Устава</w:t>
      </w:r>
      <w:r w:rsidR="00E97458" w:rsidRPr="00CC5BB8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Pr="00CC5BB8">
        <w:rPr>
          <w:rFonts w:ascii="Times New Roman" w:hAnsi="Times New Roman" w:cs="Times New Roman"/>
          <w:sz w:val="24"/>
          <w:szCs w:val="24"/>
        </w:rPr>
        <w:t xml:space="preserve">, </w:t>
      </w:r>
      <w:r w:rsidR="00E97458" w:rsidRPr="00CC5BB8">
        <w:rPr>
          <w:rFonts w:ascii="Times New Roman" w:hAnsi="Times New Roman" w:cs="Times New Roman"/>
          <w:sz w:val="24"/>
          <w:szCs w:val="24"/>
        </w:rPr>
        <w:t xml:space="preserve">и </w:t>
      </w:r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8C4FA1" w:rsidRPr="00CC5BB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C4FA1" w:rsidRPr="00CC5BB8">
        <w:rPr>
          <w:rFonts w:ascii="Times New Roman" w:eastAsia="Times New Roman" w:hAnsi="Times New Roman" w:cs="Times New Roman"/>
          <w:sz w:val="24"/>
          <w:szCs w:val="24"/>
        </w:rPr>
        <w:t>_</w:t>
      </w:r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, именуемое (-</w:t>
      </w:r>
      <w:proofErr w:type="spellStart"/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</w:t>
      </w:r>
      <w:r w:rsidR="008C4FA1" w:rsidRPr="00CC5BB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_____, действующего (-ей) на основании ____________</w:t>
      </w:r>
      <w:r w:rsidR="005143AD" w:rsidRPr="00CC5BB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</w:t>
      </w:r>
      <w:proofErr w:type="gramStart"/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информационн</w:t>
      </w:r>
      <w:r w:rsidR="005143AD" w:rsidRPr="00CC5BB8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BE239F" w:rsidRPr="00CC5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064" w:rsidRPr="00CC5BB8">
        <w:rPr>
          <w:rFonts w:ascii="Times New Roman" w:hAnsi="Times New Roman" w:cs="Times New Roman"/>
          <w:sz w:val="24"/>
          <w:szCs w:val="24"/>
        </w:rPr>
        <w:t>сообщением о п</w:t>
      </w:r>
      <w:r w:rsidR="00CC5BB8" w:rsidRPr="00CC5BB8">
        <w:rPr>
          <w:rFonts w:ascii="Times New Roman" w:hAnsi="Times New Roman" w:cs="Times New Roman"/>
          <w:sz w:val="24"/>
          <w:szCs w:val="24"/>
        </w:rPr>
        <w:t>роведении электронного аукциона, открытого по составу участников и по форме подачи предложений о цене муниципального имущества</w:t>
      </w:r>
      <w:r w:rsidR="00E97458" w:rsidRPr="00CC5B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7458" w:rsidRPr="003B6666">
        <w:rPr>
          <w:rFonts w:ascii="Times New Roman" w:eastAsia="Times New Roman" w:hAnsi="Times New Roman" w:cs="Times New Roman"/>
          <w:sz w:val="24"/>
          <w:szCs w:val="24"/>
        </w:rPr>
        <w:t xml:space="preserve"> размещенного на </w:t>
      </w:r>
      <w:r w:rsidR="005143AD" w:rsidRPr="003B6666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«Интернет» www.torgi.gov.ru</w:t>
      </w:r>
      <w:proofErr w:type="gramEnd"/>
      <w:r w:rsidR="005143AD" w:rsidRPr="003B66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43AD" w:rsidRPr="003B666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5143AD" w:rsidRPr="003B6666">
        <w:rPr>
          <w:rFonts w:ascii="Times New Roman" w:hAnsi="Times New Roman" w:cs="Times New Roman"/>
          <w:sz w:val="24"/>
          <w:szCs w:val="24"/>
        </w:rPr>
        <w:t xml:space="preserve"> Оператора в сети «Интернет</w:t>
      </w:r>
      <w:r w:rsidR="005143AD" w:rsidRPr="009D00C0">
        <w:rPr>
          <w:rFonts w:ascii="Times New Roman" w:hAnsi="Times New Roman" w:cs="Times New Roman"/>
          <w:sz w:val="24"/>
          <w:szCs w:val="24"/>
        </w:rPr>
        <w:t xml:space="preserve">» (электронной площадки) </w:t>
      </w:r>
      <w:hyperlink r:id="rId9" w:history="1">
        <w:r w:rsidR="005143AD" w:rsidRPr="009D00C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="005143AD" w:rsidRPr="009D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43AD" w:rsidRPr="009D00C0">
        <w:rPr>
          <w:rFonts w:ascii="Times New Roman" w:hAnsi="Times New Roman" w:cs="Times New Roman"/>
          <w:sz w:val="24"/>
          <w:szCs w:val="24"/>
        </w:rPr>
        <w:t>официальном сайте Продавца в сети «Интернет»</w:t>
      </w:r>
      <w:r w:rsidR="003B66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07642" w:rsidRPr="00176242">
          <w:rPr>
            <w:rStyle w:val="a9"/>
            <w:rFonts w:ascii="Times New Roman" w:hAnsi="Times New Roman" w:cs="Times New Roman"/>
            <w:sz w:val="24"/>
            <w:szCs w:val="24"/>
          </w:rPr>
          <w:t>www.yakovlevsky.ru</w:t>
        </w:r>
      </w:hyperlink>
      <w:r w:rsidR="00607642" w:rsidRPr="00607642">
        <w:rPr>
          <w:rFonts w:ascii="Times New Roman" w:hAnsi="Times New Roman" w:cs="Times New Roman"/>
          <w:sz w:val="24"/>
          <w:szCs w:val="24"/>
        </w:rPr>
        <w:t xml:space="preserve"> </w:t>
      </w:r>
      <w:r w:rsidR="00E97458" w:rsidRPr="009D00C0">
        <w:rPr>
          <w:rFonts w:ascii="Times New Roman" w:eastAsia="Times New Roman" w:hAnsi="Times New Roman" w:cs="Times New Roman"/>
          <w:sz w:val="24"/>
          <w:szCs w:val="24"/>
        </w:rPr>
        <w:t>и на основании Протокола от «___</w:t>
      </w:r>
      <w:r w:rsidR="00CC7E99" w:rsidRPr="009D00C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97458" w:rsidRPr="009D00C0">
        <w:rPr>
          <w:rFonts w:ascii="Times New Roman" w:eastAsia="Times New Roman" w:hAnsi="Times New Roman" w:cs="Times New Roman"/>
          <w:sz w:val="24"/>
          <w:szCs w:val="24"/>
        </w:rPr>
        <w:t>»_______________ ____</w:t>
      </w:r>
      <w:r w:rsidR="00CC7E99" w:rsidRPr="009D00C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96645" w:rsidRPr="009D00C0">
        <w:rPr>
          <w:rFonts w:ascii="Times New Roman" w:eastAsia="Times New Roman" w:hAnsi="Times New Roman" w:cs="Times New Roman"/>
          <w:sz w:val="24"/>
          <w:szCs w:val="24"/>
        </w:rPr>
        <w:t>г. №_____ об итогах</w:t>
      </w:r>
      <w:r w:rsidR="004C4064" w:rsidRPr="009D00C0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 w:rsidR="004C4064" w:rsidRPr="009D00C0">
        <w:rPr>
          <w:rFonts w:ascii="Times New Roman" w:hAnsi="Times New Roman" w:cs="Times New Roman"/>
          <w:sz w:val="24"/>
          <w:szCs w:val="24"/>
        </w:rPr>
        <w:t xml:space="preserve"> по продаже муниципального</w:t>
      </w:r>
      <w:r w:rsidR="004C4064" w:rsidRPr="005540F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5143AD" w:rsidRPr="00D80132">
        <w:rPr>
          <w:rFonts w:ascii="Times New Roman" w:hAnsi="Times New Roman" w:cs="Times New Roman"/>
          <w:sz w:val="24"/>
          <w:szCs w:val="24"/>
        </w:rPr>
        <w:t>,</w:t>
      </w:r>
      <w:r w:rsidR="00CC5BB8">
        <w:rPr>
          <w:rFonts w:ascii="Times New Roman" w:hAnsi="Times New Roman" w:cs="Times New Roman"/>
          <w:sz w:val="24"/>
          <w:szCs w:val="24"/>
        </w:rPr>
        <w:t xml:space="preserve"> 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</w:t>
      </w:r>
      <w:r w:rsidR="00E97458" w:rsidRPr="00D80132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нижеследующем.</w:t>
      </w:r>
    </w:p>
    <w:p w:rsidR="00B1057D" w:rsidRPr="00D80132" w:rsidRDefault="00CC7E99" w:rsidP="00D80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057D" w:rsidRPr="00D801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15FD8" w:rsidRPr="00015FD8" w:rsidRDefault="00CC7E99" w:rsidP="003B666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</w:t>
      </w:r>
      <w:r w:rsidR="00015FD8">
        <w:rPr>
          <w:rFonts w:ascii="Times New Roman" w:hAnsi="Times New Roman" w:cs="Times New Roman"/>
          <w:sz w:val="24"/>
          <w:szCs w:val="24"/>
        </w:rPr>
        <w:t xml:space="preserve">, </w:t>
      </w:r>
      <w:r w:rsidR="003B6666" w:rsidRPr="00BD53E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B6666" w:rsidRPr="00BD53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ежилое здание</w:t>
      </w:r>
      <w:r w:rsidR="003B6666" w:rsidRPr="00BD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666" w:rsidRPr="00BD53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3B6666" w:rsidRPr="00BD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666" w:rsidRPr="00BD53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школа площадью 104,7 кв. м</w:t>
      </w:r>
      <w:r w:rsidR="003B6666" w:rsidRPr="00BD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 </w:t>
      </w:r>
      <w:r w:rsidR="003B6666" w:rsidRPr="00BD53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25:25:120001:3362</w:t>
      </w:r>
      <w:r w:rsidR="003B6666" w:rsidRPr="00BD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666" w:rsidRPr="00BD53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 земельным участком площадью 906 кв. м, имеющим кадастровый номер 25:25:120001:4921</w:t>
      </w:r>
      <w:r w:rsidR="003B6666">
        <w:rPr>
          <w:color w:val="000000" w:themeColor="text1"/>
        </w:rPr>
        <w:t xml:space="preserve">, </w:t>
      </w:r>
      <w:r w:rsidR="00015FD8" w:rsidRPr="00015FD8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  <w:proofErr w:type="gramEnd"/>
    </w:p>
    <w:p w:rsidR="003B6666" w:rsidRPr="003B6666" w:rsidRDefault="003B6666" w:rsidP="003B6666">
      <w:pPr>
        <w:spacing w:after="0"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66">
        <w:rPr>
          <w:rFonts w:ascii="Times New Roman" w:hAnsi="Times New Roman" w:cs="Times New Roman"/>
          <w:sz w:val="24"/>
          <w:szCs w:val="24"/>
        </w:rPr>
        <w:t xml:space="preserve">- </w:t>
      </w:r>
      <w:r w:rsidRPr="003B6666">
        <w:rPr>
          <w:rFonts w:ascii="Times New Roman" w:hAnsi="Times New Roman" w:cs="Times New Roman"/>
          <w:b/>
          <w:sz w:val="24"/>
          <w:szCs w:val="24"/>
        </w:rPr>
        <w:t xml:space="preserve">Нежилое здание. </w:t>
      </w:r>
      <w:r w:rsidRPr="003B666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3B66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25:25:120001:3362</w:t>
      </w:r>
      <w:r w:rsidRPr="003B6666">
        <w:rPr>
          <w:rFonts w:ascii="Times New Roman" w:hAnsi="Times New Roman" w:cs="Times New Roman"/>
          <w:sz w:val="24"/>
          <w:szCs w:val="24"/>
        </w:rPr>
        <w:t xml:space="preserve">. Общая площадь </w:t>
      </w:r>
      <w:r w:rsidRPr="003B6666">
        <w:rPr>
          <w:rFonts w:ascii="Times New Roman" w:hAnsi="Times New Roman" w:cs="Times New Roman"/>
          <w:color w:val="595959"/>
          <w:sz w:val="24"/>
          <w:szCs w:val="24"/>
        </w:rPr>
        <w:t>104,7 кв. м,</w:t>
      </w:r>
      <w:r w:rsidRPr="003B6666">
        <w:rPr>
          <w:rFonts w:ascii="Times New Roman" w:hAnsi="Times New Roman" w:cs="Times New Roman"/>
          <w:sz w:val="24"/>
          <w:szCs w:val="24"/>
        </w:rPr>
        <w:t xml:space="preserve"> одноэтажное, год постройки: </w:t>
      </w:r>
      <w:r w:rsidRPr="003B6666">
        <w:rPr>
          <w:rFonts w:ascii="Times New Roman" w:eastAsiaTheme="minorHAnsi" w:hAnsi="Times New Roman" w:cs="Times New Roman"/>
          <w:color w:val="000000"/>
          <w:sz w:val="24"/>
          <w:szCs w:val="24"/>
        </w:rPr>
        <w:t>1989</w:t>
      </w:r>
      <w:r w:rsidRPr="003B6666">
        <w:rPr>
          <w:rFonts w:ascii="Times New Roman" w:hAnsi="Times New Roman" w:cs="Times New Roman"/>
          <w:sz w:val="24"/>
          <w:szCs w:val="24"/>
        </w:rPr>
        <w:t xml:space="preserve">, материалы стен: </w:t>
      </w:r>
      <w:r w:rsidRPr="003B6666">
        <w:rPr>
          <w:rFonts w:ascii="Times New Roman" w:eastAsiaTheme="minorHAnsi" w:hAnsi="Times New Roman" w:cs="Times New Roman"/>
          <w:color w:val="000000"/>
          <w:sz w:val="24"/>
          <w:szCs w:val="24"/>
        </w:rPr>
        <w:t>деревянные</w:t>
      </w:r>
      <w:r w:rsidRPr="003B6666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Pr="003B6666">
        <w:rPr>
          <w:rFonts w:ascii="Times New Roman" w:eastAsiaTheme="minorHAnsi" w:hAnsi="Times New Roman" w:cs="Times New Roman"/>
          <w:color w:val="000000"/>
          <w:sz w:val="24"/>
          <w:szCs w:val="24"/>
        </w:rPr>
        <w:t>находится в удовлетворительном физическом состоянии, пригодном для дальнейшей эксплуатации</w:t>
      </w:r>
      <w:r w:rsidRPr="003B6666">
        <w:rPr>
          <w:rFonts w:ascii="Times New Roman" w:hAnsi="Times New Roman" w:cs="Times New Roman"/>
          <w:sz w:val="24"/>
          <w:szCs w:val="24"/>
        </w:rPr>
        <w:t>, износ здания составляет 66%, требуется косметический ремонт, на прилегающей территории имеется парковка. Обременения, ограничения</w:t>
      </w:r>
      <w:r w:rsidRPr="003B6666">
        <w:rPr>
          <w:rFonts w:ascii="Times New Roman" w:hAnsi="Times New Roman" w:cs="Times New Roman"/>
          <w:b/>
          <w:sz w:val="24"/>
          <w:szCs w:val="24"/>
        </w:rPr>
        <w:t>:</w:t>
      </w:r>
      <w:r w:rsidRPr="003B666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3B6666" w:rsidRPr="003B6666" w:rsidRDefault="003B6666" w:rsidP="003B66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666">
        <w:rPr>
          <w:rFonts w:ascii="Times New Roman" w:hAnsi="Times New Roman" w:cs="Times New Roman"/>
          <w:b/>
          <w:sz w:val="24"/>
          <w:szCs w:val="24"/>
        </w:rPr>
        <w:t xml:space="preserve">- Земельный участок. </w:t>
      </w:r>
      <w:r w:rsidRPr="003B666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3B6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25:25:120001:4921</w:t>
      </w:r>
      <w:r w:rsidRPr="003B6666">
        <w:rPr>
          <w:rFonts w:ascii="Times New Roman" w:hAnsi="Times New Roman" w:cs="Times New Roman"/>
          <w:sz w:val="24"/>
          <w:szCs w:val="24"/>
        </w:rPr>
        <w:t xml:space="preserve">. Общая площадь </w:t>
      </w:r>
      <w:r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906 кв. м. </w:t>
      </w:r>
      <w:r w:rsidRPr="003B6666">
        <w:rPr>
          <w:rFonts w:ascii="Times New Roman" w:eastAsiaTheme="minorHAnsi" w:hAnsi="Times New Roman" w:cs="Times New Roman"/>
          <w:color w:val="292929"/>
          <w:sz w:val="24"/>
          <w:szCs w:val="24"/>
        </w:rPr>
        <w:t xml:space="preserve">Местоположение установлено относительно ориентира, расположенного в границах участка. Ориентир нежилое здание. Почтовый адрес ориентира: Приморский кран, р-н Яковлевский, </w:t>
      </w:r>
      <w:proofErr w:type="gramStart"/>
      <w:r w:rsidRPr="003B6666">
        <w:rPr>
          <w:rFonts w:ascii="Times New Roman" w:eastAsiaTheme="minorHAnsi" w:hAnsi="Times New Roman" w:cs="Times New Roman"/>
          <w:color w:val="292929"/>
          <w:sz w:val="24"/>
          <w:szCs w:val="24"/>
        </w:rPr>
        <w:t>с</w:t>
      </w:r>
      <w:proofErr w:type="gramEnd"/>
      <w:r w:rsidRPr="003B6666">
        <w:rPr>
          <w:rFonts w:ascii="Times New Roman" w:eastAsiaTheme="minorHAnsi" w:hAnsi="Times New Roman" w:cs="Times New Roman"/>
          <w:color w:val="292929"/>
          <w:sz w:val="24"/>
          <w:szCs w:val="24"/>
        </w:rPr>
        <w:t xml:space="preserve"> Яковлевка, пер Пекарский, 6</w:t>
      </w:r>
      <w:r w:rsidRPr="003B6666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Pr="003B6666">
        <w:rPr>
          <w:rFonts w:ascii="Times New Roman" w:hAnsi="Times New Roman" w:cs="Times New Roman"/>
          <w:sz w:val="24"/>
          <w:szCs w:val="24"/>
        </w:rPr>
        <w:t xml:space="preserve">атегория земель: земли населенных пунктов. Вид разрешенного использования: </w:t>
      </w:r>
      <w:r w:rsidRPr="003B6666">
        <w:rPr>
          <w:rFonts w:ascii="Times New Roman" w:eastAsiaTheme="minorHAnsi" w:hAnsi="Times New Roman" w:cs="Times New Roman"/>
          <w:color w:val="292929"/>
          <w:sz w:val="24"/>
          <w:szCs w:val="24"/>
        </w:rPr>
        <w:t>Дошкольное, начальное и среднее общее образование</w:t>
      </w:r>
      <w:r w:rsidRPr="003B6666">
        <w:rPr>
          <w:rFonts w:ascii="Times New Roman" w:hAnsi="Times New Roman" w:cs="Times New Roman"/>
          <w:sz w:val="24"/>
          <w:szCs w:val="24"/>
        </w:rPr>
        <w:t>. Обременения, ограничения: отсутствуют.</w:t>
      </w:r>
    </w:p>
    <w:p w:rsidR="0023662F" w:rsidRPr="003B6666" w:rsidRDefault="00015FD8" w:rsidP="003B6666">
      <w:pPr>
        <w:spacing w:after="0"/>
        <w:ind w:right="-6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3B6666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</w:t>
      </w:r>
      <w:r w:rsidR="003B6666">
        <w:rPr>
          <w:b/>
          <w:color w:val="000000"/>
          <w:sz w:val="24"/>
          <w:szCs w:val="24"/>
        </w:rPr>
        <w:t xml:space="preserve"> </w:t>
      </w:r>
      <w:r w:rsidR="003B6666" w:rsidRPr="00BD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Приморский край, Яковлевский район, с. Яковлевка, </w:t>
      </w:r>
      <w:r w:rsidR="003B6666" w:rsidRPr="00BD53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пер. Пекарский, д.6</w:t>
      </w:r>
      <w:r w:rsidR="003B6666" w:rsidRPr="00BD53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540FE" w:rsidRPr="00D80132" w:rsidRDefault="00CC7E99" w:rsidP="003B6666">
      <w:pPr>
        <w:pStyle w:val="WW-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="00B1057D" w:rsidRPr="00D80132">
        <w:rPr>
          <w:rFonts w:ascii="Times New Roman" w:hAnsi="Times New Roman" w:cs="Times New Roman"/>
          <w:sz w:val="24"/>
          <w:szCs w:val="24"/>
        </w:rPr>
        <w:tab/>
      </w:r>
    </w:p>
    <w:p w:rsidR="005540FE" w:rsidRPr="00D80132" w:rsidRDefault="001C092C" w:rsidP="00D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5540FE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5540FE" w:rsidRPr="00D80132" w:rsidRDefault="00914543" w:rsidP="00D801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3.1. Цена  Имущества, указанного в п.1 настоящего Договора, составляет _____________рублей ___ копеек (____________</w:t>
      </w:r>
      <w:r w:rsidR="007C0192" w:rsidRPr="00D80132">
        <w:rPr>
          <w:rFonts w:ascii="Times New Roman" w:hAnsi="Times New Roman" w:cs="Times New Roman"/>
          <w:sz w:val="24"/>
          <w:szCs w:val="24"/>
        </w:rPr>
        <w:t>_</w:t>
      </w:r>
      <w:r w:rsidRPr="00D80132">
        <w:rPr>
          <w:rFonts w:ascii="Times New Roman" w:hAnsi="Times New Roman" w:cs="Times New Roman"/>
          <w:sz w:val="24"/>
          <w:szCs w:val="24"/>
        </w:rPr>
        <w:t xml:space="preserve"> рублей _______ копеек) без учета НДС. </w:t>
      </w:r>
    </w:p>
    <w:p w:rsidR="007C0192" w:rsidRPr="00D80132" w:rsidRDefault="007C0192" w:rsidP="00D80132">
      <w:pPr>
        <w:pStyle w:val="ad"/>
        <w:spacing w:before="0" w:beforeAutospacing="0" w:after="0" w:afterAutospacing="0"/>
        <w:ind w:firstLine="708"/>
        <w:jc w:val="both"/>
      </w:pPr>
      <w:r w:rsidRPr="00D80132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</w:t>
      </w:r>
      <w:r w:rsidR="004F1762" w:rsidRPr="00D80132">
        <w:t>, за исключением,</w:t>
      </w:r>
      <w:r w:rsidR="001C5B5A">
        <w:t xml:space="preserve"> </w:t>
      </w:r>
      <w:r w:rsidR="004F1762" w:rsidRPr="00D80132">
        <w:rPr>
          <w:shd w:val="clear" w:color="auto" w:fill="FFFFFF"/>
        </w:rPr>
        <w:t>где</w:t>
      </w:r>
      <w:r w:rsidR="001C5B5A">
        <w:rPr>
          <w:shd w:val="clear" w:color="auto" w:fill="FFFFFF"/>
        </w:rPr>
        <w:t xml:space="preserve"> </w:t>
      </w:r>
      <w:r w:rsidR="009F7A96" w:rsidRPr="00D80132">
        <w:rPr>
          <w:shd w:val="clear" w:color="auto" w:fill="FFFFFF"/>
        </w:rPr>
        <w:t>Покупател</w:t>
      </w:r>
      <w:r w:rsidR="004F1762" w:rsidRPr="00D80132">
        <w:rPr>
          <w:shd w:val="clear" w:color="auto" w:fill="FFFFFF"/>
        </w:rPr>
        <w:t xml:space="preserve">ем признается </w:t>
      </w:r>
      <w:r w:rsidR="009F7A96" w:rsidRPr="00D80132">
        <w:rPr>
          <w:shd w:val="clear" w:color="auto" w:fill="FFFFFF"/>
        </w:rPr>
        <w:t>физическ</w:t>
      </w:r>
      <w:r w:rsidR="004F1762" w:rsidRPr="00D80132">
        <w:rPr>
          <w:shd w:val="clear" w:color="auto" w:fill="FFFFFF"/>
        </w:rPr>
        <w:t>ое</w:t>
      </w:r>
      <w:r w:rsidR="009F7A96" w:rsidRPr="00D80132">
        <w:rPr>
          <w:shd w:val="clear" w:color="auto" w:fill="FFFFFF"/>
        </w:rPr>
        <w:t xml:space="preserve"> лиц</w:t>
      </w:r>
      <w:r w:rsidR="004F1762" w:rsidRPr="00D80132">
        <w:rPr>
          <w:shd w:val="clear" w:color="auto" w:fill="FFFFFF"/>
        </w:rPr>
        <w:t>о</w:t>
      </w:r>
      <w:r w:rsidR="009F7A96" w:rsidRPr="00D80132">
        <w:rPr>
          <w:shd w:val="clear" w:color="auto" w:fill="FFFFFF"/>
        </w:rPr>
        <w:t>, не являющиеся индивидуальным предпринимател</w:t>
      </w:r>
      <w:r w:rsidR="00791580" w:rsidRPr="00D80132">
        <w:rPr>
          <w:shd w:val="clear" w:color="auto" w:fill="FFFFFF"/>
        </w:rPr>
        <w:t>е</w:t>
      </w:r>
      <w:r w:rsidR="009F7A96" w:rsidRPr="00D80132">
        <w:rPr>
          <w:shd w:val="clear" w:color="auto" w:fill="FFFFFF"/>
        </w:rPr>
        <w:t>м.</w:t>
      </w:r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D80132">
        <w:rPr>
          <w:lang w:val="ru-RU"/>
        </w:rPr>
        <w:t>Согласно пункту 4 статьи 5 указанного Федерального закона</w:t>
      </w:r>
      <w:r w:rsidR="0086033B" w:rsidRPr="00D80132">
        <w:rPr>
          <w:lang w:val="ru-RU"/>
        </w:rPr>
        <w:t xml:space="preserve"> от 03 августа 2018 г. № 303-ФЗ «О внесении изменений в отдельные законодательные акты Российской Федерации о налогах и сборах»</w:t>
      </w:r>
      <w:r w:rsidRPr="00D80132">
        <w:rPr>
          <w:lang w:val="ru-RU"/>
        </w:rPr>
        <w:t xml:space="preserve">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7C0192" w:rsidRPr="00D80132" w:rsidRDefault="007C0192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 xml:space="preserve"> ________</w:t>
      </w:r>
      <w:r w:rsidR="000B1D43" w:rsidRPr="00D80132">
        <w:rPr>
          <w:rFonts w:ascii="Times New Roman" w:hAnsi="Times New Roman" w:cs="Times New Roman"/>
          <w:sz w:val="24"/>
          <w:szCs w:val="24"/>
        </w:rPr>
        <w:t>___ (_________________________)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60004B" w:rsidRPr="0060004B" w:rsidRDefault="00914543" w:rsidP="0060004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60004B" w:rsidRPr="0060004B">
        <w:rPr>
          <w:rFonts w:ascii="Times New Roman" w:hAnsi="Times New Roman" w:cs="Times New Roman"/>
          <w:sz w:val="24"/>
          <w:szCs w:val="24"/>
        </w:rPr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0004B" w:rsidRPr="0060004B" w:rsidTr="00267E63">
        <w:trPr>
          <w:trHeight w:val="261"/>
        </w:trPr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получателя:</w:t>
            </w:r>
            <w:r w:rsidR="00CC5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Приморскому краю  г. Владивосток</w:t>
            </w:r>
          </w:p>
        </w:tc>
      </w:tr>
      <w:tr w:rsidR="0060004B" w:rsidRPr="0060004B" w:rsidTr="00267E63">
        <w:trPr>
          <w:trHeight w:val="284"/>
        </w:trPr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БИК: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010507002</w:t>
            </w:r>
          </w:p>
        </w:tc>
      </w:tr>
      <w:tr w:rsidR="0060004B" w:rsidRPr="0060004B" w:rsidTr="00267E63">
        <w:trPr>
          <w:trHeight w:val="284"/>
        </w:trPr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Корреспондентский счет: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40102810545370000012 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163AE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3AE">
              <w:rPr>
                <w:rFonts w:ascii="Times New Roman" w:hAnsi="Times New Roman" w:cs="Times New Roman"/>
                <w:b/>
                <w:sz w:val="20"/>
                <w:szCs w:val="20"/>
              </w:rPr>
              <w:t>Номер счета:</w:t>
            </w:r>
            <w:r w:rsidRPr="0061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3AE" w:rsidRPr="006163AE">
              <w:rPr>
                <w:rFonts w:ascii="Times New Roman" w:hAnsi="Times New Roman" w:cs="Times New Roman"/>
                <w:sz w:val="20"/>
                <w:szCs w:val="20"/>
              </w:rPr>
              <w:t>03100643000000012000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ИНН: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2535000726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253501001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л/</w:t>
            </w:r>
            <w:proofErr w:type="spellStart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5771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203014790</w:t>
            </w:r>
          </w:p>
        </w:tc>
      </w:tr>
      <w:tr w:rsidR="0060004B" w:rsidRPr="0060004B" w:rsidTr="00267E63">
        <w:trPr>
          <w:trHeight w:val="288"/>
        </w:trPr>
        <w:tc>
          <w:tcPr>
            <w:tcW w:w="9356" w:type="dxa"/>
          </w:tcPr>
          <w:p w:rsidR="0060004B" w:rsidRPr="0060004B" w:rsidRDefault="0060004B" w:rsidP="00267E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: 05659000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97711402053050000410</w:t>
            </w:r>
          </w:p>
        </w:tc>
      </w:tr>
      <w:tr w:rsidR="0060004B" w:rsidRPr="0060004B" w:rsidTr="00267E63">
        <w:trPr>
          <w:trHeight w:val="569"/>
        </w:trPr>
        <w:tc>
          <w:tcPr>
            <w:tcW w:w="9356" w:type="dxa"/>
          </w:tcPr>
          <w:p w:rsidR="0060004B" w:rsidRPr="0060004B" w:rsidRDefault="0060004B" w:rsidP="00267E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платежа: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оплата за имущество Яковлевского муниципального района по договору купли-про</w:t>
            </w:r>
            <w:r w:rsidR="0051533E">
              <w:rPr>
                <w:rFonts w:ascii="Times New Roman" w:hAnsi="Times New Roman" w:cs="Times New Roman"/>
                <w:sz w:val="20"/>
                <w:szCs w:val="20"/>
              </w:rPr>
              <w:t>дажи №___ от  «__»   _______2022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5540FE" w:rsidRPr="0060004B" w:rsidRDefault="00914543" w:rsidP="0060004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0004B"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810A7D" w:rsidRPr="0060004B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5540FE" w:rsidRPr="00D80132" w:rsidRDefault="00810A7D" w:rsidP="00D80132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5540FE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5540FE" w:rsidRPr="00D80132" w:rsidRDefault="000B1D43" w:rsidP="00D801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5</w:t>
      </w:r>
      <w:r w:rsidR="00914543" w:rsidRPr="00D80132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.2. Передача Имущества от Продавца к Покупателю осуществляется по адресу места нахождения Имущества.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86033B" w:rsidRPr="00D80132" w:rsidRDefault="000B1D43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5.4.</w:t>
      </w:r>
      <w:r w:rsidR="00914543" w:rsidRPr="00D80132">
        <w:rPr>
          <w:rFonts w:ascii="Times New Roman" w:hAnsi="Times New Roman" w:cs="Times New Roman"/>
          <w:sz w:val="24"/>
          <w:szCs w:val="24"/>
        </w:rPr>
        <w:t>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Права и обязанности сторон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Продавец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86033B" w:rsidRPr="00D80132" w:rsidRDefault="003B6666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 xml:space="preserve">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.2.Покупатель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5540FE" w:rsidRPr="00D80132" w:rsidRDefault="0086033B" w:rsidP="00D80132">
      <w:pPr>
        <w:pStyle w:val="11"/>
        <w:numPr>
          <w:ilvl w:val="0"/>
          <w:numId w:val="7"/>
        </w:numPr>
        <w:jc w:val="center"/>
        <w:rPr>
          <w:b/>
          <w:szCs w:val="24"/>
        </w:rPr>
      </w:pPr>
      <w:r w:rsidRPr="00D80132">
        <w:rPr>
          <w:b/>
          <w:szCs w:val="24"/>
        </w:rPr>
        <w:t>Ответственность сторон</w:t>
      </w:r>
    </w:p>
    <w:p w:rsidR="0086033B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>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86033B" w:rsidRPr="00D80132" w:rsidRDefault="000B1D43" w:rsidP="00D8013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За нарушение срока оплаты цены продажи Имущества, указанной в п. 3. Договора, Покупатель выплачивает Продавцу неустойку (пени), </w:t>
      </w:r>
      <w:r w:rsidR="0086033B" w:rsidRPr="00D80132">
        <w:rPr>
          <w:rFonts w:ascii="Times New Roman" w:hAnsi="Times New Roman" w:cs="Times New Roman"/>
          <w:sz w:val="24"/>
          <w:szCs w:val="24"/>
        </w:rPr>
        <w:t xml:space="preserve">в 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5540FE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 xml:space="preserve">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Срок действия настоящего Договора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.1.Настоящий Договор считается заключенным с момента подписания и действует до момент</w:t>
      </w:r>
      <w:r w:rsidR="004B2C8E">
        <w:rPr>
          <w:rFonts w:ascii="Times New Roman" w:eastAsia="Times New Roman" w:hAnsi="Times New Roman" w:cs="Times New Roman"/>
          <w:sz w:val="24"/>
          <w:szCs w:val="24"/>
        </w:rPr>
        <w:t xml:space="preserve">а полного выполнения Сторонами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всех взятых на себя обязательств по настоящему Договору.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.2.Настоящий Договор прекращает свое действие с момента полного исполнения Сторонами своих обязательств.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Форс-мажорные обстоятельства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Порядок разрешения споров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Общие положения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Об изменениях банковски</w:t>
      </w:r>
      <w:r w:rsidRPr="00D80132">
        <w:rPr>
          <w:rFonts w:ascii="Times New Roman" w:hAnsi="Times New Roman" w:cs="Times New Roman"/>
          <w:sz w:val="24"/>
          <w:szCs w:val="24"/>
        </w:rPr>
        <w:t>х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Настоящий   договор   составлен   в   трех   экземплярах,   один экземпляр передается «Продавцу», второй - «Покупателю», третий – </w:t>
      </w:r>
      <w:r w:rsidRPr="00D80132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.3. Все приложения к настоящему договору являются его неотъемлемой частью.</w:t>
      </w:r>
    </w:p>
    <w:p w:rsidR="005540FE" w:rsidRPr="0097724B" w:rsidRDefault="0086033B" w:rsidP="009772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01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.Реквизиты и подписи  сторон</w:t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5211"/>
        <w:gridCol w:w="284"/>
        <w:gridCol w:w="4319"/>
      </w:tblGrid>
      <w:tr w:rsidR="0060004B" w:rsidRPr="007950D5" w:rsidTr="00267E63">
        <w:tc>
          <w:tcPr>
            <w:tcW w:w="5211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60004B" w:rsidRPr="007950D5" w:rsidTr="00267E63">
        <w:tc>
          <w:tcPr>
            <w:tcW w:w="5211" w:type="dxa"/>
          </w:tcPr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60004B" w:rsidRPr="007950D5" w:rsidTr="00267E63">
        <w:tc>
          <w:tcPr>
            <w:tcW w:w="5211" w:type="dxa"/>
          </w:tcPr>
          <w:p w:rsidR="0060004B" w:rsidRPr="00511F7E" w:rsidRDefault="0060004B" w:rsidP="00267E6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11F7E">
              <w:rPr>
                <w:sz w:val="24"/>
                <w:szCs w:val="24"/>
              </w:rPr>
              <w:t>.Я</w:t>
            </w:r>
            <w:proofErr w:type="gramEnd"/>
            <w:r w:rsidRPr="00511F7E">
              <w:rPr>
                <w:sz w:val="24"/>
                <w:szCs w:val="24"/>
              </w:rPr>
              <w:t xml:space="preserve">ковлевка, </w:t>
            </w:r>
          </w:p>
          <w:p w:rsidR="0060004B" w:rsidRPr="00511F7E" w:rsidRDefault="0060004B" w:rsidP="00267E6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пер. Почтовый, 7</w:t>
            </w:r>
          </w:p>
          <w:p w:rsidR="0060004B" w:rsidRDefault="0060004B" w:rsidP="00267E63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60004B" w:rsidRPr="00511F7E" w:rsidRDefault="0060004B" w:rsidP="00267E63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511F7E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511F7E">
              <w:rPr>
                <w:rFonts w:ascii="Times New Roman" w:hAnsi="Times New Roman" w:cs="Times New Roman"/>
              </w:rPr>
              <w:t xml:space="preserve"> ГУ Банка России//УФК по</w:t>
            </w:r>
            <w:r w:rsidRPr="0077663F">
              <w:rPr>
                <w:rFonts w:ascii="Times New Roman" w:hAnsi="Times New Roman" w:cs="Times New Roman"/>
              </w:rPr>
              <w:t xml:space="preserve"> Приморскому краю  г. Владивосток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Корреспондентский счет:40102810545370000012</w:t>
            </w:r>
          </w:p>
          <w:p w:rsidR="0060004B" w:rsidRPr="006163AE" w:rsidRDefault="0060004B" w:rsidP="00267E63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6163AE">
              <w:rPr>
                <w:sz w:val="22"/>
                <w:szCs w:val="22"/>
              </w:rPr>
              <w:t xml:space="preserve">Номер счета: </w:t>
            </w:r>
            <w:r w:rsidR="006163AE" w:rsidRPr="006163AE">
              <w:rPr>
                <w:sz w:val="22"/>
                <w:szCs w:val="22"/>
              </w:rPr>
              <w:t>03100643000000012000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БИК: 010507002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КБК: 97711402053050000410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ОКТМО: 05659000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60004B" w:rsidRPr="007950D5" w:rsidTr="00267E63">
        <w:tc>
          <w:tcPr>
            <w:tcW w:w="5211" w:type="dxa"/>
          </w:tcPr>
          <w:p w:rsidR="0060004B" w:rsidRPr="00511F7E" w:rsidRDefault="0060004B" w:rsidP="0026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60004B" w:rsidRPr="00511F7E" w:rsidRDefault="0060004B" w:rsidP="0026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B" w:rsidRPr="007950D5" w:rsidTr="00267E63">
        <w:trPr>
          <w:trHeight w:val="408"/>
        </w:trPr>
        <w:tc>
          <w:tcPr>
            <w:tcW w:w="5211" w:type="dxa"/>
            <w:vAlign w:val="bottom"/>
          </w:tcPr>
          <w:p w:rsidR="0060004B" w:rsidRDefault="0060004B" w:rsidP="00267E6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60004B" w:rsidRPr="007950D5" w:rsidRDefault="0060004B" w:rsidP="00267E6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60004B" w:rsidRPr="007950D5" w:rsidRDefault="0060004B" w:rsidP="00267E63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60004B" w:rsidRPr="007950D5" w:rsidRDefault="0060004B" w:rsidP="00267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04B" w:rsidRPr="007950D5" w:rsidRDefault="0060004B" w:rsidP="0060004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="003B6666">
        <w:rPr>
          <w:rFonts w:ascii="Times New Roman" w:hAnsi="Times New Roman" w:cs="Times New Roman"/>
          <w:sz w:val="24"/>
          <w:szCs w:val="24"/>
        </w:rPr>
        <w:t>22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</w:r>
      <w:r w:rsidR="00C300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3B6666">
        <w:rPr>
          <w:rFonts w:ascii="Times New Roman" w:eastAsia="Times New Roman" w:hAnsi="Times New Roman" w:cs="Times New Roman"/>
          <w:sz w:val="24"/>
          <w:szCs w:val="24"/>
        </w:rPr>
        <w:t xml:space="preserve">    «        »______________2022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04B" w:rsidRDefault="0060004B" w:rsidP="0060004B">
      <w:pPr>
        <w:pStyle w:val="11"/>
        <w:ind w:left="360"/>
        <w:jc w:val="center"/>
        <w:rPr>
          <w:b/>
          <w:sz w:val="26"/>
          <w:szCs w:val="26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rPr>
          <w:rFonts w:ascii="Times New Roman" w:eastAsia="Times New Roman" w:hAnsi="Times New Roman" w:cs="Times New Roman"/>
          <w:bCs/>
          <w:iCs/>
          <w:lang w:eastAsia="en-US"/>
        </w:rPr>
      </w:pPr>
    </w:p>
    <w:p w:rsidR="005540FE" w:rsidRPr="005540FE" w:rsidRDefault="005540FE" w:rsidP="005540FE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97724B" w:rsidRPr="0097724B" w:rsidRDefault="0097724B" w:rsidP="0097724B">
      <w:pPr>
        <w:rPr>
          <w:lang w:eastAsia="en-US"/>
        </w:rPr>
      </w:pPr>
    </w:p>
    <w:p w:rsidR="0070109C" w:rsidRPr="00144AFB" w:rsidRDefault="0070109C" w:rsidP="00C8247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70109C" w:rsidRPr="00144AFB" w:rsidRDefault="00C22C41" w:rsidP="00C82473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купли-продажи </w:t>
      </w:r>
      <w:r w:rsidR="0070109C" w:rsidRPr="00144AFB">
        <w:rPr>
          <w:rFonts w:ascii="Times New Roman" w:hAnsi="Times New Roman"/>
        </w:rPr>
        <w:t xml:space="preserve"> муниципального имущества</w:t>
      </w:r>
      <w:r w:rsidR="00840878">
        <w:rPr>
          <w:rFonts w:ascii="Times New Roman" w:hAnsi="Times New Roman"/>
        </w:rPr>
        <w:t>-ЛОТ 1</w:t>
      </w:r>
      <w:r w:rsidR="0070109C" w:rsidRPr="00144AFB">
        <w:rPr>
          <w:rFonts w:ascii="Times New Roman" w:hAnsi="Times New Roman"/>
        </w:rPr>
        <w:t xml:space="preserve"> </w:t>
      </w:r>
    </w:p>
    <w:p w:rsidR="0070109C" w:rsidRPr="005540FE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5540FE" w:rsidRDefault="005540FE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</w:p>
    <w:p w:rsidR="0070109C" w:rsidRPr="00144AFB" w:rsidRDefault="0070109C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5540FE" w:rsidRDefault="0070109C" w:rsidP="005540FE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5540FE" w:rsidRPr="005540FE" w:rsidRDefault="005540FE" w:rsidP="005540FE"/>
    <w:p w:rsidR="0070109C" w:rsidRPr="005540FE" w:rsidRDefault="0070109C" w:rsidP="00554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3B6666" w:rsidRPr="003B6666" w:rsidRDefault="0070109C" w:rsidP="003B666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666">
        <w:rPr>
          <w:rFonts w:ascii="Times New Roman" w:hAnsi="Times New Roman" w:cs="Times New Roman"/>
          <w:sz w:val="24"/>
          <w:szCs w:val="24"/>
        </w:rPr>
        <w:t xml:space="preserve">1. </w:t>
      </w:r>
      <w:r w:rsidR="005540FE" w:rsidRPr="003B6666">
        <w:rPr>
          <w:rFonts w:ascii="Times New Roman" w:hAnsi="Times New Roman" w:cs="Times New Roman"/>
          <w:sz w:val="24"/>
          <w:szCs w:val="24"/>
        </w:rPr>
        <w:t>Продавец</w:t>
      </w:r>
      <w:r w:rsidRPr="003B6666">
        <w:rPr>
          <w:rFonts w:ascii="Times New Roman" w:hAnsi="Times New Roman" w:cs="Times New Roman"/>
          <w:sz w:val="24"/>
          <w:szCs w:val="24"/>
        </w:rPr>
        <w:t xml:space="preserve">  передает, а Покупатель принимает, в соответствии с  договором купли-продажи</w:t>
      </w:r>
      <w:r w:rsidR="00E67E1A" w:rsidRPr="003B6666">
        <w:rPr>
          <w:rFonts w:ascii="Times New Roman" w:hAnsi="Times New Roman" w:cs="Times New Roman"/>
          <w:sz w:val="24"/>
          <w:szCs w:val="24"/>
        </w:rPr>
        <w:t xml:space="preserve">  № ____ от «___»___________202</w:t>
      </w:r>
      <w:r w:rsidR="003B6666" w:rsidRPr="003B6666">
        <w:rPr>
          <w:rFonts w:ascii="Times New Roman" w:hAnsi="Times New Roman" w:cs="Times New Roman"/>
          <w:sz w:val="24"/>
          <w:szCs w:val="24"/>
        </w:rPr>
        <w:t>2</w:t>
      </w:r>
      <w:r w:rsidR="00E67E1A" w:rsidRPr="003B6666">
        <w:rPr>
          <w:rFonts w:ascii="Times New Roman" w:hAnsi="Times New Roman" w:cs="Times New Roman"/>
          <w:sz w:val="24"/>
          <w:szCs w:val="24"/>
        </w:rPr>
        <w:t xml:space="preserve"> </w:t>
      </w:r>
      <w:r w:rsidR="009D00C0" w:rsidRPr="003B6666">
        <w:rPr>
          <w:rFonts w:ascii="Times New Roman" w:hAnsi="Times New Roman" w:cs="Times New Roman"/>
          <w:sz w:val="24"/>
          <w:szCs w:val="24"/>
        </w:rPr>
        <w:t>г</w:t>
      </w:r>
      <w:r w:rsidR="003B6666"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3B6666" w:rsidRPr="003B66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ежилое здание</w:t>
      </w:r>
      <w:r w:rsidR="003B6666"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666" w:rsidRPr="003B66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3B6666"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666" w:rsidRPr="003B66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школа площадью 104,7 кв. м</w:t>
      </w:r>
      <w:r w:rsidR="003B6666"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 </w:t>
      </w:r>
      <w:r w:rsidR="003B6666" w:rsidRPr="003B66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25:25:120001:3362</w:t>
      </w:r>
      <w:r w:rsidR="003B6666"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666" w:rsidRPr="003B66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 земельным участком площадью 906 кв. м, имеющим кадастровый номер 25:25:120001:4921</w:t>
      </w:r>
      <w:r w:rsidR="003B6666"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6666" w:rsidRPr="003B6666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3B6666" w:rsidRPr="003B6666" w:rsidRDefault="003B6666" w:rsidP="003B6666">
      <w:pPr>
        <w:spacing w:after="0"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66">
        <w:rPr>
          <w:rFonts w:ascii="Times New Roman" w:hAnsi="Times New Roman" w:cs="Times New Roman"/>
          <w:sz w:val="24"/>
          <w:szCs w:val="24"/>
        </w:rPr>
        <w:t xml:space="preserve">- </w:t>
      </w:r>
      <w:r w:rsidRPr="003B6666">
        <w:rPr>
          <w:rFonts w:ascii="Times New Roman" w:hAnsi="Times New Roman" w:cs="Times New Roman"/>
          <w:b/>
          <w:sz w:val="24"/>
          <w:szCs w:val="24"/>
        </w:rPr>
        <w:t xml:space="preserve">Нежилое здание. </w:t>
      </w:r>
      <w:r w:rsidRPr="003B666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3B66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25:25:120001:3362</w:t>
      </w:r>
      <w:r w:rsidRPr="003B6666">
        <w:rPr>
          <w:rFonts w:ascii="Times New Roman" w:hAnsi="Times New Roman" w:cs="Times New Roman"/>
          <w:sz w:val="24"/>
          <w:szCs w:val="24"/>
        </w:rPr>
        <w:t xml:space="preserve">. Общая площадь </w:t>
      </w:r>
      <w:r w:rsidRPr="003B6666">
        <w:rPr>
          <w:rFonts w:ascii="Times New Roman" w:hAnsi="Times New Roman" w:cs="Times New Roman"/>
          <w:color w:val="595959"/>
          <w:sz w:val="24"/>
          <w:szCs w:val="24"/>
        </w:rPr>
        <w:t>104,7 кв. м,</w:t>
      </w:r>
      <w:r w:rsidRPr="003B6666">
        <w:rPr>
          <w:rFonts w:ascii="Times New Roman" w:hAnsi="Times New Roman" w:cs="Times New Roman"/>
          <w:sz w:val="24"/>
          <w:szCs w:val="24"/>
        </w:rPr>
        <w:t xml:space="preserve"> одноэтажное, год постройки: </w:t>
      </w:r>
      <w:r w:rsidRPr="003B6666">
        <w:rPr>
          <w:rFonts w:ascii="Times New Roman" w:eastAsiaTheme="minorHAnsi" w:hAnsi="Times New Roman" w:cs="Times New Roman"/>
          <w:color w:val="000000"/>
          <w:sz w:val="24"/>
          <w:szCs w:val="24"/>
        </w:rPr>
        <w:t>1989</w:t>
      </w:r>
      <w:r w:rsidRPr="003B6666">
        <w:rPr>
          <w:rFonts w:ascii="Times New Roman" w:hAnsi="Times New Roman" w:cs="Times New Roman"/>
          <w:sz w:val="24"/>
          <w:szCs w:val="24"/>
        </w:rPr>
        <w:t xml:space="preserve">, материалы стен: </w:t>
      </w:r>
      <w:r w:rsidRPr="003B6666">
        <w:rPr>
          <w:rFonts w:ascii="Times New Roman" w:eastAsiaTheme="minorHAnsi" w:hAnsi="Times New Roman" w:cs="Times New Roman"/>
          <w:color w:val="000000"/>
          <w:sz w:val="24"/>
          <w:szCs w:val="24"/>
        </w:rPr>
        <w:t>деревянные</w:t>
      </w:r>
      <w:r w:rsidRPr="003B6666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Pr="003B6666">
        <w:rPr>
          <w:rFonts w:ascii="Times New Roman" w:eastAsiaTheme="minorHAnsi" w:hAnsi="Times New Roman" w:cs="Times New Roman"/>
          <w:color w:val="000000"/>
          <w:sz w:val="24"/>
          <w:szCs w:val="24"/>
        </w:rPr>
        <w:t>находится в удовлетворительном физическом состоянии, пригодном для дальнейшей эксплуатации</w:t>
      </w:r>
      <w:r w:rsidRPr="003B6666">
        <w:rPr>
          <w:rFonts w:ascii="Times New Roman" w:hAnsi="Times New Roman" w:cs="Times New Roman"/>
          <w:sz w:val="24"/>
          <w:szCs w:val="24"/>
        </w:rPr>
        <w:t>, износ здания составляет 66%, требуется косметический ремонт, на прилегающей территории имеется парковка. Обременения, ограничения</w:t>
      </w:r>
      <w:r w:rsidRPr="003B6666">
        <w:rPr>
          <w:rFonts w:ascii="Times New Roman" w:hAnsi="Times New Roman" w:cs="Times New Roman"/>
          <w:b/>
          <w:sz w:val="24"/>
          <w:szCs w:val="24"/>
        </w:rPr>
        <w:t>:</w:t>
      </w:r>
      <w:r w:rsidRPr="003B666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3B6666" w:rsidRPr="003B6666" w:rsidRDefault="003B6666" w:rsidP="003B66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666">
        <w:rPr>
          <w:rFonts w:ascii="Times New Roman" w:hAnsi="Times New Roman" w:cs="Times New Roman"/>
          <w:b/>
          <w:sz w:val="24"/>
          <w:szCs w:val="24"/>
        </w:rPr>
        <w:t xml:space="preserve">- Земельный участок. </w:t>
      </w:r>
      <w:r w:rsidRPr="003B666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3B6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25:25:120001:4921</w:t>
      </w:r>
      <w:r w:rsidRPr="003B6666">
        <w:rPr>
          <w:rFonts w:ascii="Times New Roman" w:hAnsi="Times New Roman" w:cs="Times New Roman"/>
          <w:sz w:val="24"/>
          <w:szCs w:val="24"/>
        </w:rPr>
        <w:t xml:space="preserve">. Общая площадь </w:t>
      </w:r>
      <w:r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906 кв. м. </w:t>
      </w:r>
      <w:r w:rsidRPr="003B6666">
        <w:rPr>
          <w:rFonts w:ascii="Times New Roman" w:eastAsiaTheme="minorHAnsi" w:hAnsi="Times New Roman" w:cs="Times New Roman"/>
          <w:color w:val="292929"/>
          <w:sz w:val="24"/>
          <w:szCs w:val="24"/>
        </w:rPr>
        <w:t xml:space="preserve">Местоположение установлено относительно ориентира, расположенного в границах участка. Ориентир нежилое здание. Почтовый адрес ориентира: Приморский кран, р-н Яковлевский, </w:t>
      </w:r>
      <w:proofErr w:type="gramStart"/>
      <w:r w:rsidRPr="003B6666">
        <w:rPr>
          <w:rFonts w:ascii="Times New Roman" w:eastAsiaTheme="minorHAnsi" w:hAnsi="Times New Roman" w:cs="Times New Roman"/>
          <w:color w:val="292929"/>
          <w:sz w:val="24"/>
          <w:szCs w:val="24"/>
        </w:rPr>
        <w:t>с</w:t>
      </w:r>
      <w:proofErr w:type="gramEnd"/>
      <w:r w:rsidRPr="003B6666">
        <w:rPr>
          <w:rFonts w:ascii="Times New Roman" w:eastAsiaTheme="minorHAnsi" w:hAnsi="Times New Roman" w:cs="Times New Roman"/>
          <w:color w:val="292929"/>
          <w:sz w:val="24"/>
          <w:szCs w:val="24"/>
        </w:rPr>
        <w:t xml:space="preserve"> Яковлевка, пер Пекарский, 6</w:t>
      </w:r>
      <w:r w:rsidRPr="003B6666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Pr="003B6666">
        <w:rPr>
          <w:rFonts w:ascii="Times New Roman" w:hAnsi="Times New Roman" w:cs="Times New Roman"/>
          <w:sz w:val="24"/>
          <w:szCs w:val="24"/>
        </w:rPr>
        <w:t xml:space="preserve">атегория земель: земли населенных пунктов. Вид разрешенного использования: </w:t>
      </w:r>
      <w:r w:rsidRPr="003B6666">
        <w:rPr>
          <w:rFonts w:ascii="Times New Roman" w:eastAsiaTheme="minorHAnsi" w:hAnsi="Times New Roman" w:cs="Times New Roman"/>
          <w:color w:val="292929"/>
          <w:sz w:val="24"/>
          <w:szCs w:val="24"/>
        </w:rPr>
        <w:t>Дошкольное, начальное и среднее общее образование</w:t>
      </w:r>
      <w:r w:rsidRPr="003B6666">
        <w:rPr>
          <w:rFonts w:ascii="Times New Roman" w:hAnsi="Times New Roman" w:cs="Times New Roman"/>
          <w:sz w:val="24"/>
          <w:szCs w:val="24"/>
        </w:rPr>
        <w:t>. Обременения, ограничения: отсутствуют.</w:t>
      </w:r>
    </w:p>
    <w:p w:rsidR="003B6666" w:rsidRPr="003B6666" w:rsidRDefault="003B6666" w:rsidP="003B6666">
      <w:pPr>
        <w:spacing w:after="0"/>
        <w:ind w:right="-6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3B6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нахождения </w:t>
      </w:r>
      <w:r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Приморский край, Яковлевский район, с. Яковлевка, </w:t>
      </w:r>
      <w:r w:rsidRPr="003B66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пер. Пекарский, д.6</w:t>
      </w:r>
      <w:r w:rsidRPr="003B66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730D8" w:rsidRPr="003B6666" w:rsidRDefault="009730D8" w:rsidP="003B666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666">
        <w:rPr>
          <w:rFonts w:ascii="Times New Roman" w:hAnsi="Times New Roman" w:cs="Times New Roman"/>
          <w:sz w:val="24"/>
          <w:szCs w:val="24"/>
        </w:rPr>
        <w:t>2. В соответствии с настоящим актом Продавец  передал, а Покупатель  принял вышеуказанное имущество</w:t>
      </w:r>
      <w:r w:rsidR="00EF31DC" w:rsidRPr="003B6666">
        <w:rPr>
          <w:rFonts w:ascii="Times New Roman" w:hAnsi="Times New Roman" w:cs="Times New Roman"/>
          <w:sz w:val="24"/>
          <w:szCs w:val="24"/>
        </w:rPr>
        <w:t>. На день подписания настоящего акта</w:t>
      </w:r>
      <w:r w:rsidRPr="003B6666">
        <w:rPr>
          <w:rFonts w:ascii="Times New Roman" w:hAnsi="Times New Roman" w:cs="Times New Roman"/>
          <w:sz w:val="24"/>
          <w:szCs w:val="24"/>
        </w:rPr>
        <w:t>Покупатель полностью ознакомился технико-строительным состоянием, конструктивными особенностями приобретаемого Имущества. Техническое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70109C" w:rsidRPr="003B6666" w:rsidRDefault="0070109C" w:rsidP="009730D8">
      <w:pPr>
        <w:pStyle w:val="210"/>
        <w:jc w:val="both"/>
        <w:rPr>
          <w:sz w:val="24"/>
        </w:rPr>
      </w:pPr>
      <w:r w:rsidRPr="003B6666">
        <w:rPr>
          <w:sz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0109C" w:rsidRPr="003B6666" w:rsidRDefault="0070109C" w:rsidP="0070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666">
        <w:rPr>
          <w:rFonts w:ascii="Times New Roman" w:hAnsi="Times New Roman" w:cs="Times New Roman"/>
          <w:sz w:val="24"/>
          <w:szCs w:val="24"/>
        </w:rPr>
        <w:tab/>
        <w:t xml:space="preserve">4. Акт составлен в  3-х  экземплярах по одному для каждой из сторон, третий – </w:t>
      </w:r>
      <w:r w:rsidR="005540FE" w:rsidRPr="003B6666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</w:t>
      </w:r>
      <w:r w:rsidRPr="003B6666">
        <w:rPr>
          <w:rFonts w:ascii="Times New Roman" w:hAnsi="Times New Roman" w:cs="Times New Roman"/>
          <w:sz w:val="24"/>
          <w:szCs w:val="24"/>
        </w:rPr>
        <w:t>.</w:t>
      </w:r>
    </w:p>
    <w:p w:rsidR="0070109C" w:rsidRPr="00144AFB" w:rsidRDefault="0070109C" w:rsidP="0070109C">
      <w:pPr>
        <w:spacing w:after="0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5540FE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="0070109C" w:rsidRPr="00144AFB">
        <w:rPr>
          <w:rFonts w:ascii="Times New Roman" w:hAnsi="Times New Roman"/>
          <w:b/>
          <w:sz w:val="24"/>
          <w:szCs w:val="24"/>
        </w:rPr>
        <w:t>:                               Принял:</w:t>
      </w:r>
    </w:p>
    <w:p w:rsidR="0070109C" w:rsidRPr="00144AFB" w:rsidRDefault="0070109C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70109C" w:rsidP="00701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/Вязовик Н.В./               _______________________________</w:t>
      </w:r>
    </w:p>
    <w:p w:rsidR="00B1057D" w:rsidRDefault="0070109C" w:rsidP="005540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</w:t>
      </w:r>
      <w:r w:rsidR="00C93E66">
        <w:rPr>
          <w:rFonts w:ascii="Times New Roman" w:hAnsi="Times New Roman"/>
          <w:sz w:val="24"/>
          <w:szCs w:val="24"/>
        </w:rPr>
        <w:t>2</w:t>
      </w:r>
      <w:r w:rsidR="003B6666">
        <w:rPr>
          <w:rFonts w:ascii="Times New Roman" w:hAnsi="Times New Roman"/>
          <w:sz w:val="24"/>
          <w:szCs w:val="24"/>
        </w:rPr>
        <w:t>2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</w:t>
      </w:r>
      <w:r w:rsidR="00C93E66">
        <w:rPr>
          <w:rFonts w:ascii="Times New Roman" w:hAnsi="Times New Roman"/>
          <w:sz w:val="24"/>
          <w:szCs w:val="24"/>
        </w:rPr>
        <w:t>2</w:t>
      </w:r>
      <w:r w:rsidR="003B6666">
        <w:rPr>
          <w:rFonts w:ascii="Times New Roman" w:hAnsi="Times New Roman"/>
          <w:sz w:val="24"/>
          <w:szCs w:val="24"/>
        </w:rPr>
        <w:t>2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D80132" w:rsidRDefault="00D80132" w:rsidP="003B66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80132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37" w:rsidRDefault="004A5C37" w:rsidP="0077204B">
      <w:pPr>
        <w:spacing w:after="0" w:line="240" w:lineRule="auto"/>
      </w:pPr>
      <w:r>
        <w:separator/>
      </w:r>
    </w:p>
  </w:endnote>
  <w:endnote w:type="continuationSeparator" w:id="0">
    <w:p w:rsidR="004A5C37" w:rsidRDefault="004A5C37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37" w:rsidRDefault="004A5C37" w:rsidP="0077204B">
      <w:pPr>
        <w:spacing w:after="0" w:line="240" w:lineRule="auto"/>
      </w:pPr>
      <w:r>
        <w:separator/>
      </w:r>
    </w:p>
  </w:footnote>
  <w:footnote w:type="continuationSeparator" w:id="0">
    <w:p w:rsidR="004A5C37" w:rsidRDefault="004A5C37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57D"/>
    <w:rsid w:val="00015FD8"/>
    <w:rsid w:val="000B1D43"/>
    <w:rsid w:val="000F0E65"/>
    <w:rsid w:val="00102ABF"/>
    <w:rsid w:val="001630A1"/>
    <w:rsid w:val="001657C0"/>
    <w:rsid w:val="001C092C"/>
    <w:rsid w:val="001C5B5A"/>
    <w:rsid w:val="00211A72"/>
    <w:rsid w:val="002267CB"/>
    <w:rsid w:val="0023662F"/>
    <w:rsid w:val="002456D3"/>
    <w:rsid w:val="002C3F50"/>
    <w:rsid w:val="002F7160"/>
    <w:rsid w:val="0030485B"/>
    <w:rsid w:val="00322F0D"/>
    <w:rsid w:val="003674C1"/>
    <w:rsid w:val="00373B53"/>
    <w:rsid w:val="003B6666"/>
    <w:rsid w:val="003B7C4E"/>
    <w:rsid w:val="0041720C"/>
    <w:rsid w:val="00447F21"/>
    <w:rsid w:val="004A5C37"/>
    <w:rsid w:val="004A781D"/>
    <w:rsid w:val="004B16BF"/>
    <w:rsid w:val="004B2C8E"/>
    <w:rsid w:val="004C4064"/>
    <w:rsid w:val="004F1762"/>
    <w:rsid w:val="005143AD"/>
    <w:rsid w:val="0051533E"/>
    <w:rsid w:val="00530D2F"/>
    <w:rsid w:val="005540FE"/>
    <w:rsid w:val="00565FA4"/>
    <w:rsid w:val="00591B74"/>
    <w:rsid w:val="005C1467"/>
    <w:rsid w:val="0060004B"/>
    <w:rsid w:val="00607642"/>
    <w:rsid w:val="006157B0"/>
    <w:rsid w:val="006163AE"/>
    <w:rsid w:val="00657710"/>
    <w:rsid w:val="006724F6"/>
    <w:rsid w:val="00692400"/>
    <w:rsid w:val="00696645"/>
    <w:rsid w:val="0070109C"/>
    <w:rsid w:val="0072018B"/>
    <w:rsid w:val="00747F4F"/>
    <w:rsid w:val="0077204B"/>
    <w:rsid w:val="00791580"/>
    <w:rsid w:val="007950D5"/>
    <w:rsid w:val="007965EE"/>
    <w:rsid w:val="007B7A1D"/>
    <w:rsid w:val="007C0192"/>
    <w:rsid w:val="00810A7D"/>
    <w:rsid w:val="00812B0C"/>
    <w:rsid w:val="00840878"/>
    <w:rsid w:val="0086033B"/>
    <w:rsid w:val="00882F03"/>
    <w:rsid w:val="00886970"/>
    <w:rsid w:val="0089623F"/>
    <w:rsid w:val="008B27DF"/>
    <w:rsid w:val="008C4FA1"/>
    <w:rsid w:val="00912C6B"/>
    <w:rsid w:val="00914543"/>
    <w:rsid w:val="009603D7"/>
    <w:rsid w:val="009730D8"/>
    <w:rsid w:val="0097724B"/>
    <w:rsid w:val="009A5EAF"/>
    <w:rsid w:val="009D00C0"/>
    <w:rsid w:val="009D0B0C"/>
    <w:rsid w:val="009E5D40"/>
    <w:rsid w:val="009F7A96"/>
    <w:rsid w:val="00A16BD4"/>
    <w:rsid w:val="00A3249D"/>
    <w:rsid w:val="00A61A39"/>
    <w:rsid w:val="00A711BC"/>
    <w:rsid w:val="00A94813"/>
    <w:rsid w:val="00B1057D"/>
    <w:rsid w:val="00B26AD5"/>
    <w:rsid w:val="00B84581"/>
    <w:rsid w:val="00BE239F"/>
    <w:rsid w:val="00C005B8"/>
    <w:rsid w:val="00C00B14"/>
    <w:rsid w:val="00C127AF"/>
    <w:rsid w:val="00C17598"/>
    <w:rsid w:val="00C22C41"/>
    <w:rsid w:val="00C30056"/>
    <w:rsid w:val="00C35655"/>
    <w:rsid w:val="00C82473"/>
    <w:rsid w:val="00C93E66"/>
    <w:rsid w:val="00CC5BB8"/>
    <w:rsid w:val="00CC7E99"/>
    <w:rsid w:val="00D20A40"/>
    <w:rsid w:val="00D5076D"/>
    <w:rsid w:val="00D7408A"/>
    <w:rsid w:val="00D80132"/>
    <w:rsid w:val="00E10F74"/>
    <w:rsid w:val="00E60A51"/>
    <w:rsid w:val="00E67E1A"/>
    <w:rsid w:val="00E72F39"/>
    <w:rsid w:val="00E97458"/>
    <w:rsid w:val="00EA21CD"/>
    <w:rsid w:val="00EF0AD2"/>
    <w:rsid w:val="00EF31DC"/>
    <w:rsid w:val="00F10BAF"/>
    <w:rsid w:val="00F23675"/>
    <w:rsid w:val="00F97FDE"/>
    <w:rsid w:val="00FA7AD1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akovlevsk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E639-8989-4C13-89F3-1B716388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Katya</cp:lastModifiedBy>
  <cp:revision>43</cp:revision>
  <cp:lastPrinted>2022-04-15T01:44:00Z</cp:lastPrinted>
  <dcterms:created xsi:type="dcterms:W3CDTF">2020-02-06T03:14:00Z</dcterms:created>
  <dcterms:modified xsi:type="dcterms:W3CDTF">2022-04-15T01:44:00Z</dcterms:modified>
</cp:coreProperties>
</file>