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DD" w:rsidRDefault="001E4DDD">
      <w:pPr>
        <w:spacing w:line="1" w:lineRule="exact"/>
      </w:pPr>
    </w:p>
    <w:p w:rsidR="001E4DDD" w:rsidRDefault="00736BF3">
      <w:pPr>
        <w:framePr w:wrap="none" w:vAnchor="page" w:hAnchor="page" w:x="5699" w:y="95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35025" cy="10668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350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DDD" w:rsidRDefault="00736BF3">
      <w:pPr>
        <w:pStyle w:val="10"/>
        <w:framePr w:w="9408" w:h="1138" w:hRule="exact" w:wrap="none" w:vAnchor="page" w:hAnchor="page" w:x="1638" w:y="2880"/>
        <w:shd w:val="clear" w:color="auto" w:fill="auto"/>
        <w:spacing w:after="0"/>
      </w:pPr>
      <w:bookmarkStart w:id="0" w:name="bookmark0"/>
      <w:bookmarkStart w:id="1" w:name="bookmark1"/>
      <w:r>
        <w:t>АДМИНИСТРАЦИЯ</w:t>
      </w:r>
      <w:bookmarkEnd w:id="0"/>
      <w:bookmarkEnd w:id="1"/>
    </w:p>
    <w:p w:rsidR="001E4DDD" w:rsidRDefault="00736BF3">
      <w:pPr>
        <w:pStyle w:val="10"/>
        <w:framePr w:w="9408" w:h="1138" w:hRule="exact" w:wrap="none" w:vAnchor="page" w:hAnchor="page" w:x="1638" w:y="2880"/>
        <w:shd w:val="clear" w:color="auto" w:fill="auto"/>
        <w:spacing w:after="0"/>
      </w:pPr>
      <w:bookmarkStart w:id="2" w:name="bookmark2"/>
      <w:bookmarkStart w:id="3" w:name="bookmark3"/>
      <w:r>
        <w:t>ЯКОВЛЕВСКОГО МУНИЦИПАЛЬНОГО РАЙОНА</w:t>
      </w:r>
      <w:r>
        <w:br/>
        <w:t>ПРИМОРСКОГО КРАЯ</w:t>
      </w:r>
      <w:bookmarkEnd w:id="2"/>
      <w:bookmarkEnd w:id="3"/>
    </w:p>
    <w:p w:rsidR="001E4DDD" w:rsidRDefault="00736BF3">
      <w:pPr>
        <w:pStyle w:val="10"/>
        <w:framePr w:w="9408" w:h="403" w:hRule="exact" w:wrap="none" w:vAnchor="page" w:hAnchor="page" w:x="1638" w:y="4300"/>
        <w:shd w:val="clear" w:color="auto" w:fill="auto"/>
        <w:spacing w:after="0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1E4DDD" w:rsidRDefault="00736BF3">
      <w:pPr>
        <w:pStyle w:val="11"/>
        <w:framePr w:wrap="none" w:vAnchor="page" w:hAnchor="page" w:x="1768" w:y="4958"/>
        <w:shd w:val="clear" w:color="auto" w:fill="auto"/>
        <w:spacing w:line="240" w:lineRule="auto"/>
        <w:ind w:firstLine="0"/>
      </w:pPr>
      <w:r>
        <w:t>от</w:t>
      </w:r>
    </w:p>
    <w:p w:rsidR="001E4DDD" w:rsidRPr="00736BF3" w:rsidRDefault="00736BF3">
      <w:pPr>
        <w:pStyle w:val="20"/>
        <w:framePr w:wrap="none" w:vAnchor="page" w:hAnchor="page" w:x="2929" w:y="4987"/>
        <w:pBdr>
          <w:bottom w:val="single" w:sz="4" w:space="0" w:color="auto"/>
        </w:pBdr>
        <w:shd w:val="clear" w:color="auto" w:fill="auto"/>
        <w:rPr>
          <w:rFonts w:ascii="Times New Roman" w:hAnsi="Times New Roman" w:cs="Times New Roman"/>
          <w:color w:val="auto"/>
        </w:rPr>
      </w:pPr>
      <w:r w:rsidRPr="00736BF3">
        <w:rPr>
          <w:rFonts w:ascii="Times New Roman" w:hAnsi="Times New Roman" w:cs="Times New Roman"/>
          <w:color w:val="auto"/>
        </w:rPr>
        <w:t>28.06.2022</w:t>
      </w:r>
    </w:p>
    <w:p w:rsidR="001E4DDD" w:rsidRDefault="00736BF3">
      <w:pPr>
        <w:pStyle w:val="11"/>
        <w:framePr w:wrap="none" w:vAnchor="page" w:hAnchor="page" w:x="5915" w:y="4963"/>
        <w:shd w:val="clear" w:color="auto" w:fill="auto"/>
        <w:spacing w:line="240" w:lineRule="auto"/>
        <w:ind w:firstLine="0"/>
      </w:pPr>
      <w:proofErr w:type="gramStart"/>
      <w:r>
        <w:t>с</w:t>
      </w:r>
      <w:proofErr w:type="gramEnd"/>
      <w:r>
        <w:t>. Яковлевка</w:t>
      </w:r>
    </w:p>
    <w:p w:rsidR="001E4DDD" w:rsidRDefault="00736BF3">
      <w:pPr>
        <w:pStyle w:val="22"/>
        <w:framePr w:wrap="none" w:vAnchor="page" w:hAnchor="page" w:x="8857" w:y="4900"/>
        <w:shd w:val="clear" w:color="auto" w:fill="auto"/>
        <w:tabs>
          <w:tab w:val="left" w:pos="706"/>
        </w:tabs>
        <w:spacing w:after="0"/>
        <w:jc w:val="left"/>
      </w:pPr>
      <w:bookmarkStart w:id="6" w:name="bookmark6"/>
      <w:bookmarkStart w:id="7" w:name="bookmark7"/>
      <w:r>
        <w:t>№</w:t>
      </w:r>
      <w:r>
        <w:tab/>
        <w:t>346-</w:t>
      </w:r>
      <w:r>
        <w:t>па</w:t>
      </w:r>
      <w:bookmarkEnd w:id="6"/>
      <w:bookmarkEnd w:id="7"/>
    </w:p>
    <w:p w:rsidR="001E4DDD" w:rsidRDefault="00736BF3">
      <w:pPr>
        <w:pStyle w:val="22"/>
        <w:framePr w:w="9408" w:h="994" w:hRule="exact" w:wrap="none" w:vAnchor="page" w:hAnchor="page" w:x="1638" w:y="5947"/>
        <w:shd w:val="clear" w:color="auto" w:fill="auto"/>
        <w:spacing w:after="0"/>
      </w:pPr>
      <w:bookmarkStart w:id="8" w:name="bookmark8"/>
      <w:bookmarkStart w:id="9" w:name="bookmark9"/>
      <w:r>
        <w:t>О предоставлении субсидий на осуществление капитальных вложений в</w:t>
      </w:r>
      <w:r>
        <w:br/>
        <w:t>строительство объекта капитального строительства муниципальной</w:t>
      </w:r>
      <w:r>
        <w:br/>
      </w:r>
      <w:r>
        <w:t>собственности Яковлевского муниципального района</w:t>
      </w:r>
      <w:bookmarkEnd w:id="8"/>
      <w:bookmarkEnd w:id="9"/>
    </w:p>
    <w:p w:rsidR="001E4DDD" w:rsidRDefault="00736BF3">
      <w:pPr>
        <w:pStyle w:val="11"/>
        <w:framePr w:w="9408" w:h="3754" w:hRule="exact" w:wrap="none" w:vAnchor="page" w:hAnchor="page" w:x="1638" w:y="7200"/>
        <w:shd w:val="clear" w:color="auto" w:fill="auto"/>
        <w:ind w:firstLine="740"/>
        <w:jc w:val="both"/>
      </w:pPr>
      <w:proofErr w:type="gramStart"/>
      <w: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Яковлевского муниципального района от 0</w:t>
      </w:r>
      <w:r>
        <w:t>6.08.2019 № 312 «О Порядке принятия решений о подготовке и реал</w:t>
      </w:r>
      <w:r>
        <w:t>изации бюджетных инвестиций в объекты капитального строительства муниципальной собственности Яковлевского муниципального района и на 11риобретение объектов недвижимого имущества в муниципальную</w:t>
      </w:r>
      <w:r>
        <w:t xml:space="preserve"> собственность Яковлевского муниципального района», на основании Устава Яковлевского муниципального района</w:t>
      </w:r>
      <w:proofErr w:type="gramEnd"/>
      <w:r>
        <w:t>. Администрация Яковлевского муниципального района</w:t>
      </w:r>
    </w:p>
    <w:p w:rsidR="001E4DDD" w:rsidRDefault="00736BF3">
      <w:pPr>
        <w:pStyle w:val="11"/>
        <w:framePr w:wrap="none" w:vAnchor="page" w:hAnchor="page" w:x="1638" w:y="11083"/>
        <w:shd w:val="clear" w:color="auto" w:fill="auto"/>
        <w:spacing w:line="240" w:lineRule="auto"/>
        <w:ind w:firstLine="740"/>
        <w:jc w:val="both"/>
      </w:pPr>
      <w:r>
        <w:t>ПОСТАНОВЛЯЕТ:</w:t>
      </w:r>
    </w:p>
    <w:p w:rsidR="001E4DDD" w:rsidRDefault="00736BF3">
      <w:pPr>
        <w:pStyle w:val="11"/>
        <w:framePr w:w="9408" w:h="3725" w:hRule="exact" w:wrap="none" w:vAnchor="page" w:hAnchor="page" w:x="1638" w:y="11659"/>
        <w:numPr>
          <w:ilvl w:val="0"/>
          <w:numId w:val="1"/>
        </w:numPr>
        <w:shd w:val="clear" w:color="auto" w:fill="auto"/>
        <w:tabs>
          <w:tab w:val="left" w:pos="1066"/>
        </w:tabs>
        <w:ind w:firstLine="740"/>
        <w:jc w:val="both"/>
      </w:pPr>
      <w:r>
        <w:t>Предоставить субсидии на осуществление капитальных вложений в строительство объекта к</w:t>
      </w:r>
      <w:r>
        <w:t>апитального строительства муниципальной собственности Яковлевского муниципального района на следующий объект:</w:t>
      </w:r>
    </w:p>
    <w:p w:rsidR="001E4DDD" w:rsidRDefault="00736BF3">
      <w:pPr>
        <w:pStyle w:val="11"/>
        <w:framePr w:w="9408" w:h="3725" w:hRule="exact" w:wrap="none" w:vAnchor="page" w:hAnchor="page" w:x="1638" w:y="11659"/>
        <w:shd w:val="clear" w:color="auto" w:fill="auto"/>
        <w:ind w:firstLine="740"/>
        <w:jc w:val="both"/>
      </w:pPr>
      <w:r>
        <w:t xml:space="preserve">«Строительство водовода централизованной системы водоснабжения </w:t>
      </w:r>
      <w:proofErr w:type="gramStart"/>
      <w:r>
        <w:rPr>
          <w:lang w:val="en-US" w:eastAsia="en-US" w:bidi="en-US"/>
        </w:rPr>
        <w:t>Ho</w:t>
      </w:r>
      <w:proofErr w:type="spellStart"/>
      <w:proofErr w:type="gramEnd"/>
      <w:r>
        <w:rPr>
          <w:lang w:eastAsia="en-US" w:bidi="en-US"/>
        </w:rPr>
        <w:t>в</w:t>
      </w:r>
      <w:r>
        <w:t>осысоевского</w:t>
      </w:r>
      <w:proofErr w:type="spellEnd"/>
      <w:r>
        <w:t xml:space="preserve"> сельского поселения (</w:t>
      </w:r>
      <w:proofErr w:type="spellStart"/>
      <w:r>
        <w:t>жд</w:t>
      </w:r>
      <w:proofErr w:type="spellEnd"/>
      <w:r>
        <w:t xml:space="preserve">. ст. </w:t>
      </w:r>
      <w:proofErr w:type="spellStart"/>
      <w:r>
        <w:t>Сысоевка</w:t>
      </w:r>
      <w:proofErr w:type="spellEnd"/>
      <w:r>
        <w:t xml:space="preserve">, с. </w:t>
      </w:r>
      <w:proofErr w:type="spellStart"/>
      <w:r>
        <w:t>Новосысоевка</w:t>
      </w:r>
      <w:proofErr w:type="spellEnd"/>
      <w:r>
        <w:t>)»;</w:t>
      </w:r>
    </w:p>
    <w:p w:rsidR="001E4DDD" w:rsidRDefault="00736BF3">
      <w:pPr>
        <w:pStyle w:val="11"/>
        <w:framePr w:w="9408" w:h="3725" w:hRule="exact" w:wrap="none" w:vAnchor="page" w:hAnchor="page" w:x="1638" w:y="11659"/>
        <w:numPr>
          <w:ilvl w:val="0"/>
          <w:numId w:val="1"/>
        </w:numPr>
        <w:shd w:val="clear" w:color="auto" w:fill="auto"/>
        <w:tabs>
          <w:tab w:val="left" w:pos="1066"/>
        </w:tabs>
        <w:ind w:firstLine="740"/>
        <w:jc w:val="both"/>
      </w:pPr>
      <w:r>
        <w:t>Определи</w:t>
      </w:r>
      <w:r>
        <w:t xml:space="preserve">ть направление инвестирования - для строительства водовода централизованной системы водоснабжения </w:t>
      </w:r>
      <w:proofErr w:type="spellStart"/>
      <w:r>
        <w:t>Новосысоевского</w:t>
      </w:r>
      <w:proofErr w:type="spellEnd"/>
      <w:r>
        <w:t xml:space="preserve"> сельского поселения (</w:t>
      </w:r>
      <w:proofErr w:type="spellStart"/>
      <w:r>
        <w:t>жд</w:t>
      </w:r>
      <w:proofErr w:type="spellEnd"/>
      <w:r>
        <w:t xml:space="preserve">. ст. </w:t>
      </w:r>
      <w:proofErr w:type="spellStart"/>
      <w:r>
        <w:t>Сысоевка</w:t>
      </w:r>
      <w:proofErr w:type="spellEnd"/>
      <w:r>
        <w:t xml:space="preserve">, с. </w:t>
      </w:r>
      <w:proofErr w:type="spellStart"/>
      <w:r>
        <w:t>Новосысоевка</w:t>
      </w:r>
      <w:proofErr w:type="spellEnd"/>
      <w:r>
        <w:t>);</w:t>
      </w:r>
    </w:p>
    <w:p w:rsidR="001E4DDD" w:rsidRDefault="00736BF3">
      <w:pPr>
        <w:pStyle w:val="11"/>
        <w:framePr w:w="9408" w:h="3725" w:hRule="exact" w:wrap="none" w:vAnchor="page" w:hAnchor="page" w:x="1638" w:y="11659"/>
        <w:numPr>
          <w:ilvl w:val="0"/>
          <w:numId w:val="1"/>
        </w:numPr>
        <w:shd w:val="clear" w:color="auto" w:fill="auto"/>
        <w:tabs>
          <w:tab w:val="left" w:pos="1066"/>
        </w:tabs>
        <w:ind w:firstLine="740"/>
        <w:jc w:val="both"/>
      </w:pPr>
      <w:r>
        <w:t>Главным распорядителем (муниципальным заказчиком) определить Администрацию Яковлевско</w:t>
      </w:r>
      <w:r>
        <w:t>го муниципального района;</w:t>
      </w:r>
    </w:p>
    <w:p w:rsidR="001E4DDD" w:rsidRDefault="001E4DDD">
      <w:pPr>
        <w:spacing w:line="1" w:lineRule="exact"/>
        <w:sectPr w:rsidR="001E4D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E4DDD" w:rsidRDefault="001E4DDD">
      <w:pPr>
        <w:spacing w:line="1" w:lineRule="exact"/>
      </w:pP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1"/>
        </w:numPr>
        <w:shd w:val="clear" w:color="auto" w:fill="auto"/>
        <w:tabs>
          <w:tab w:val="left" w:pos="1154"/>
        </w:tabs>
        <w:ind w:firstLine="740"/>
        <w:jc w:val="both"/>
      </w:pPr>
      <w:r>
        <w:t>Исполнителя строительных работ определить по результатам проведения аукциона;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1"/>
        </w:numPr>
        <w:shd w:val="clear" w:color="auto" w:fill="auto"/>
        <w:tabs>
          <w:tab w:val="left" w:pos="1154"/>
        </w:tabs>
        <w:ind w:firstLine="740"/>
        <w:jc w:val="both"/>
      </w:pPr>
      <w:r>
        <w:t xml:space="preserve">Установить мощность объекта капитального строительства, </w:t>
      </w:r>
      <w:proofErr w:type="gramStart"/>
      <w:r>
        <w:t>под</w:t>
      </w:r>
      <w:proofErr w:type="gramEnd"/>
      <w:r>
        <w:t xml:space="preserve"> лежащего вводу: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2"/>
        </w:numPr>
        <w:shd w:val="clear" w:color="auto" w:fill="auto"/>
        <w:tabs>
          <w:tab w:val="left" w:pos="979"/>
        </w:tabs>
        <w:ind w:firstLine="740"/>
        <w:jc w:val="both"/>
      </w:pPr>
      <w:r>
        <w:t>протяженность 5866,61 метров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2"/>
        </w:numPr>
        <w:shd w:val="clear" w:color="auto" w:fill="auto"/>
        <w:tabs>
          <w:tab w:val="left" w:pos="979"/>
        </w:tabs>
        <w:ind w:firstLine="740"/>
        <w:jc w:val="both"/>
      </w:pPr>
      <w:r>
        <w:t xml:space="preserve">мощность 22,00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/сутки</w:t>
      </w:r>
    </w:p>
    <w:p w:rsidR="001E4DDD" w:rsidRDefault="00736BF3">
      <w:pPr>
        <w:pStyle w:val="11"/>
        <w:framePr w:w="9408" w:h="11827" w:hRule="exact" w:wrap="none" w:vAnchor="page" w:hAnchor="page" w:x="1638" w:y="950"/>
        <w:shd w:val="clear" w:color="auto" w:fill="auto"/>
        <w:ind w:firstLine="740"/>
        <w:jc w:val="both"/>
      </w:pPr>
      <w:r>
        <w:t>Категория линейного объекта - III.</w:t>
      </w:r>
    </w:p>
    <w:p w:rsidR="001E4DDD" w:rsidRDefault="00736BF3">
      <w:pPr>
        <w:pStyle w:val="11"/>
        <w:framePr w:w="9408" w:h="11827" w:hRule="exact" w:wrap="none" w:vAnchor="page" w:hAnchor="page" w:x="1638" w:y="950"/>
        <w:shd w:val="clear" w:color="auto" w:fill="auto"/>
        <w:ind w:firstLine="740"/>
        <w:jc w:val="both"/>
      </w:pPr>
      <w:r>
        <w:t>Установить следующие проектные мощности объектов: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2"/>
        </w:numPr>
        <w:shd w:val="clear" w:color="auto" w:fill="auto"/>
        <w:tabs>
          <w:tab w:val="left" w:pos="972"/>
        </w:tabs>
        <w:ind w:firstLine="740"/>
        <w:jc w:val="both"/>
      </w:pPr>
      <w:r>
        <w:t xml:space="preserve">павильон ВНС-1 (скважина существующая, реконструируемая) - существующий; насосное оборудование - замена с устройством оголовка; (производительность 2,316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\час (0,25 л/с), напор 116 м, мощность 2.2 кВт);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2"/>
        </w:numPr>
        <w:shd w:val="clear" w:color="auto" w:fill="auto"/>
        <w:tabs>
          <w:tab w:val="left" w:pos="972"/>
        </w:tabs>
        <w:ind w:firstLine="740"/>
        <w:jc w:val="both"/>
      </w:pPr>
      <w:r>
        <w:t xml:space="preserve">проектируемый павильон ВНС-2 (проектируемая): насосное оборудование - 2 насоса (1 рабочий и резервный) накопительная емкость (РЧВ 1); расход - 6.9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/час, напор - 84 м; число оборотов - 3501/мин, мощ</w:t>
      </w:r>
      <w:r>
        <w:t>ност</w:t>
      </w:r>
      <w:r>
        <w:t xml:space="preserve">ь - 2,2 кВт; резервуар емкостью 50 </w:t>
      </w:r>
      <w:proofErr w:type="spellStart"/>
      <w:r>
        <w:t>куб.м</w:t>
      </w:r>
      <w:proofErr w:type="spellEnd"/>
      <w:r>
        <w:t xml:space="preserve"> устанавливается внутри ВНС</w:t>
      </w:r>
      <w:r>
        <w:t xml:space="preserve"> -2;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2"/>
        </w:numPr>
        <w:shd w:val="clear" w:color="auto" w:fill="auto"/>
        <w:tabs>
          <w:tab w:val="left" w:pos="972"/>
        </w:tabs>
        <w:ind w:firstLine="740"/>
        <w:jc w:val="both"/>
      </w:pPr>
      <w:r>
        <w:t xml:space="preserve">водовод (проектируемый): в одну нитку </w:t>
      </w:r>
      <w:proofErr w:type="spellStart"/>
      <w:r>
        <w:t>Ду</w:t>
      </w:r>
      <w:proofErr w:type="spellEnd"/>
      <w:r>
        <w:t xml:space="preserve"> 50мм до врезки в существующую разводящую сеть и далее </w:t>
      </w:r>
      <w:proofErr w:type="spellStart"/>
      <w:r>
        <w:t>Ду</w:t>
      </w:r>
      <w:proofErr w:type="spellEnd"/>
      <w:r>
        <w:t xml:space="preserve"> 100 мм; ПЭ 100 </w:t>
      </w:r>
      <w:r>
        <w:rPr>
          <w:lang w:val="en-US" w:eastAsia="en-US" w:bidi="en-US"/>
        </w:rPr>
        <w:t>SDR</w:t>
      </w:r>
      <w:r w:rsidRPr="00736BF3">
        <w:rPr>
          <w:lang w:eastAsia="en-US" w:bidi="en-US"/>
        </w:rPr>
        <w:t xml:space="preserve"> 11-63</w:t>
      </w:r>
      <w:r>
        <w:rPr>
          <w:lang w:val="en-US" w:eastAsia="en-US" w:bidi="en-US"/>
        </w:rPr>
        <w:t>x</w:t>
      </w:r>
      <w:r w:rsidRPr="00736BF3">
        <w:rPr>
          <w:lang w:eastAsia="en-US" w:bidi="en-US"/>
        </w:rPr>
        <w:t xml:space="preserve">5,8 </w:t>
      </w:r>
      <w:r>
        <w:t>мм ГОСТ 18599-2001 протяженность участка 3430,83 пм ПЭ 10</w:t>
      </w:r>
      <w:r>
        <w:t xml:space="preserve">0 </w:t>
      </w:r>
      <w:r>
        <w:rPr>
          <w:lang w:val="en-US" w:eastAsia="en-US" w:bidi="en-US"/>
        </w:rPr>
        <w:t>SDR</w:t>
      </w:r>
      <w:r w:rsidRPr="00736BF3">
        <w:rPr>
          <w:lang w:eastAsia="en-US" w:bidi="en-US"/>
        </w:rPr>
        <w:t xml:space="preserve"> </w:t>
      </w:r>
      <w:r>
        <w:t xml:space="preserve">11- </w:t>
      </w:r>
      <w:r w:rsidRPr="00736BF3">
        <w:rPr>
          <w:lang w:eastAsia="en-US" w:bidi="en-US"/>
        </w:rPr>
        <w:t>63</w:t>
      </w:r>
      <w:r>
        <w:rPr>
          <w:lang w:val="en-US" w:eastAsia="en-US" w:bidi="en-US"/>
        </w:rPr>
        <w:t>x</w:t>
      </w:r>
      <w:r w:rsidRPr="00736BF3">
        <w:rPr>
          <w:lang w:eastAsia="en-US" w:bidi="en-US"/>
        </w:rPr>
        <w:t xml:space="preserve">5,8 </w:t>
      </w:r>
      <w:r>
        <w:t xml:space="preserve">мм ГОСТ 18599-2001 протяженность участка 1368,18 пм. ПЭ 100 </w:t>
      </w:r>
      <w:r>
        <w:rPr>
          <w:lang w:val="en-US" w:eastAsia="en-US" w:bidi="en-US"/>
        </w:rPr>
        <w:t xml:space="preserve">SDR </w:t>
      </w:r>
      <w:r>
        <w:t xml:space="preserve">11-110 ГОСТ 18599-2001 протяженность участка 1067,6 </w:t>
      </w:r>
      <w:proofErr w:type="spellStart"/>
      <w:r>
        <w:t>п.</w:t>
      </w:r>
      <w:proofErr w:type="gramStart"/>
      <w:r>
        <w:t>м</w:t>
      </w:r>
      <w:proofErr w:type="spellEnd"/>
      <w:proofErr w:type="gramEnd"/>
      <w:r>
        <w:t>.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1"/>
        </w:numPr>
        <w:shd w:val="clear" w:color="auto" w:fill="auto"/>
        <w:tabs>
          <w:tab w:val="left" w:pos="1031"/>
        </w:tabs>
        <w:ind w:firstLine="740"/>
        <w:jc w:val="both"/>
      </w:pPr>
      <w:r>
        <w:t>Считать предполагаемым сроком ввода в эксплуатацию объекта капитального строительства: 4 квартал 2023 года;</w:t>
      </w:r>
    </w:p>
    <w:p w:rsidR="001E4DDD" w:rsidRDefault="00736BF3">
      <w:pPr>
        <w:pStyle w:val="11"/>
        <w:framePr w:w="9408" w:h="11827" w:hRule="exact" w:wrap="none" w:vAnchor="page" w:hAnchor="page" w:x="1638" w:y="950"/>
        <w:shd w:val="clear" w:color="auto" w:fill="auto"/>
        <w:ind w:firstLine="740"/>
        <w:jc w:val="both"/>
      </w:pPr>
      <w:r>
        <w:rPr>
          <w:i/>
          <w:iCs/>
        </w:rPr>
        <w:t>1</w:t>
      </w:r>
      <w:r>
        <w:t>. Считать</w:t>
      </w:r>
      <w:r>
        <w:t xml:space="preserve"> сметную стоимость объекта капитального строительства в уровне цен по состоянию на III квартал 2021 года - 32 272,79 тыс. руб. с учетом НДС;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3"/>
        </w:numPr>
        <w:shd w:val="clear" w:color="auto" w:fill="auto"/>
        <w:tabs>
          <w:tab w:val="left" w:pos="1426"/>
        </w:tabs>
        <w:ind w:firstLine="740"/>
        <w:jc w:val="both"/>
      </w:pPr>
      <w:r>
        <w:t>Руководителю аппарата Администрации Яковлевского муниципального района (Сомова О.В.) обеспечить размещение настояще</w:t>
      </w:r>
      <w:r>
        <w:t>го постановления на официальном сайте Администрации Яковлевского муниципального района.</w:t>
      </w:r>
    </w:p>
    <w:p w:rsidR="001E4DDD" w:rsidRDefault="00736BF3">
      <w:pPr>
        <w:pStyle w:val="11"/>
        <w:framePr w:w="9408" w:h="11827" w:hRule="exact" w:wrap="none" w:vAnchor="page" w:hAnchor="page" w:x="1638" w:y="950"/>
        <w:numPr>
          <w:ilvl w:val="0"/>
          <w:numId w:val="3"/>
        </w:numPr>
        <w:shd w:val="clear" w:color="auto" w:fill="auto"/>
        <w:tabs>
          <w:tab w:val="left" w:pos="1065"/>
        </w:tabs>
        <w:ind w:firstLine="720"/>
        <w:jc w:val="both"/>
      </w:pPr>
      <w:r>
        <w:t>Контроль исполнения настоящего постановления оставляю за собой.</w:t>
      </w:r>
    </w:p>
    <w:p w:rsidR="001E4DDD" w:rsidRDefault="00736BF3">
      <w:pPr>
        <w:pStyle w:val="11"/>
        <w:framePr w:w="9408" w:h="691" w:hRule="exact" w:wrap="none" w:vAnchor="page" w:hAnchor="page" w:x="1638" w:y="13363"/>
        <w:shd w:val="clear" w:color="auto" w:fill="auto"/>
        <w:spacing w:line="240" w:lineRule="auto"/>
        <w:ind w:left="39" w:right="4737" w:firstLine="0"/>
        <w:jc w:val="both"/>
      </w:pPr>
      <w:r>
        <w:t>Глава района - глава Администрации</w:t>
      </w:r>
      <w:r>
        <w:br/>
        <w:t>Яковлевского муниципального района</w:t>
      </w:r>
    </w:p>
    <w:p w:rsidR="001E4DDD" w:rsidRDefault="001E4DDD">
      <w:pPr>
        <w:framePr w:wrap="none" w:vAnchor="page" w:hAnchor="page" w:x="6308" w:y="13113"/>
        <w:rPr>
          <w:sz w:val="2"/>
          <w:szCs w:val="2"/>
        </w:rPr>
      </w:pPr>
    </w:p>
    <w:p w:rsidR="001E4DDD" w:rsidRDefault="001E4DDD">
      <w:pPr>
        <w:pStyle w:val="a5"/>
        <w:framePr w:wrap="none" w:vAnchor="page" w:hAnchor="page" w:x="8209" w:y="13166"/>
        <w:shd w:val="clear" w:color="auto" w:fill="auto"/>
      </w:pPr>
    </w:p>
    <w:p w:rsidR="001E4DDD" w:rsidRDefault="00736BF3">
      <w:pPr>
        <w:pStyle w:val="11"/>
        <w:framePr w:wrap="none" w:vAnchor="page" w:hAnchor="page" w:x="9112" w:y="13598"/>
        <w:shd w:val="clear" w:color="auto" w:fill="auto"/>
        <w:spacing w:line="240" w:lineRule="auto"/>
        <w:ind w:left="14" w:right="14" w:firstLine="0"/>
      </w:pPr>
      <w:r>
        <w:t xml:space="preserve">А.А. </w:t>
      </w:r>
      <w:proofErr w:type="spellStart"/>
      <w:r>
        <w:t>Коренчук</w:t>
      </w:r>
      <w:proofErr w:type="spellEnd"/>
    </w:p>
    <w:p w:rsidR="001E4DDD" w:rsidRDefault="001E4DDD">
      <w:pPr>
        <w:spacing w:line="1" w:lineRule="exact"/>
      </w:pPr>
      <w:bookmarkStart w:id="10" w:name="_GoBack"/>
      <w:bookmarkEnd w:id="10"/>
    </w:p>
    <w:sectPr w:rsidR="001E4DD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6BF3">
      <w:r>
        <w:separator/>
      </w:r>
    </w:p>
  </w:endnote>
  <w:endnote w:type="continuationSeparator" w:id="0">
    <w:p w:rsidR="00000000" w:rsidRDefault="0073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DD" w:rsidRDefault="001E4DDD"/>
  </w:footnote>
  <w:footnote w:type="continuationSeparator" w:id="0">
    <w:p w:rsidR="001E4DDD" w:rsidRDefault="001E4D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BE7"/>
    <w:multiLevelType w:val="multilevel"/>
    <w:tmpl w:val="61EE4E7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5416C"/>
    <w:multiLevelType w:val="multilevel"/>
    <w:tmpl w:val="0DF86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F6FC7"/>
    <w:multiLevelType w:val="multilevel"/>
    <w:tmpl w:val="E99A7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E4DDD"/>
    <w:rsid w:val="001E4DDD"/>
    <w:rsid w:val="007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B7DD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AEB0CA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color w:val="5B7DD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AEB0CA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73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5B7DD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AEB0CA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alibri" w:eastAsia="Calibri" w:hAnsi="Calibri" w:cs="Calibri"/>
      <w:color w:val="5B7DD0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color w:val="AEB0CA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736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2</cp:revision>
  <dcterms:created xsi:type="dcterms:W3CDTF">2022-07-14T04:53:00Z</dcterms:created>
  <dcterms:modified xsi:type="dcterms:W3CDTF">2022-07-14T04:59:00Z</dcterms:modified>
</cp:coreProperties>
</file>