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D9" w:rsidRPr="00355F43" w:rsidRDefault="00B15A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5F43">
        <w:rPr>
          <w:rFonts w:ascii="Times New Roman" w:hAnsi="Times New Roman" w:cs="Times New Roman"/>
          <w:b/>
          <w:sz w:val="28"/>
          <w:szCs w:val="28"/>
        </w:rPr>
        <w:t>С 01.03.2022 вступил</w:t>
      </w:r>
      <w:r w:rsidR="002D5FCE" w:rsidRPr="00355F43">
        <w:rPr>
          <w:rFonts w:ascii="Times New Roman" w:hAnsi="Times New Roman" w:cs="Times New Roman"/>
          <w:b/>
          <w:sz w:val="28"/>
          <w:szCs w:val="28"/>
        </w:rPr>
        <w:t xml:space="preserve"> в силу:</w:t>
      </w:r>
    </w:p>
    <w:bookmarkEnd w:id="0"/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02.07.2021 № 311 – ФЗ (основные изменения в ТК РФ в части охраны труда)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Правительства от 04.12.2021 № 3455-р (Обязательный документ, который устанавливает перечень работ, на которые не распространяется запрет на работу в опасных условиях труда)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Минтруда от 29.10.2021 № 772н (Обязательный документ, который устанавливает требования к разработке правил и инструкций по охране труда.</w:t>
      </w:r>
      <w:proofErr w:type="gramEnd"/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Минтруда от 14.09.2021 № 629н (Обязательный документ, который устанавливает нормы нагрузок для женщин).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Минтруда от 29.10.2021 № 774н (Обязательный документ, который устанавливает требования к безопасному рабочему месту).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Минтруда от 29.10.2021 № 776н (Обязательный документ, который устанавливает требования к Положению о СУОТ).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Приказ Минтруда от 17.06.2021 № 406н (Обязательный документ, который устанавливает требования к подаче декларации).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Приказ Минтруда от 29.10.2021 № 773н (Обязательный документ, который устанавливает формы и способы информирования работников об их правах, в том числе на охрану труда).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Приказ Минтруда от 17.12.2021 № 894 (Документ рекомендательного характера по размещению информационных материалов, в том числе по охране труда).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Приказ Минтруда от 15.09.2021 № 632н (Документ обязательного характера по учету микротравм).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Приказ Минтруда от 28.12.2021 № 926 (Документ рекомендательного характера по выбору методов оценки рисков).</w:t>
      </w:r>
    </w:p>
    <w:p w:rsidR="002D5FCE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Приказ Минтруда от 31.01.2022 № 36 (Документ рекомендательного характера по классификации, обнаружению и описанию опасностей).</w:t>
      </w:r>
    </w:p>
    <w:p w:rsidR="003C44D1" w:rsidRDefault="002D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Приказ Минтруда от 31.01.2022 № 37 (Документ рекомендательного характера по </w:t>
      </w:r>
      <w:r w:rsidR="003C44D1">
        <w:rPr>
          <w:rFonts w:ascii="Times New Roman" w:hAnsi="Times New Roman" w:cs="Times New Roman"/>
          <w:sz w:val="28"/>
          <w:szCs w:val="28"/>
        </w:rPr>
        <w:t>структуре/численности службы охраны труда).</w:t>
      </w:r>
    </w:p>
    <w:p w:rsidR="002D5FCE" w:rsidRDefault="003C4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Приказ Минтруда от 29.10.2021 № 771н (Документ рекомендательного характера по </w:t>
      </w:r>
      <w:r w:rsidR="002D5FCE">
        <w:rPr>
          <w:rFonts w:ascii="Times New Roman" w:hAnsi="Times New Roman" w:cs="Times New Roman"/>
          <w:sz w:val="28"/>
          <w:szCs w:val="28"/>
        </w:rPr>
        <w:t>формированию Перечня ежегодно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:rsidR="003C44D1" w:rsidRDefault="003C4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Приказ Минтруда от 22.09.2021 № 656н (Документ рекомендательного характера по предотвращению случаев повреждения здоровья при подрядных работах).</w:t>
      </w:r>
    </w:p>
    <w:p w:rsidR="003C44D1" w:rsidRPr="002D5FCE" w:rsidRDefault="003C4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Приказ Минтруда от 22.09.2021 № 650н (Документ рекомендательного характера по утверждению положения о комитете/комиссии по охране труда).</w:t>
      </w:r>
    </w:p>
    <w:sectPr w:rsidR="003C44D1" w:rsidRPr="002D5FCE" w:rsidSect="003C44D1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CE"/>
    <w:rsid w:val="002D5FCE"/>
    <w:rsid w:val="00355F43"/>
    <w:rsid w:val="003C44D1"/>
    <w:rsid w:val="00B15AD2"/>
    <w:rsid w:val="00B447D9"/>
    <w:rsid w:val="00B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VIHODTSEVA_AV</dc:creator>
  <cp:lastModifiedBy>Admin</cp:lastModifiedBy>
  <cp:revision>5</cp:revision>
  <cp:lastPrinted>2022-07-01T05:13:00Z</cp:lastPrinted>
  <dcterms:created xsi:type="dcterms:W3CDTF">2022-06-21T00:27:00Z</dcterms:created>
  <dcterms:modified xsi:type="dcterms:W3CDTF">2022-07-01T05:14:00Z</dcterms:modified>
</cp:coreProperties>
</file>