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7C" w:rsidRPr="005B527C" w:rsidRDefault="005B527C" w:rsidP="005B52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52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Как определить, что Ваша недвижимость относится к ранее учтенным объектам? </w:t>
      </w:r>
    </w:p>
    <w:p w:rsidR="005B527C" w:rsidRPr="005B527C" w:rsidRDefault="005B527C" w:rsidP="005B5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21280" cy="1743710"/>
            <wp:effectExtent l="19050" t="0" r="7620" b="0"/>
            <wp:docPr id="1" name="Рисунок 1" descr="http://hankayski.ru/media/project_mo_192/5f/8e/06/f0/fc/57/images.jfif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hankayski.ru/media/project_mo_192/5f/8e/06/f0/fc/57/images.jfif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27C" w:rsidRPr="005B527C" w:rsidRDefault="005B527C" w:rsidP="005B527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527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 сегодняшний день, в силу вступил № 518-ФЗ, началась большая работа по выявлению правообладателей ранее учтенных объектов недвижимости.</w:t>
      </w:r>
    </w:p>
    <w:p w:rsidR="005B527C" w:rsidRPr="005B527C" w:rsidRDefault="005B527C" w:rsidP="005B527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527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Расскажем, что такое ранее учтённые объекты недвижимости.</w:t>
      </w:r>
    </w:p>
    <w:p w:rsidR="005B527C" w:rsidRPr="005B527C" w:rsidRDefault="005B527C" w:rsidP="005B5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27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.75pt" o:hrpct="0" o:hralign="center" o:hrstd="t" o:hr="t" fillcolor="#a0a0a0" stroked="f"/>
        </w:pict>
      </w:r>
    </w:p>
    <w:p w:rsidR="005B527C" w:rsidRPr="005B527C" w:rsidRDefault="005B527C" w:rsidP="005B527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52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сегодняшний день, в силу вступил № 518-ФЗ, началась большая работа по выявлению правообладателей ранее учтенных объектов недвижимости.</w:t>
      </w:r>
    </w:p>
    <w:p w:rsidR="005B527C" w:rsidRPr="005B527C" w:rsidRDefault="005B527C" w:rsidP="005B527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527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Расскажем, что такое ранее учтённые объекты недвижимости. </w:t>
      </w:r>
    </w:p>
    <w:p w:rsidR="005B527C" w:rsidRPr="005B527C" w:rsidRDefault="005B527C" w:rsidP="005B527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52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частью 4 статьи 69 Федерального закона от 13.07.2015 № 218-ФЗ ранее учтенными объектами недвижимости признаются объекты:</w:t>
      </w:r>
    </w:p>
    <w:p w:rsidR="005B527C" w:rsidRPr="005B527C" w:rsidRDefault="005B527C" w:rsidP="005B527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527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права, на которые возникли до дня вступления в силу Федерального закона от 21.07.1997 № 122-ФЗ (до 31.01.1998) и государственный кадастровый учет которых не был осуществлен;</w:t>
      </w:r>
    </w:p>
    <w:p w:rsidR="005B527C" w:rsidRPr="005B527C" w:rsidRDefault="005B527C" w:rsidP="005B527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527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поставленные на технический или государственный учет до 01.03.2008 года, но права, на которые не зарегистрированы в ЕГРН (все земельные участки, которые были отмежеваны до 01.03.2008 года по правилам, действующего на тот момент Федерального закона от 02.01.2000 № 28-ФЗ);</w:t>
      </w:r>
    </w:p>
    <w:p w:rsidR="005B527C" w:rsidRPr="005B527C" w:rsidRDefault="005B527C" w:rsidP="005B527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527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учет которых не был проведен, однако права на них зарегистрированы (и не прекращены) и им присвоены условные номера органом регистрации прав.</w:t>
      </w:r>
    </w:p>
    <w:p w:rsidR="005B527C" w:rsidRPr="005B527C" w:rsidRDefault="005B527C" w:rsidP="005B527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527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Какой документ подтверждает право на ранее учтенные объекты недвижимости?</w:t>
      </w:r>
    </w:p>
    <w:p w:rsidR="005B527C" w:rsidRPr="005B527C" w:rsidRDefault="005B527C" w:rsidP="005B527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52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Это могут быть как:</w:t>
      </w:r>
    </w:p>
    <w:p w:rsidR="005B527C" w:rsidRPr="005B527C" w:rsidRDefault="005B527C" w:rsidP="005B527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527C">
        <w:rPr>
          <w:rFonts w:ascii="Times New Roman" w:eastAsiaTheme="minorEastAsia" w:hAnsi="Times New Roman" w:cs="Times New Roman"/>
          <w:sz w:val="24"/>
          <w:szCs w:val="24"/>
          <w:lang w:eastAsia="ru-RU"/>
        </w:rPr>
        <w:t>· свидетельство о праве собственности на землю старого образца;</w:t>
      </w:r>
    </w:p>
    <w:p w:rsidR="005B527C" w:rsidRPr="005B527C" w:rsidRDefault="005B527C" w:rsidP="005B527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52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· выписка из </w:t>
      </w:r>
      <w:proofErr w:type="spellStart"/>
      <w:r w:rsidRPr="005B52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5B52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книги о наличии у гражданина права на земельный участок;</w:t>
      </w:r>
    </w:p>
    <w:p w:rsidR="005B527C" w:rsidRPr="005B527C" w:rsidRDefault="005B527C" w:rsidP="005B527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527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· государственный акт, удостоверяющие право собственности на землю, пожизненного наследуемого владения, бессрочного (постоянного) пользования землей;</w:t>
      </w:r>
    </w:p>
    <w:p w:rsidR="005B527C" w:rsidRPr="005B527C" w:rsidRDefault="005B527C" w:rsidP="005B527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527C">
        <w:rPr>
          <w:rFonts w:ascii="Times New Roman" w:eastAsiaTheme="minorEastAsia" w:hAnsi="Times New Roman" w:cs="Times New Roman"/>
          <w:sz w:val="24"/>
          <w:szCs w:val="24"/>
          <w:lang w:eastAsia="ru-RU"/>
        </w:rPr>
        <w:t>· решение уполномоченного органа (организации) о предоставлении земельного участка;</w:t>
      </w:r>
    </w:p>
    <w:p w:rsidR="005B527C" w:rsidRPr="005B527C" w:rsidRDefault="005B527C" w:rsidP="005B527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527C">
        <w:rPr>
          <w:rFonts w:ascii="Times New Roman" w:eastAsiaTheme="minorEastAsia" w:hAnsi="Times New Roman" w:cs="Times New Roman"/>
          <w:sz w:val="24"/>
          <w:szCs w:val="24"/>
          <w:lang w:eastAsia="ru-RU"/>
        </w:rPr>
        <w:t>· договор аренды земельного участка, срок которого не истек.</w:t>
      </w:r>
    </w:p>
    <w:p w:rsidR="005B527C" w:rsidRPr="005B527C" w:rsidRDefault="005B527C" w:rsidP="005B527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52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Права на ранее учтенные объекты капитального строительства могут быть также подтверждены документами, выданными до вступления в силу Федерального закона от 21.07.1997 № 122-ФЗ.</w:t>
      </w:r>
    </w:p>
    <w:p w:rsidR="005B527C" w:rsidRPr="005B527C" w:rsidRDefault="005B527C" w:rsidP="005B527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527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Отметим, также, что:</w:t>
      </w:r>
    </w:p>
    <w:p w:rsidR="005B527C" w:rsidRPr="005B527C" w:rsidRDefault="005B527C" w:rsidP="005B527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527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Если ранее учтенный земельный участок не проходил процедуру межевания – то в ЕГРН такой участок может содержаться в ЕГРН, но учтен без границ.</w:t>
      </w:r>
    </w:p>
    <w:p w:rsidR="005B527C" w:rsidRPr="005B527C" w:rsidRDefault="005B527C" w:rsidP="005B527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527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Если у Вас есть правоустанавливающий документ на земельный участок, но в ЕГРН сведения о нем отсутствуют, то для внесения сведений о земельном участке любое лицо может подать заявление в орган кадастрового учета, и в установленные сроки сведения будут внесены в ЕГРН.</w:t>
      </w:r>
    </w:p>
    <w:p w:rsidR="005B527C" w:rsidRPr="005B527C" w:rsidRDefault="005B527C" w:rsidP="005B527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527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Как узнать имеются ли в ЕГРН сведения о Вашем объекте недвижимости?</w:t>
      </w:r>
    </w:p>
    <w:p w:rsidR="005B527C" w:rsidRPr="005B527C" w:rsidRDefault="005B527C" w:rsidP="005B527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52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Сведения можно получить на официальном сайте </w:t>
      </w:r>
      <w:proofErr w:type="spellStart"/>
      <w:r w:rsidRPr="005B52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5B52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разделе «Справочная информация по объектам недвижимости в режиме </w:t>
      </w:r>
      <w:proofErr w:type="spellStart"/>
      <w:r w:rsidRPr="005B527C">
        <w:rPr>
          <w:rFonts w:ascii="Times New Roman" w:eastAsiaTheme="minorEastAsia" w:hAnsi="Times New Roman" w:cs="Times New Roman"/>
          <w:sz w:val="24"/>
          <w:szCs w:val="24"/>
          <w:lang w:eastAsia="ru-RU"/>
        </w:rPr>
        <w:t>online</w:t>
      </w:r>
      <w:proofErr w:type="spellEnd"/>
      <w:r w:rsidRPr="005B527C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или в разделе «Публичная кадастровая карта». Данная информация предоставляется бесплатно.</w:t>
      </w:r>
    </w:p>
    <w:p w:rsidR="005B527C" w:rsidRPr="005B527C" w:rsidRDefault="005B527C" w:rsidP="005B527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52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подачи заявления на внесение сведений о ранее учтенном объекте орган регистрации выявит, что Ваш объект недвижимости уже содержится в ЕГРН, Вам будет выдан отказ в осуществлении государственного кадастрового учета, в котором будет содержаться кадастровый номер Вашего объекта недвижимости.</w:t>
      </w:r>
    </w:p>
    <w:p w:rsidR="005B527C" w:rsidRPr="005B527C" w:rsidRDefault="005B527C" w:rsidP="005B527C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B527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Напомним, что Госпошлину за регистрацию ранее учтенных земельных участков отменили.</w:t>
      </w:r>
    </w:p>
    <w:p w:rsidR="00DB03C0" w:rsidRDefault="00DB03C0"/>
    <w:sectPr w:rsidR="00DB03C0" w:rsidSect="00DB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B527C"/>
    <w:rsid w:val="005B527C"/>
    <w:rsid w:val="007F074D"/>
    <w:rsid w:val="00DB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C0"/>
  </w:style>
  <w:style w:type="paragraph" w:styleId="1">
    <w:name w:val="heading 1"/>
    <w:basedOn w:val="a"/>
    <w:link w:val="10"/>
    <w:uiPriority w:val="9"/>
    <w:qFormat/>
    <w:rsid w:val="005B527C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27C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52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2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0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8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4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7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hankayski.ru/media/project_mo_192/5f/8e/06/f0/fc/57/images.jf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2022-04-25T03:44:00Z</dcterms:created>
  <dcterms:modified xsi:type="dcterms:W3CDTF">2022-04-25T03:44:00Z</dcterms:modified>
</cp:coreProperties>
</file>