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F0" w:rsidRDefault="00733AF0" w:rsidP="00223F95">
      <w:pPr>
        <w:widowControl w:val="0"/>
        <w:autoSpaceDE w:val="0"/>
        <w:autoSpaceDN w:val="0"/>
        <w:adjustRightInd w:val="0"/>
        <w:jc w:val="center"/>
        <w:rPr>
          <w:rFonts w:ascii="Times New Roman CYR" w:hAnsi="Times New Roman CYR" w:cs="Times New Roman CYR"/>
          <w:b/>
          <w:bCs/>
        </w:rPr>
      </w:pPr>
    </w:p>
    <w:p w:rsidR="00D20522" w:rsidRDefault="00D20522" w:rsidP="00B447B2">
      <w:pPr>
        <w:widowControl w:val="0"/>
        <w:autoSpaceDE w:val="0"/>
        <w:autoSpaceDN w:val="0"/>
        <w:jc w:val="right"/>
        <w:outlineLvl w:val="0"/>
        <w:rPr>
          <w:sz w:val="28"/>
          <w:szCs w:val="28"/>
        </w:rPr>
      </w:pPr>
    </w:p>
    <w:p w:rsidR="00B447B2" w:rsidRPr="00452102" w:rsidRDefault="00B447B2" w:rsidP="00B447B2">
      <w:pPr>
        <w:widowControl w:val="0"/>
        <w:autoSpaceDE w:val="0"/>
        <w:autoSpaceDN w:val="0"/>
        <w:jc w:val="right"/>
        <w:outlineLvl w:val="0"/>
        <w:rPr>
          <w:sz w:val="28"/>
          <w:szCs w:val="28"/>
        </w:rPr>
      </w:pPr>
      <w:r w:rsidRPr="00452102">
        <w:rPr>
          <w:sz w:val="28"/>
          <w:szCs w:val="28"/>
        </w:rPr>
        <w:t>Утвержден</w:t>
      </w:r>
    </w:p>
    <w:p w:rsidR="00B447B2" w:rsidRDefault="00B447B2" w:rsidP="00B447B2">
      <w:pPr>
        <w:widowControl w:val="0"/>
        <w:autoSpaceDE w:val="0"/>
        <w:autoSpaceDN w:val="0"/>
        <w:jc w:val="right"/>
        <w:rPr>
          <w:sz w:val="28"/>
          <w:szCs w:val="28"/>
        </w:rPr>
      </w:pPr>
      <w:r w:rsidRPr="00452102">
        <w:rPr>
          <w:sz w:val="28"/>
          <w:szCs w:val="28"/>
        </w:rPr>
        <w:t xml:space="preserve">приказом </w:t>
      </w:r>
      <w:r w:rsidR="006C38BB">
        <w:rPr>
          <w:sz w:val="28"/>
          <w:szCs w:val="28"/>
        </w:rPr>
        <w:t>финансового</w:t>
      </w:r>
    </w:p>
    <w:p w:rsidR="006C38BB" w:rsidRDefault="006C38BB" w:rsidP="00B447B2">
      <w:pPr>
        <w:widowControl w:val="0"/>
        <w:autoSpaceDE w:val="0"/>
        <w:autoSpaceDN w:val="0"/>
        <w:jc w:val="right"/>
        <w:rPr>
          <w:sz w:val="28"/>
          <w:szCs w:val="28"/>
        </w:rPr>
      </w:pPr>
      <w:r>
        <w:rPr>
          <w:sz w:val="28"/>
          <w:szCs w:val="28"/>
        </w:rPr>
        <w:t xml:space="preserve">управления администрации </w:t>
      </w:r>
    </w:p>
    <w:p w:rsidR="006C38BB" w:rsidRDefault="006C38BB" w:rsidP="00B447B2">
      <w:pPr>
        <w:widowControl w:val="0"/>
        <w:autoSpaceDE w:val="0"/>
        <w:autoSpaceDN w:val="0"/>
        <w:jc w:val="right"/>
        <w:rPr>
          <w:sz w:val="28"/>
          <w:szCs w:val="28"/>
        </w:rPr>
      </w:pPr>
      <w:r>
        <w:rPr>
          <w:sz w:val="28"/>
          <w:szCs w:val="28"/>
        </w:rPr>
        <w:t xml:space="preserve">Яковлевского муниципального </w:t>
      </w:r>
    </w:p>
    <w:p w:rsidR="006C38BB" w:rsidRPr="00452102" w:rsidRDefault="006C38BB" w:rsidP="00B447B2">
      <w:pPr>
        <w:widowControl w:val="0"/>
        <w:autoSpaceDE w:val="0"/>
        <w:autoSpaceDN w:val="0"/>
        <w:jc w:val="right"/>
        <w:rPr>
          <w:sz w:val="28"/>
          <w:szCs w:val="28"/>
        </w:rPr>
      </w:pPr>
      <w:r>
        <w:rPr>
          <w:sz w:val="28"/>
          <w:szCs w:val="28"/>
        </w:rPr>
        <w:t>района Приморского края</w:t>
      </w:r>
    </w:p>
    <w:p w:rsidR="00B447B2" w:rsidRPr="00452102" w:rsidRDefault="00B447B2" w:rsidP="00B447B2">
      <w:pPr>
        <w:widowControl w:val="0"/>
        <w:autoSpaceDE w:val="0"/>
        <w:autoSpaceDN w:val="0"/>
        <w:jc w:val="right"/>
        <w:rPr>
          <w:sz w:val="28"/>
          <w:szCs w:val="28"/>
        </w:rPr>
      </w:pPr>
      <w:r w:rsidRPr="00452102">
        <w:rPr>
          <w:sz w:val="28"/>
          <w:szCs w:val="28"/>
        </w:rPr>
        <w:t xml:space="preserve">от </w:t>
      </w:r>
      <w:bookmarkStart w:id="0" w:name="_GoBack"/>
      <w:bookmarkEnd w:id="0"/>
      <w:r w:rsidR="00B9061E">
        <w:rPr>
          <w:sz w:val="28"/>
          <w:szCs w:val="28"/>
        </w:rPr>
        <w:t xml:space="preserve">29 ноября </w:t>
      </w:r>
      <w:r w:rsidR="00D20522">
        <w:rPr>
          <w:sz w:val="28"/>
          <w:szCs w:val="28"/>
        </w:rPr>
        <w:t>2021</w:t>
      </w:r>
      <w:r w:rsidR="00B9061E">
        <w:rPr>
          <w:sz w:val="28"/>
          <w:szCs w:val="28"/>
        </w:rPr>
        <w:t xml:space="preserve"> № 25</w:t>
      </w:r>
    </w:p>
    <w:p w:rsidR="00B447B2" w:rsidRPr="00452102" w:rsidRDefault="00B447B2" w:rsidP="00B447B2">
      <w:pPr>
        <w:widowControl w:val="0"/>
        <w:autoSpaceDE w:val="0"/>
        <w:autoSpaceDN w:val="0"/>
        <w:spacing w:line="360" w:lineRule="auto"/>
        <w:jc w:val="both"/>
        <w:rPr>
          <w:sz w:val="28"/>
          <w:szCs w:val="28"/>
        </w:rPr>
      </w:pPr>
    </w:p>
    <w:p w:rsidR="00B447B2" w:rsidRPr="00452102" w:rsidRDefault="00B447B2" w:rsidP="00B447B2">
      <w:pPr>
        <w:widowControl w:val="0"/>
        <w:autoSpaceDE w:val="0"/>
        <w:autoSpaceDN w:val="0"/>
        <w:jc w:val="center"/>
        <w:rPr>
          <w:b/>
          <w:sz w:val="28"/>
          <w:szCs w:val="28"/>
        </w:rPr>
      </w:pPr>
      <w:r>
        <w:rPr>
          <w:b/>
          <w:sz w:val="28"/>
          <w:szCs w:val="28"/>
        </w:rPr>
        <w:t>П</w:t>
      </w:r>
      <w:r w:rsidRPr="00452102">
        <w:rPr>
          <w:b/>
          <w:sz w:val="28"/>
          <w:szCs w:val="28"/>
        </w:rPr>
        <w:t>орядок</w:t>
      </w:r>
    </w:p>
    <w:p w:rsidR="00B447B2" w:rsidRPr="00452102" w:rsidRDefault="00B447B2" w:rsidP="00B447B2">
      <w:pPr>
        <w:widowControl w:val="0"/>
        <w:autoSpaceDE w:val="0"/>
        <w:autoSpaceDN w:val="0"/>
        <w:jc w:val="center"/>
        <w:rPr>
          <w:b/>
          <w:sz w:val="28"/>
          <w:szCs w:val="28"/>
        </w:rPr>
      </w:pPr>
      <w:r w:rsidRPr="00452102">
        <w:rPr>
          <w:b/>
          <w:sz w:val="28"/>
          <w:szCs w:val="28"/>
        </w:rPr>
        <w:t>учета бюджетных и денежных обязательств</w:t>
      </w:r>
      <w:r w:rsidR="00E301ED">
        <w:rPr>
          <w:b/>
          <w:sz w:val="28"/>
          <w:szCs w:val="28"/>
        </w:rPr>
        <w:t xml:space="preserve"> получателей</w:t>
      </w:r>
    </w:p>
    <w:p w:rsidR="00B447B2" w:rsidRDefault="00B447B2" w:rsidP="00B447B2">
      <w:pPr>
        <w:widowControl w:val="0"/>
        <w:autoSpaceDE w:val="0"/>
        <w:autoSpaceDN w:val="0"/>
        <w:jc w:val="center"/>
        <w:rPr>
          <w:b/>
          <w:sz w:val="28"/>
          <w:szCs w:val="28"/>
        </w:rPr>
      </w:pPr>
      <w:r w:rsidRPr="00452102">
        <w:rPr>
          <w:b/>
          <w:sz w:val="28"/>
          <w:szCs w:val="28"/>
        </w:rPr>
        <w:t xml:space="preserve"> </w:t>
      </w:r>
      <w:r w:rsidR="00E301ED">
        <w:rPr>
          <w:b/>
          <w:sz w:val="28"/>
          <w:szCs w:val="28"/>
        </w:rPr>
        <w:t>средств бюджета Яковлевского муниципального района</w:t>
      </w:r>
    </w:p>
    <w:p w:rsidR="00B447B2" w:rsidRPr="00452102" w:rsidRDefault="00B447B2" w:rsidP="00B447B2">
      <w:pPr>
        <w:widowControl w:val="0"/>
        <w:autoSpaceDE w:val="0"/>
        <w:autoSpaceDN w:val="0"/>
        <w:jc w:val="center"/>
        <w:rPr>
          <w:b/>
          <w:sz w:val="28"/>
          <w:szCs w:val="28"/>
        </w:rPr>
      </w:pPr>
      <w:r>
        <w:rPr>
          <w:b/>
          <w:sz w:val="28"/>
          <w:szCs w:val="28"/>
        </w:rPr>
        <w:t>Управлением Ф</w:t>
      </w:r>
      <w:r w:rsidRPr="00452102">
        <w:rPr>
          <w:b/>
          <w:sz w:val="28"/>
          <w:szCs w:val="28"/>
        </w:rPr>
        <w:t>едерального казначейства</w:t>
      </w:r>
    </w:p>
    <w:p w:rsidR="00B447B2" w:rsidRPr="00452102" w:rsidRDefault="00B447B2" w:rsidP="00B447B2">
      <w:pPr>
        <w:widowControl w:val="0"/>
        <w:autoSpaceDE w:val="0"/>
        <w:autoSpaceDN w:val="0"/>
        <w:jc w:val="center"/>
        <w:rPr>
          <w:b/>
          <w:sz w:val="28"/>
          <w:szCs w:val="28"/>
        </w:rPr>
      </w:pPr>
      <w:r>
        <w:rPr>
          <w:b/>
          <w:sz w:val="28"/>
          <w:szCs w:val="28"/>
        </w:rPr>
        <w:t>по П</w:t>
      </w:r>
      <w:r w:rsidRPr="00452102">
        <w:rPr>
          <w:b/>
          <w:sz w:val="28"/>
          <w:szCs w:val="28"/>
        </w:rPr>
        <w:t>риморскому краю</w:t>
      </w: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B447B2" w:rsidP="00B447B2">
      <w:pPr>
        <w:widowControl w:val="0"/>
        <w:autoSpaceDE w:val="0"/>
        <w:autoSpaceDN w:val="0"/>
        <w:spacing w:line="360" w:lineRule="auto"/>
        <w:ind w:firstLine="709"/>
        <w:jc w:val="center"/>
        <w:rPr>
          <w:b/>
          <w:sz w:val="28"/>
          <w:szCs w:val="28"/>
        </w:rPr>
      </w:pPr>
      <w:r w:rsidRPr="00452102">
        <w:rPr>
          <w:b/>
          <w:sz w:val="28"/>
          <w:szCs w:val="28"/>
        </w:rPr>
        <w:t>I. Общие положения</w:t>
      </w: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1. Настоящий документ устанавливает порядок исполнения бюджета </w:t>
      </w:r>
      <w:r w:rsidR="00E301ED">
        <w:rPr>
          <w:sz w:val="28"/>
          <w:szCs w:val="28"/>
        </w:rPr>
        <w:t xml:space="preserve">Яковлевского </w:t>
      </w:r>
      <w:r w:rsidR="00093F00">
        <w:rPr>
          <w:sz w:val="28"/>
          <w:szCs w:val="28"/>
        </w:rPr>
        <w:t>муниципального района</w:t>
      </w:r>
      <w:r>
        <w:rPr>
          <w:sz w:val="28"/>
          <w:szCs w:val="28"/>
        </w:rPr>
        <w:t xml:space="preserve"> </w:t>
      </w:r>
      <w:r w:rsidRPr="00452102">
        <w:rPr>
          <w:sz w:val="28"/>
          <w:szCs w:val="28"/>
        </w:rPr>
        <w:t xml:space="preserve">по расходам в части постановки на учет бюджетных и денежных обязательств получателей средств </w:t>
      </w:r>
      <w:r w:rsidR="00E301ED">
        <w:rPr>
          <w:sz w:val="28"/>
          <w:szCs w:val="28"/>
        </w:rPr>
        <w:t>бюджета Яковлевского муниципального района</w:t>
      </w:r>
      <w:r w:rsidRPr="00452102">
        <w:rPr>
          <w:sz w:val="28"/>
          <w:szCs w:val="28"/>
        </w:rPr>
        <w:t xml:space="preserve"> и внесения в них изменений Управлением Федерального казначейства по Приморскому краю (далее соответственно </w:t>
      </w:r>
      <w:r>
        <w:rPr>
          <w:sz w:val="28"/>
          <w:szCs w:val="28"/>
        </w:rPr>
        <w:t>–</w:t>
      </w:r>
      <w:r w:rsidR="00093F00">
        <w:rPr>
          <w:sz w:val="28"/>
          <w:szCs w:val="28"/>
        </w:rPr>
        <w:t xml:space="preserve"> </w:t>
      </w:r>
      <w:r>
        <w:rPr>
          <w:sz w:val="28"/>
          <w:szCs w:val="28"/>
        </w:rPr>
        <w:t xml:space="preserve">получатель средств бюджета, </w:t>
      </w:r>
      <w:r w:rsidRPr="00452102">
        <w:rPr>
          <w:sz w:val="28"/>
          <w:szCs w:val="28"/>
        </w:rPr>
        <w:t>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lastRenderedPageBreak/>
        <w:t xml:space="preserve">2. Бюджетные и денежные обязательства учитываются </w:t>
      </w:r>
      <w:r w:rsidR="00E301ED">
        <w:rPr>
          <w:sz w:val="28"/>
          <w:szCs w:val="28"/>
        </w:rPr>
        <w:t>органом Федерального казначейства</w:t>
      </w:r>
      <w:r w:rsidRPr="00452102">
        <w:rPr>
          <w:sz w:val="28"/>
          <w:szCs w:val="28"/>
        </w:rPr>
        <w:t xml:space="preserve"> с отражением на соответствующих лицевых счетах получателей б</w:t>
      </w:r>
      <w:r w:rsidR="00E301ED">
        <w:rPr>
          <w:sz w:val="28"/>
          <w:szCs w:val="28"/>
        </w:rPr>
        <w:t>юджетных средств, открытых в органе Федерального казначейства по кодам бюджетной классификации Российской Федерации.</w:t>
      </w:r>
    </w:p>
    <w:p w:rsidR="00B447B2" w:rsidRDefault="00B447B2" w:rsidP="00B447B2">
      <w:pPr>
        <w:widowControl w:val="0"/>
        <w:autoSpaceDE w:val="0"/>
        <w:autoSpaceDN w:val="0"/>
        <w:spacing w:line="360" w:lineRule="auto"/>
        <w:ind w:firstLine="709"/>
        <w:jc w:val="both"/>
        <w:rPr>
          <w:sz w:val="28"/>
          <w:szCs w:val="28"/>
        </w:rPr>
      </w:pPr>
      <w:r w:rsidRPr="00452102">
        <w:rPr>
          <w:sz w:val="28"/>
          <w:szCs w:val="28"/>
        </w:rPr>
        <w:t xml:space="preserve">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52102">
          <w:rPr>
            <w:sz w:val="28"/>
            <w:szCs w:val="28"/>
          </w:rPr>
          <w:t>приложениях № 1</w:t>
        </w:r>
      </w:hyperlink>
      <w:r w:rsidRPr="00452102">
        <w:rPr>
          <w:sz w:val="28"/>
          <w:szCs w:val="28"/>
        </w:rPr>
        <w:t xml:space="preserve"> и </w:t>
      </w:r>
      <w:hyperlink w:anchor="P441" w:history="1">
        <w:r w:rsidRPr="00452102">
          <w:rPr>
            <w:sz w:val="28"/>
            <w:szCs w:val="28"/>
          </w:rPr>
          <w:t>№ 2</w:t>
        </w:r>
      </w:hyperlink>
      <w:r w:rsidRPr="00452102">
        <w:rPr>
          <w:sz w:val="28"/>
          <w:szCs w:val="28"/>
        </w:rPr>
        <w:t xml:space="preserve"> к настоящему Порядку соответственно.</w:t>
      </w:r>
    </w:p>
    <w:p w:rsidR="00E301ED" w:rsidRPr="00452102" w:rsidRDefault="00E301ED" w:rsidP="00B447B2">
      <w:pPr>
        <w:widowControl w:val="0"/>
        <w:autoSpaceDE w:val="0"/>
        <w:autoSpaceDN w:val="0"/>
        <w:spacing w:line="360" w:lineRule="auto"/>
        <w:ind w:firstLine="709"/>
        <w:jc w:val="both"/>
        <w:rPr>
          <w:sz w:val="28"/>
          <w:szCs w:val="28"/>
        </w:rPr>
      </w:pPr>
      <w:r>
        <w:rPr>
          <w:sz w:val="28"/>
          <w:szCs w:val="28"/>
        </w:rPr>
        <w:t>Сведения о денежном обязательстве формируются органом Федерального казначейства.</w:t>
      </w:r>
    </w:p>
    <w:p w:rsidR="00622040" w:rsidRDefault="00622040" w:rsidP="00B447B2">
      <w:pPr>
        <w:spacing w:line="360" w:lineRule="auto"/>
        <w:ind w:left="23" w:right="4"/>
        <w:jc w:val="both"/>
        <w:rPr>
          <w:sz w:val="28"/>
          <w:szCs w:val="28"/>
        </w:rPr>
      </w:pPr>
      <w:r>
        <w:rPr>
          <w:sz w:val="28"/>
          <w:szCs w:val="28"/>
        </w:rPr>
        <w:t xml:space="preserve">         </w:t>
      </w:r>
      <w:r w:rsidR="00B447B2" w:rsidRPr="00452102">
        <w:rPr>
          <w:sz w:val="28"/>
          <w:szCs w:val="28"/>
        </w:rPr>
        <w:t>4. Сведени</w:t>
      </w:r>
      <w:r w:rsidR="00E301ED">
        <w:rPr>
          <w:sz w:val="28"/>
          <w:szCs w:val="28"/>
        </w:rPr>
        <w:t xml:space="preserve">я о бюджетном обязательстве </w:t>
      </w:r>
      <w:r w:rsidR="00B447B2" w:rsidRPr="00452102">
        <w:rPr>
          <w:sz w:val="28"/>
          <w:szCs w:val="28"/>
        </w:rPr>
        <w:t>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p>
    <w:p w:rsidR="00B447B2" w:rsidRPr="00452102" w:rsidRDefault="00E301ED" w:rsidP="00BD37E7">
      <w:pPr>
        <w:spacing w:line="360" w:lineRule="auto"/>
        <w:ind w:left="23" w:right="4"/>
        <w:jc w:val="both"/>
        <w:rPr>
          <w:sz w:val="28"/>
          <w:szCs w:val="28"/>
        </w:rPr>
      </w:pPr>
      <w:r>
        <w:rPr>
          <w:sz w:val="28"/>
          <w:szCs w:val="28"/>
        </w:rPr>
        <w:t xml:space="preserve">            Сведения о бюджетном обязательстве формируются получателем средств бюджета или органом </w:t>
      </w:r>
      <w:r w:rsidR="00BD37E7">
        <w:rPr>
          <w:sz w:val="28"/>
          <w:szCs w:val="28"/>
        </w:rPr>
        <w:t>Федерального казначейства с учетом положений пункта 8 настоящего Порядка.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452102">
          <w:rPr>
            <w:sz w:val="28"/>
            <w:szCs w:val="28"/>
          </w:rPr>
          <w:t>графах 2</w:t>
        </w:r>
      </w:hyperlink>
      <w:r w:rsidRPr="00452102">
        <w:rPr>
          <w:sz w:val="28"/>
          <w:szCs w:val="28"/>
        </w:rPr>
        <w:t xml:space="preserve"> и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452102">
          <w:rPr>
            <w:sz w:val="28"/>
            <w:szCs w:val="28"/>
          </w:rPr>
          <w:t>приложению № 3</w:t>
        </w:r>
      </w:hyperlink>
      <w:r w:rsidRPr="00452102">
        <w:rPr>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w:t>
      </w:r>
      <w:r w:rsidRPr="00452102">
        <w:rPr>
          <w:sz w:val="28"/>
          <w:szCs w:val="28"/>
        </w:rPr>
        <w:lastRenderedPageBreak/>
        <w:t>подтверждающем возникновение денежного обязательства.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6. При отсутствии в информационной системе документа-основания получатель средств бюджета направляет в орган Федерального казначейства Сведения о бюджетном </w:t>
      </w:r>
      <w:r w:rsidR="00BD37E7">
        <w:rPr>
          <w:sz w:val="28"/>
          <w:szCs w:val="28"/>
        </w:rPr>
        <w:t>обязательстве</w:t>
      </w:r>
      <w:r w:rsidRPr="00452102">
        <w:rPr>
          <w:sz w:val="28"/>
          <w:szCs w:val="28"/>
        </w:rPr>
        <w:t xml:space="preserve">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B447B2" w:rsidRPr="00452102" w:rsidRDefault="00B447B2" w:rsidP="00B447B2">
      <w:pPr>
        <w:widowControl w:val="0"/>
        <w:autoSpaceDE w:val="0"/>
        <w:autoSpaceDN w:val="0"/>
        <w:ind w:firstLine="709"/>
        <w:jc w:val="both"/>
        <w:rPr>
          <w:sz w:val="28"/>
          <w:szCs w:val="28"/>
        </w:rPr>
      </w:pPr>
    </w:p>
    <w:p w:rsidR="00B447B2" w:rsidRPr="00452102" w:rsidRDefault="00B447B2" w:rsidP="00B447B2">
      <w:pPr>
        <w:widowControl w:val="0"/>
        <w:autoSpaceDE w:val="0"/>
        <w:autoSpaceDN w:val="0"/>
        <w:ind w:firstLine="709"/>
        <w:jc w:val="both"/>
        <w:rPr>
          <w:sz w:val="28"/>
          <w:szCs w:val="28"/>
        </w:rPr>
      </w:pPr>
    </w:p>
    <w:p w:rsidR="00BD37E7" w:rsidRDefault="00B447B2" w:rsidP="00BD37E7">
      <w:pPr>
        <w:widowControl w:val="0"/>
        <w:autoSpaceDE w:val="0"/>
        <w:autoSpaceDN w:val="0"/>
        <w:ind w:firstLine="709"/>
        <w:jc w:val="center"/>
        <w:rPr>
          <w:b/>
          <w:sz w:val="28"/>
          <w:szCs w:val="28"/>
        </w:rPr>
      </w:pPr>
      <w:r w:rsidRPr="00452102">
        <w:rPr>
          <w:b/>
          <w:sz w:val="28"/>
          <w:szCs w:val="28"/>
        </w:rPr>
        <w:t xml:space="preserve">II. Постановка на учет бюджетных обязательств </w:t>
      </w:r>
    </w:p>
    <w:p w:rsidR="00B447B2" w:rsidRPr="00452102" w:rsidRDefault="00B447B2" w:rsidP="00BD37E7">
      <w:pPr>
        <w:widowControl w:val="0"/>
        <w:autoSpaceDE w:val="0"/>
        <w:autoSpaceDN w:val="0"/>
        <w:ind w:firstLine="709"/>
        <w:jc w:val="center"/>
        <w:rPr>
          <w:b/>
          <w:sz w:val="28"/>
          <w:szCs w:val="28"/>
        </w:rPr>
      </w:pPr>
      <w:r w:rsidRPr="00452102">
        <w:rPr>
          <w:b/>
          <w:sz w:val="28"/>
          <w:szCs w:val="28"/>
        </w:rPr>
        <w:t>и внесение в них изменений</w:t>
      </w:r>
    </w:p>
    <w:p w:rsidR="00B447B2" w:rsidRPr="00452102" w:rsidRDefault="00B447B2" w:rsidP="00B447B2">
      <w:pPr>
        <w:widowControl w:val="0"/>
        <w:autoSpaceDE w:val="0"/>
        <w:autoSpaceDN w:val="0"/>
        <w:spacing w:line="360" w:lineRule="auto"/>
        <w:ind w:firstLine="709"/>
        <w:jc w:val="both"/>
        <w:rPr>
          <w:sz w:val="28"/>
          <w:szCs w:val="28"/>
        </w:rPr>
      </w:pPr>
    </w:p>
    <w:p w:rsidR="00B447B2" w:rsidRPr="00BD37E7" w:rsidRDefault="00BD37E7" w:rsidP="00BD37E7">
      <w:pPr>
        <w:spacing w:line="360" w:lineRule="auto"/>
        <w:ind w:left="23" w:right="4"/>
        <w:jc w:val="both"/>
      </w:pPr>
      <w:bookmarkStart w:id="1" w:name="P61"/>
      <w:bookmarkEnd w:id="1"/>
      <w:r>
        <w:rPr>
          <w:sz w:val="28"/>
          <w:szCs w:val="28"/>
        </w:rPr>
        <w:t xml:space="preserve">          </w:t>
      </w:r>
      <w:r w:rsidR="00B447B2" w:rsidRPr="00452102">
        <w:rPr>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00B447B2" w:rsidRPr="00452102">
          <w:rPr>
            <w:sz w:val="28"/>
            <w:szCs w:val="28"/>
          </w:rPr>
          <w:t>пунктами 1</w:t>
        </w:r>
      </w:hyperlink>
      <w:r w:rsidR="00B447B2" w:rsidRPr="00452102">
        <w:rPr>
          <w:sz w:val="28"/>
          <w:szCs w:val="28"/>
        </w:rPr>
        <w:t xml:space="preserve"> - </w:t>
      </w:r>
      <w:hyperlink w:anchor="P555" w:history="1">
        <w:r w:rsidR="00B447B2" w:rsidRPr="00452102">
          <w:rPr>
            <w:sz w:val="28"/>
            <w:szCs w:val="28"/>
          </w:rPr>
          <w:t>3 графы 2</w:t>
        </w:r>
      </w:hyperlink>
      <w:r w:rsidR="00B447B2" w:rsidRPr="00452102">
        <w:rPr>
          <w:sz w:val="28"/>
          <w:szCs w:val="28"/>
        </w:rPr>
        <w:t xml:space="preserve"> Перечня (далее - принимаемые бюджетные обязательства), а также документов-оснований, предусмотренных </w:t>
      </w:r>
      <w:hyperlink w:anchor="P558" w:history="1">
        <w:r w:rsidR="00B447B2" w:rsidRPr="00452102">
          <w:rPr>
            <w:sz w:val="28"/>
            <w:szCs w:val="28"/>
          </w:rPr>
          <w:t>пунктами 4</w:t>
        </w:r>
      </w:hyperlink>
      <w:r w:rsidR="00B447B2" w:rsidRPr="00452102">
        <w:rPr>
          <w:sz w:val="28"/>
          <w:szCs w:val="28"/>
        </w:rPr>
        <w:t xml:space="preserve"> - </w:t>
      </w:r>
      <w:hyperlink w:anchor="P652" w:history="1">
        <w:r w:rsidR="00B447B2" w:rsidRPr="00452102">
          <w:rPr>
            <w:sz w:val="28"/>
            <w:szCs w:val="28"/>
          </w:rPr>
          <w:t>14 графы 2</w:t>
        </w:r>
      </w:hyperlink>
      <w:r w:rsidR="00B447B2" w:rsidRPr="00452102">
        <w:rPr>
          <w:sz w:val="28"/>
          <w:szCs w:val="28"/>
        </w:rPr>
        <w:t xml:space="preserve"> Перечня (далее - принятые бюджетные обязательства), формируются в соответствии с настоящим Порядком:</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а) органом Федерального казначейства: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в части принятых бюджетных обязательств, возникших на основании документов-оснований, предусмотренных:</w:t>
      </w:r>
    </w:p>
    <w:p w:rsidR="00B447B2" w:rsidRDefault="00BD37E7" w:rsidP="00BD37E7">
      <w:pPr>
        <w:widowControl w:val="0"/>
        <w:autoSpaceDE w:val="0"/>
        <w:autoSpaceDN w:val="0"/>
        <w:spacing w:line="360" w:lineRule="auto"/>
        <w:jc w:val="both"/>
      </w:pPr>
      <w:r>
        <w:lastRenderedPageBreak/>
        <w:t>пунктами 5,6,7,8,9,10,11,14 графы 2 Перечня.</w:t>
      </w:r>
    </w:p>
    <w:p w:rsidR="00BD37E7" w:rsidRPr="00452102" w:rsidRDefault="00BD37E7" w:rsidP="00BD37E7">
      <w:pPr>
        <w:widowControl w:val="0"/>
        <w:autoSpaceDE w:val="0"/>
        <w:autoSpaceDN w:val="0"/>
        <w:spacing w:line="360" w:lineRule="auto"/>
        <w:jc w:val="both"/>
        <w:rPr>
          <w:sz w:val="28"/>
          <w:szCs w:val="28"/>
        </w:rPr>
      </w:pPr>
      <w:r>
        <w:t xml:space="preserve">          Формирование Сведений о бюджетных обязательствах, возникших на основании </w:t>
      </w:r>
      <w:r w:rsidR="009659CF">
        <w:t>документов-оснований, предусмотренных пунктом 14 графы 2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Федеральныи казначейством, типа бюджетного обязательства;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б) получателем средств бюджета: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в части принимаемых бюджетных обязательств, возникших на основании документов-оснований, предусмотренных:</w:t>
      </w:r>
    </w:p>
    <w:p w:rsidR="00B447B2" w:rsidRPr="00452102" w:rsidRDefault="00EF3CDC" w:rsidP="00B447B2">
      <w:pPr>
        <w:widowControl w:val="0"/>
        <w:autoSpaceDE w:val="0"/>
        <w:autoSpaceDN w:val="0"/>
        <w:spacing w:line="360" w:lineRule="auto"/>
        <w:ind w:firstLine="709"/>
        <w:jc w:val="both"/>
        <w:rPr>
          <w:sz w:val="28"/>
          <w:szCs w:val="28"/>
        </w:rPr>
      </w:pPr>
      <w:hyperlink w:anchor="P549" w:history="1">
        <w:r w:rsidR="00B447B2" w:rsidRPr="00452102">
          <w:rPr>
            <w:sz w:val="28"/>
            <w:szCs w:val="28"/>
          </w:rPr>
          <w:t>пунктом 1 графы 2</w:t>
        </w:r>
      </w:hyperlink>
      <w:r w:rsidR="00B447B2" w:rsidRPr="00452102">
        <w:rPr>
          <w:sz w:val="28"/>
          <w:szCs w:val="28"/>
        </w:rPr>
        <w:t xml:space="preserve"> Перечня, - в течение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B447B2" w:rsidRPr="00452102" w:rsidRDefault="00EF3CDC" w:rsidP="00B447B2">
      <w:pPr>
        <w:widowControl w:val="0"/>
        <w:autoSpaceDE w:val="0"/>
        <w:autoSpaceDN w:val="0"/>
        <w:spacing w:line="360" w:lineRule="auto"/>
        <w:ind w:firstLine="709"/>
        <w:jc w:val="both"/>
        <w:rPr>
          <w:sz w:val="28"/>
          <w:szCs w:val="28"/>
        </w:rPr>
      </w:pPr>
      <w:hyperlink w:anchor="P552" w:history="1">
        <w:r w:rsidR="00B447B2" w:rsidRPr="00452102">
          <w:rPr>
            <w:sz w:val="28"/>
            <w:szCs w:val="28"/>
          </w:rPr>
          <w:t>пунктом 2 графы 2</w:t>
        </w:r>
      </w:hyperlink>
      <w:r w:rsidR="00B447B2" w:rsidRPr="00452102">
        <w:rPr>
          <w:sz w:val="28"/>
          <w:szCs w:val="28"/>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6" w:history="1">
        <w:r w:rsidR="00B447B2" w:rsidRPr="00452102">
          <w:rPr>
            <w:sz w:val="28"/>
            <w:szCs w:val="28"/>
          </w:rPr>
          <w:t>подпунктом «а» пункта 26</w:t>
        </w:r>
      </w:hyperlink>
      <w:r w:rsidR="00B447B2" w:rsidRPr="00452102">
        <w:rPr>
          <w:sz w:val="28"/>
          <w:szCs w:val="28"/>
        </w:rPr>
        <w:t xml:space="preserve"> Правил осуществления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w:t>
      </w:r>
      <w:r w:rsidR="009659CF">
        <w:rPr>
          <w:sz w:val="28"/>
          <w:szCs w:val="28"/>
        </w:rPr>
        <w:t xml:space="preserve"> (Собрание законодательства Российской Федерации, 2020, № 33, ст.5393)</w:t>
      </w:r>
      <w:r w:rsidR="00B447B2" w:rsidRPr="00452102">
        <w:rPr>
          <w:sz w:val="28"/>
          <w:szCs w:val="28"/>
        </w:rPr>
        <w:t>;</w:t>
      </w:r>
    </w:p>
    <w:p w:rsidR="00B447B2" w:rsidRPr="00452102" w:rsidRDefault="00EF3CDC" w:rsidP="00B447B2">
      <w:pPr>
        <w:widowControl w:val="0"/>
        <w:autoSpaceDE w:val="0"/>
        <w:autoSpaceDN w:val="0"/>
        <w:spacing w:line="360" w:lineRule="auto"/>
        <w:ind w:firstLine="709"/>
        <w:jc w:val="both"/>
        <w:rPr>
          <w:sz w:val="28"/>
          <w:szCs w:val="28"/>
        </w:rPr>
      </w:pPr>
      <w:hyperlink w:anchor="P555" w:history="1">
        <w:r w:rsidR="00B447B2" w:rsidRPr="00452102">
          <w:rPr>
            <w:sz w:val="28"/>
            <w:szCs w:val="28"/>
          </w:rPr>
          <w:t>пунктом 3 графы 2</w:t>
        </w:r>
      </w:hyperlink>
      <w:r w:rsidR="00B447B2" w:rsidRPr="00452102">
        <w:rPr>
          <w:sz w:val="28"/>
          <w:szCs w:val="28"/>
        </w:rPr>
        <w:t xml:space="preserve"> Перечня, - в течение трех рабочих дней до дня заключения контракта с единственным поставщиком (подрядчиком, исполнителем) на основании </w:t>
      </w:r>
      <w:hyperlink r:id="rId7" w:history="1">
        <w:r w:rsidR="00B447B2" w:rsidRPr="00452102">
          <w:rPr>
            <w:sz w:val="28"/>
            <w:szCs w:val="28"/>
          </w:rPr>
          <w:t>части 1 статьи 93</w:t>
        </w:r>
      </w:hyperlink>
      <w:r w:rsidR="00B447B2" w:rsidRPr="00452102">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сведения о </w:t>
      </w:r>
      <w:r w:rsidR="00B447B2" w:rsidRPr="00452102">
        <w:rPr>
          <w:sz w:val="28"/>
          <w:szCs w:val="28"/>
        </w:rPr>
        <w:lastRenderedPageBreak/>
        <w:t xml:space="preserve">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w:t>
      </w:r>
      <w:r w:rsidR="00B447B2">
        <w:rPr>
          <w:sz w:val="28"/>
          <w:szCs w:val="28"/>
        </w:rPr>
        <w:t>муниципальный контракт</w:t>
      </w:r>
      <w:r w:rsidR="00B447B2" w:rsidRPr="00452102">
        <w:rPr>
          <w:sz w:val="28"/>
          <w:szCs w:val="28"/>
        </w:rPr>
        <w:t>, реестр контрактов);</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в части принятых бюджетных обязательств, возникших на основании документов-оснований, предусмотренных:</w:t>
      </w:r>
    </w:p>
    <w:p w:rsidR="00B447B2" w:rsidRPr="00452102" w:rsidRDefault="00EF3CDC" w:rsidP="00B447B2">
      <w:pPr>
        <w:widowControl w:val="0"/>
        <w:autoSpaceDE w:val="0"/>
        <w:autoSpaceDN w:val="0"/>
        <w:spacing w:line="360" w:lineRule="auto"/>
        <w:ind w:firstLine="709"/>
        <w:jc w:val="both"/>
        <w:rPr>
          <w:sz w:val="28"/>
          <w:szCs w:val="28"/>
        </w:rPr>
      </w:pPr>
      <w:hyperlink w:anchor="P558" w:history="1">
        <w:r w:rsidR="00B447B2" w:rsidRPr="00452102">
          <w:rPr>
            <w:sz w:val="28"/>
            <w:szCs w:val="28"/>
          </w:rPr>
          <w:t>пунктом 4 графы 2</w:t>
        </w:r>
      </w:hyperlink>
      <w:r w:rsidR="00B447B2" w:rsidRPr="00452102">
        <w:rPr>
          <w:sz w:val="28"/>
          <w:szCs w:val="28"/>
        </w:rPr>
        <w:t xml:space="preserve"> Перечня, не позднее пяти рабочих дней, следующих за днем заключения </w:t>
      </w:r>
      <w:r w:rsidR="00B447B2">
        <w:rPr>
          <w:sz w:val="28"/>
          <w:szCs w:val="28"/>
        </w:rPr>
        <w:t>муниципаль</w:t>
      </w:r>
      <w:r w:rsidR="00B447B2" w:rsidRPr="00452102">
        <w:rPr>
          <w:sz w:val="28"/>
          <w:szCs w:val="28"/>
        </w:rPr>
        <w:t xml:space="preserve">ного контракта, договора, указанных в данном пункте </w:t>
      </w:r>
      <w:hyperlink w:anchor="P546" w:history="1">
        <w:r w:rsidR="00B447B2" w:rsidRPr="00452102">
          <w:rPr>
            <w:sz w:val="28"/>
            <w:szCs w:val="28"/>
          </w:rPr>
          <w:t>графы 2</w:t>
        </w:r>
      </w:hyperlink>
      <w:r w:rsidR="00B447B2" w:rsidRPr="00452102">
        <w:rPr>
          <w:sz w:val="28"/>
          <w:szCs w:val="28"/>
        </w:rPr>
        <w:t xml:space="preserve"> Перечня;</w:t>
      </w:r>
    </w:p>
    <w:p w:rsidR="00B447B2" w:rsidRPr="00452102" w:rsidRDefault="00EF3CDC" w:rsidP="00B447B2">
      <w:pPr>
        <w:widowControl w:val="0"/>
        <w:autoSpaceDE w:val="0"/>
        <w:autoSpaceDN w:val="0"/>
        <w:spacing w:line="360" w:lineRule="auto"/>
        <w:ind w:firstLine="709"/>
        <w:jc w:val="both"/>
        <w:rPr>
          <w:sz w:val="28"/>
          <w:szCs w:val="28"/>
        </w:rPr>
      </w:pPr>
      <w:hyperlink w:anchor="P639" w:history="1">
        <w:r w:rsidR="00B447B2" w:rsidRPr="00452102">
          <w:rPr>
            <w:sz w:val="28"/>
            <w:szCs w:val="28"/>
          </w:rPr>
          <w:t>пунктами 12</w:t>
        </w:r>
      </w:hyperlink>
      <w:r w:rsidR="00B447B2" w:rsidRPr="00452102">
        <w:rPr>
          <w:sz w:val="28"/>
          <w:szCs w:val="28"/>
        </w:rPr>
        <w:t xml:space="preserve"> - </w:t>
      </w:r>
      <w:hyperlink w:anchor="P646" w:history="1">
        <w:r w:rsidR="00B447B2" w:rsidRPr="00452102">
          <w:rPr>
            <w:sz w:val="28"/>
            <w:szCs w:val="28"/>
          </w:rPr>
          <w:t>13 графы 2</w:t>
        </w:r>
      </w:hyperlink>
      <w:r w:rsidR="00B447B2" w:rsidRPr="00452102">
        <w:rPr>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B447B2" w:rsidRPr="00452102" w:rsidRDefault="00B447B2" w:rsidP="00B447B2">
      <w:pPr>
        <w:widowControl w:val="0"/>
        <w:autoSpaceDE w:val="0"/>
        <w:autoSpaceDN w:val="0"/>
        <w:spacing w:line="360" w:lineRule="auto"/>
        <w:ind w:firstLine="709"/>
        <w:jc w:val="both"/>
        <w:rPr>
          <w:sz w:val="28"/>
          <w:szCs w:val="28"/>
        </w:rPr>
      </w:pPr>
      <w:bookmarkStart w:id="2" w:name="P92"/>
      <w:bookmarkEnd w:id="2"/>
      <w:r w:rsidRPr="00452102">
        <w:rPr>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452102">
          <w:rPr>
            <w:sz w:val="28"/>
            <w:szCs w:val="28"/>
          </w:rPr>
          <w:t>пункта 8</w:t>
        </w:r>
      </w:hyperlink>
      <w:r w:rsidRPr="00452102">
        <w:rPr>
          <w:sz w:val="28"/>
          <w:szCs w:val="28"/>
        </w:rPr>
        <w:t xml:space="preserve"> настоящего Порядка с указанием учетного номера бюджетного обязательства, в которое вносится изменение.</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w:t>
      </w:r>
      <w:r w:rsidRPr="00452102">
        <w:rPr>
          <w:sz w:val="28"/>
          <w:szCs w:val="28"/>
        </w:rPr>
        <w:lastRenderedPageBreak/>
        <w:t>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B447B2" w:rsidRPr="00452102" w:rsidRDefault="00B447B2" w:rsidP="00B447B2">
      <w:pPr>
        <w:widowControl w:val="0"/>
        <w:autoSpaceDE w:val="0"/>
        <w:autoSpaceDN w:val="0"/>
        <w:spacing w:line="360" w:lineRule="auto"/>
        <w:ind w:firstLine="709"/>
        <w:jc w:val="both"/>
        <w:rPr>
          <w:sz w:val="28"/>
          <w:szCs w:val="28"/>
        </w:rPr>
      </w:pPr>
      <w:bookmarkStart w:id="3" w:name="P95"/>
      <w:bookmarkEnd w:id="3"/>
      <w:r w:rsidRPr="00452102">
        <w:rPr>
          <w:sz w:val="28"/>
          <w:szCs w:val="28"/>
        </w:rPr>
        <w:t>11. При постановке на учет бюджет</w:t>
      </w:r>
      <w:r w:rsidR="001D23F0">
        <w:rPr>
          <w:sz w:val="28"/>
          <w:szCs w:val="28"/>
        </w:rPr>
        <w:t>ных обязательств (внесении в них изм</w:t>
      </w:r>
      <w:r w:rsidRPr="00452102">
        <w:rPr>
          <w:sz w:val="28"/>
          <w:szCs w:val="28"/>
        </w:rPr>
        <w:t xml:space="preserve">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447B2" w:rsidRPr="00452102" w:rsidRDefault="001D23F0" w:rsidP="00B447B2">
      <w:pPr>
        <w:widowControl w:val="0"/>
        <w:autoSpaceDE w:val="0"/>
        <w:autoSpaceDN w:val="0"/>
        <w:spacing w:line="360" w:lineRule="auto"/>
        <w:ind w:firstLine="709"/>
        <w:jc w:val="both"/>
        <w:rPr>
          <w:sz w:val="28"/>
          <w:szCs w:val="28"/>
        </w:rPr>
      </w:pPr>
      <w:bookmarkStart w:id="4" w:name="P96"/>
      <w:bookmarkEnd w:id="4"/>
      <w:r>
        <w:rPr>
          <w:sz w:val="28"/>
          <w:szCs w:val="28"/>
        </w:rPr>
        <w:t xml:space="preserve">- </w:t>
      </w:r>
      <w:r w:rsidR="00B447B2" w:rsidRPr="00452102">
        <w:rPr>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B447B2" w:rsidRPr="00452102" w:rsidRDefault="001D23F0" w:rsidP="00B447B2">
      <w:pPr>
        <w:widowControl w:val="0"/>
        <w:autoSpaceDE w:val="0"/>
        <w:autoSpaceDN w:val="0"/>
        <w:spacing w:line="360" w:lineRule="auto"/>
        <w:ind w:firstLine="709"/>
        <w:jc w:val="both"/>
        <w:rPr>
          <w:sz w:val="28"/>
          <w:szCs w:val="28"/>
        </w:rPr>
      </w:pPr>
      <w:bookmarkStart w:id="5" w:name="P100"/>
      <w:bookmarkEnd w:id="5"/>
      <w:r>
        <w:rPr>
          <w:sz w:val="28"/>
          <w:szCs w:val="28"/>
        </w:rPr>
        <w:t xml:space="preserve">- </w:t>
      </w:r>
      <w:r w:rsidR="00B447B2" w:rsidRPr="00452102">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00B447B2" w:rsidRPr="00452102">
          <w:rPr>
            <w:sz w:val="28"/>
            <w:szCs w:val="28"/>
          </w:rPr>
          <w:t>приложением № 1</w:t>
        </w:r>
      </w:hyperlink>
      <w:r w:rsidR="00B447B2" w:rsidRPr="00452102">
        <w:rPr>
          <w:sz w:val="28"/>
          <w:szCs w:val="28"/>
        </w:rPr>
        <w:t xml:space="preserve"> к настоящему Порядку;</w:t>
      </w:r>
    </w:p>
    <w:p w:rsidR="00B447B2" w:rsidRPr="00452102" w:rsidRDefault="001D23F0" w:rsidP="00B447B2">
      <w:pPr>
        <w:widowControl w:val="0"/>
        <w:autoSpaceDE w:val="0"/>
        <w:autoSpaceDN w:val="0"/>
        <w:spacing w:line="360" w:lineRule="auto"/>
        <w:ind w:firstLine="709"/>
        <w:jc w:val="both"/>
        <w:rPr>
          <w:sz w:val="28"/>
          <w:szCs w:val="28"/>
        </w:rPr>
      </w:pPr>
      <w:bookmarkStart w:id="6" w:name="P101"/>
      <w:bookmarkEnd w:id="6"/>
      <w:r>
        <w:rPr>
          <w:sz w:val="28"/>
          <w:szCs w:val="28"/>
        </w:rPr>
        <w:t xml:space="preserve">- </w:t>
      </w:r>
      <w:r w:rsidR="00B447B2" w:rsidRPr="00452102">
        <w:rPr>
          <w:sz w:val="28"/>
          <w:szCs w:val="28"/>
        </w:rPr>
        <w:t xml:space="preserve">не превышение суммы бюджетного обязательства по соответствующим кодам классификации расходов </w:t>
      </w:r>
      <w:r w:rsidR="00B447B2">
        <w:rPr>
          <w:sz w:val="28"/>
          <w:szCs w:val="28"/>
        </w:rPr>
        <w:t>бюджета округа</w:t>
      </w:r>
      <w:r w:rsidR="00B447B2" w:rsidRPr="00452102">
        <w:rPr>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w:t>
      </w:r>
      <w:r>
        <w:rPr>
          <w:sz w:val="28"/>
          <w:szCs w:val="28"/>
        </w:rPr>
        <w:t xml:space="preserve"> </w:t>
      </w:r>
      <w:r w:rsidR="00B447B2" w:rsidRPr="006D38F2">
        <w:rPr>
          <w:sz w:val="28"/>
          <w:szCs w:val="28"/>
        </w:rPr>
        <w:t>средств</w:t>
      </w:r>
      <w:r w:rsidR="00B447B2" w:rsidRPr="00452102">
        <w:rPr>
          <w:sz w:val="28"/>
          <w:szCs w:val="28"/>
        </w:rPr>
        <w:t xml:space="preserve"> бюджет</w:t>
      </w:r>
      <w:r w:rsidR="00B447B2">
        <w:rPr>
          <w:sz w:val="28"/>
          <w:szCs w:val="28"/>
        </w:rPr>
        <w:t>а</w:t>
      </w:r>
      <w:r w:rsidR="00B447B2" w:rsidRPr="00452102">
        <w:rPr>
          <w:sz w:val="28"/>
          <w:szCs w:val="28"/>
        </w:rPr>
        <w:t>, отдельно для текущего финансового года, для первого и для второго года планового периода;</w:t>
      </w:r>
    </w:p>
    <w:p w:rsidR="00B447B2" w:rsidRPr="00452102" w:rsidRDefault="001D23F0" w:rsidP="001D23F0">
      <w:pPr>
        <w:widowControl w:val="0"/>
        <w:autoSpaceDE w:val="0"/>
        <w:autoSpaceDN w:val="0"/>
        <w:spacing w:line="360" w:lineRule="auto"/>
        <w:ind w:firstLine="709"/>
        <w:jc w:val="both"/>
        <w:rPr>
          <w:sz w:val="28"/>
          <w:szCs w:val="28"/>
        </w:rPr>
      </w:pPr>
      <w:bookmarkStart w:id="7" w:name="P102"/>
      <w:bookmarkEnd w:id="7"/>
      <w:r>
        <w:rPr>
          <w:sz w:val="28"/>
          <w:szCs w:val="28"/>
        </w:rPr>
        <w:t xml:space="preserve">- </w:t>
      </w:r>
      <w:r w:rsidR="00B447B2" w:rsidRPr="00452102">
        <w:rPr>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B447B2">
        <w:rPr>
          <w:sz w:val="28"/>
          <w:szCs w:val="28"/>
        </w:rPr>
        <w:t>бюджета округа</w:t>
      </w:r>
      <w:r w:rsidR="00B447B2" w:rsidRPr="00452102">
        <w:rPr>
          <w:sz w:val="28"/>
          <w:szCs w:val="28"/>
        </w:rPr>
        <w:t>, указанному в Сведениях о бюджетном обязательстве, документе-основании.</w:t>
      </w:r>
      <w:bookmarkStart w:id="8" w:name="P105"/>
      <w:bookmarkEnd w:id="8"/>
    </w:p>
    <w:p w:rsidR="00B447B2" w:rsidRPr="00452102" w:rsidRDefault="00B447B2" w:rsidP="00B447B2">
      <w:pPr>
        <w:widowControl w:val="0"/>
        <w:autoSpaceDE w:val="0"/>
        <w:autoSpaceDN w:val="0"/>
        <w:spacing w:line="360" w:lineRule="auto"/>
        <w:ind w:firstLine="709"/>
        <w:jc w:val="both"/>
        <w:rPr>
          <w:sz w:val="24"/>
          <w:szCs w:val="24"/>
        </w:rPr>
      </w:pPr>
      <w:bookmarkStart w:id="9" w:name="P113"/>
      <w:bookmarkEnd w:id="9"/>
      <w:r w:rsidRPr="00452102">
        <w:rPr>
          <w:sz w:val="28"/>
          <w:szCs w:val="28"/>
        </w:rPr>
        <w:t>1</w:t>
      </w:r>
      <w:r w:rsidR="001D23F0">
        <w:rPr>
          <w:sz w:val="28"/>
          <w:szCs w:val="28"/>
        </w:rPr>
        <w:t>2</w:t>
      </w:r>
      <w:r w:rsidRPr="00452102">
        <w:rPr>
          <w:sz w:val="28"/>
          <w:szCs w:val="28"/>
        </w:rPr>
        <w:t xml:space="preserve">. В случае положительного результата проверки, предусмотренной </w:t>
      </w:r>
      <w:hyperlink w:anchor="P95" w:history="1">
        <w:r w:rsidR="001D23F0">
          <w:rPr>
            <w:sz w:val="28"/>
            <w:szCs w:val="28"/>
          </w:rPr>
          <w:t xml:space="preserve">пунктами </w:t>
        </w:r>
        <w:r w:rsidRPr="00452102">
          <w:rPr>
            <w:sz w:val="28"/>
            <w:szCs w:val="28"/>
          </w:rPr>
          <w:t>11</w:t>
        </w:r>
      </w:hyperlink>
      <w:r w:rsidR="001D23F0">
        <w:t xml:space="preserve"> </w:t>
      </w:r>
      <w:r w:rsidRPr="00452102">
        <w:rPr>
          <w:sz w:val="28"/>
          <w:szCs w:val="28"/>
        </w:rPr>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452102">
          <w:rPr>
            <w:sz w:val="28"/>
            <w:szCs w:val="28"/>
          </w:rPr>
          <w:t>абзаце первом пункта 11</w:t>
        </w:r>
      </w:hyperlink>
      <w:r w:rsidRPr="00452102">
        <w:rPr>
          <w:sz w:val="28"/>
          <w:szCs w:val="28"/>
        </w:rPr>
        <w:t xml:space="preserve"> настоящего Порядка, и направляет получателю средств </w:t>
      </w:r>
      <w:r>
        <w:rPr>
          <w:sz w:val="28"/>
          <w:szCs w:val="28"/>
        </w:rPr>
        <w:t>бюджета округа</w:t>
      </w:r>
      <w:r w:rsidRPr="00452102">
        <w:rPr>
          <w:sz w:val="28"/>
          <w:szCs w:val="28"/>
        </w:rPr>
        <w:t xml:space="preserve"> извещение о постановке на учет (изменении) бюджетного обязательства, с указанием реквизитов, установленных в </w:t>
      </w:r>
      <w:hyperlink w:anchor="P1341" w:history="1">
        <w:r w:rsidRPr="00452102">
          <w:rPr>
            <w:sz w:val="28"/>
            <w:szCs w:val="28"/>
          </w:rPr>
          <w:t>Приложении № 12</w:t>
        </w:r>
      </w:hyperlink>
      <w:r w:rsidRPr="00452102">
        <w:rPr>
          <w:sz w:val="28"/>
          <w:szCs w:val="28"/>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соответственно - Порядок № 258н Извещение о бюджетном обязательстве).</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Извещение о бюджетном обязательстве направляется органом Федерального казначейства получателю средств бюджета: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w:t>
      </w:r>
      <w:r>
        <w:rPr>
          <w:sz w:val="28"/>
          <w:szCs w:val="28"/>
        </w:rPr>
        <w:t xml:space="preserve"> в форме электронного документа.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Учетный номер бюджетного обязательства имеет следующую структуру, состоящую из девятнадцати разрядов:</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с 1 по 8 разряд - код получателя средств </w:t>
      </w:r>
      <w:r>
        <w:rPr>
          <w:sz w:val="28"/>
          <w:szCs w:val="28"/>
        </w:rPr>
        <w:t>бюджета округа</w:t>
      </w:r>
      <w:r w:rsidRPr="00452102">
        <w:rPr>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9 и 10 разряды - последние две цифры года, в котором бюджетное обязательство поставлено на учет;</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lastRenderedPageBreak/>
        <w:t>с 11 по 19 разряд - номер бюджетного обязательства, присваиваемый органом Федерального казначейства в рамках одного календарного года.</w:t>
      </w:r>
    </w:p>
    <w:p w:rsidR="001D23F0" w:rsidRDefault="001D23F0" w:rsidP="00B447B2">
      <w:pPr>
        <w:widowControl w:val="0"/>
        <w:autoSpaceDE w:val="0"/>
        <w:autoSpaceDN w:val="0"/>
        <w:spacing w:line="360" w:lineRule="auto"/>
        <w:ind w:firstLine="709"/>
        <w:jc w:val="both"/>
        <w:rPr>
          <w:sz w:val="28"/>
          <w:szCs w:val="28"/>
        </w:rPr>
      </w:pPr>
      <w:bookmarkStart w:id="10" w:name="P127"/>
      <w:bookmarkEnd w:id="10"/>
      <w:r>
        <w:rPr>
          <w:sz w:val="28"/>
          <w:szCs w:val="28"/>
        </w:rPr>
        <w:t>13</w:t>
      </w:r>
      <w:r w:rsidR="00B447B2" w:rsidRPr="00452102">
        <w:rPr>
          <w:sz w:val="28"/>
          <w:szCs w:val="28"/>
        </w:rPr>
        <w:t xml:space="preserve">. Одно поставленное на учет бюджетное обязательство может содержать несколько кодов классификации расходов </w:t>
      </w:r>
      <w:bookmarkStart w:id="11" w:name="P128"/>
      <w:bookmarkEnd w:id="11"/>
      <w:r>
        <w:rPr>
          <w:sz w:val="28"/>
          <w:szCs w:val="28"/>
        </w:rPr>
        <w:t>районного бюджета.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1</w:t>
      </w:r>
      <w:r w:rsidR="001D23F0">
        <w:rPr>
          <w:sz w:val="28"/>
          <w:szCs w:val="28"/>
        </w:rPr>
        <w:t>4</w:t>
      </w:r>
      <w:r w:rsidRPr="00452102">
        <w:rPr>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452102">
          <w:rPr>
            <w:sz w:val="28"/>
            <w:szCs w:val="28"/>
          </w:rPr>
          <w:t>абзацами вторым</w:t>
        </w:r>
      </w:hyperlink>
      <w:r w:rsidRPr="00452102">
        <w:rPr>
          <w:sz w:val="28"/>
          <w:szCs w:val="28"/>
        </w:rPr>
        <w:t xml:space="preserve"> и </w:t>
      </w:r>
      <w:hyperlink w:anchor="P102" w:history="1">
        <w:r w:rsidRPr="00452102">
          <w:rPr>
            <w:sz w:val="28"/>
            <w:szCs w:val="28"/>
          </w:rPr>
          <w:t>пятым пункта 11</w:t>
        </w:r>
      </w:hyperlink>
      <w:r w:rsidR="001D23F0">
        <w:rPr>
          <w:sz w:val="28"/>
          <w:szCs w:val="28"/>
        </w:rPr>
        <w:t xml:space="preserve"> </w:t>
      </w:r>
      <w:r w:rsidRPr="00452102">
        <w:rPr>
          <w:sz w:val="28"/>
          <w:szCs w:val="28"/>
        </w:rPr>
        <w:t xml:space="preserve">настоящего Порядка, орган Федерального казначейства в срок, установленный </w:t>
      </w:r>
      <w:hyperlink w:anchor="P95" w:history="1">
        <w:r w:rsidRPr="00452102">
          <w:rPr>
            <w:sz w:val="28"/>
            <w:szCs w:val="28"/>
          </w:rPr>
          <w:t>абзацем первым пункта 11</w:t>
        </w:r>
      </w:hyperlink>
      <w:r w:rsidRPr="00452102">
        <w:rPr>
          <w:sz w:val="28"/>
          <w:szCs w:val="28"/>
        </w:rPr>
        <w:t xml:space="preserve"> настоящего Порядка, направляет получателю средств </w:t>
      </w:r>
      <w:r>
        <w:rPr>
          <w:sz w:val="28"/>
          <w:szCs w:val="28"/>
        </w:rPr>
        <w:t>бюджета округа</w:t>
      </w:r>
      <w:r w:rsidRPr="00452102">
        <w:rPr>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1</w:t>
      </w:r>
      <w:r w:rsidR="001D23F0">
        <w:rPr>
          <w:sz w:val="28"/>
          <w:szCs w:val="28"/>
        </w:rPr>
        <w:t>5</w:t>
      </w:r>
      <w:r w:rsidRPr="00452102">
        <w:rPr>
          <w:sz w:val="28"/>
          <w:szCs w:val="28"/>
        </w:rPr>
        <w:t xml:space="preserve">. В случае превышения суммы бюджетного обязательства по соответствующим кодам классификации расходов </w:t>
      </w:r>
      <w:r>
        <w:rPr>
          <w:sz w:val="28"/>
          <w:szCs w:val="28"/>
        </w:rPr>
        <w:t>бюджета округа</w:t>
      </w:r>
      <w:r w:rsidRPr="00452102">
        <w:rPr>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452102">
          <w:rPr>
            <w:sz w:val="28"/>
            <w:szCs w:val="28"/>
          </w:rPr>
          <w:t>абзацем первым пункта 11</w:t>
        </w:r>
      </w:hyperlink>
      <w:r w:rsidRPr="00452102">
        <w:rPr>
          <w:sz w:val="28"/>
          <w:szCs w:val="28"/>
        </w:rPr>
        <w:t xml:space="preserve"> настоящего Порядка: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452102">
          <w:rPr>
            <w:sz w:val="28"/>
            <w:szCs w:val="28"/>
          </w:rPr>
          <w:t xml:space="preserve">пунктами </w:t>
        </w:r>
        <w:r w:rsidRPr="00452102">
          <w:rPr>
            <w:sz w:val="28"/>
            <w:szCs w:val="28"/>
          </w:rPr>
          <w:br/>
          <w:t>1</w:t>
        </w:r>
      </w:hyperlink>
      <w:r w:rsidRPr="00452102">
        <w:rPr>
          <w:sz w:val="28"/>
          <w:szCs w:val="28"/>
        </w:rPr>
        <w:t xml:space="preserve"> - </w:t>
      </w:r>
      <w:hyperlink w:anchor="P555" w:history="1">
        <w:r w:rsidRPr="00452102">
          <w:rPr>
            <w:sz w:val="28"/>
            <w:szCs w:val="28"/>
          </w:rPr>
          <w:t>3</w:t>
        </w:r>
      </w:hyperlink>
      <w:r w:rsidR="001D23F0">
        <w:t>, 5-11</w:t>
      </w:r>
      <w:r w:rsidRPr="00452102">
        <w:rPr>
          <w:sz w:val="28"/>
          <w:szCs w:val="28"/>
        </w:rPr>
        <w:t xml:space="preserve"> и </w:t>
      </w:r>
      <w:hyperlink w:anchor="P652" w:history="1">
        <w:r w:rsidRPr="00452102">
          <w:rPr>
            <w:sz w:val="28"/>
            <w:szCs w:val="28"/>
          </w:rPr>
          <w:t>14 графы 2</w:t>
        </w:r>
      </w:hyperlink>
      <w:r w:rsidRPr="00452102">
        <w:rPr>
          <w:sz w:val="28"/>
          <w:szCs w:val="28"/>
        </w:rPr>
        <w:t xml:space="preserve"> Перечня:</w:t>
      </w:r>
    </w:p>
    <w:p w:rsidR="00B447B2" w:rsidRDefault="00B447B2" w:rsidP="00B447B2">
      <w:pPr>
        <w:widowControl w:val="0"/>
        <w:autoSpaceDE w:val="0"/>
        <w:autoSpaceDN w:val="0"/>
        <w:spacing w:line="360" w:lineRule="auto"/>
        <w:ind w:firstLine="709"/>
        <w:jc w:val="both"/>
        <w:rPr>
          <w:sz w:val="28"/>
          <w:szCs w:val="28"/>
        </w:rPr>
      </w:pPr>
      <w:r w:rsidRPr="00452102">
        <w:rPr>
          <w:sz w:val="28"/>
          <w:szCs w:val="28"/>
        </w:rPr>
        <w:t xml:space="preserve">представленных в электронной форме, - направляет получателю средств </w:t>
      </w:r>
      <w:r>
        <w:rPr>
          <w:sz w:val="28"/>
          <w:szCs w:val="28"/>
        </w:rPr>
        <w:t>бюджета округа</w:t>
      </w:r>
      <w:r w:rsidRPr="00452102">
        <w:rPr>
          <w:sz w:val="28"/>
          <w:szCs w:val="28"/>
        </w:rPr>
        <w:t xml:space="preserve"> уведомление в электронной форме;</w:t>
      </w:r>
    </w:p>
    <w:p w:rsidR="001D23F0" w:rsidRPr="00452102" w:rsidRDefault="001D23F0" w:rsidP="00B447B2">
      <w:pPr>
        <w:widowControl w:val="0"/>
        <w:autoSpaceDE w:val="0"/>
        <w:autoSpaceDN w:val="0"/>
        <w:spacing w:line="360" w:lineRule="auto"/>
        <w:ind w:firstLine="709"/>
        <w:jc w:val="both"/>
        <w:rPr>
          <w:sz w:val="28"/>
          <w:szCs w:val="28"/>
        </w:rPr>
      </w:pPr>
      <w:r>
        <w:rPr>
          <w:sz w:val="28"/>
          <w:szCs w:val="28"/>
        </w:rPr>
        <w:t xml:space="preserve">представленных на бумажном носителе, - возвращает получателю средств бюджета копию Сведений о бюджетном обязательстве с предоставлением даты отказа, должности сотрудника </w:t>
      </w:r>
      <w:r w:rsidR="00053AED">
        <w:rPr>
          <w:sz w:val="28"/>
          <w:szCs w:val="28"/>
        </w:rPr>
        <w:t xml:space="preserve">органа </w:t>
      </w:r>
      <w:r>
        <w:rPr>
          <w:sz w:val="28"/>
          <w:szCs w:val="28"/>
        </w:rPr>
        <w:t>Федерального каз</w:t>
      </w:r>
      <w:r w:rsidR="00053AED">
        <w:rPr>
          <w:sz w:val="28"/>
          <w:szCs w:val="28"/>
        </w:rPr>
        <w:t>на</w:t>
      </w:r>
      <w:r>
        <w:rPr>
          <w:sz w:val="28"/>
          <w:szCs w:val="28"/>
        </w:rPr>
        <w:t>чейства,</w:t>
      </w:r>
      <w:r w:rsidR="00053AED">
        <w:rPr>
          <w:sz w:val="28"/>
          <w:szCs w:val="28"/>
        </w:rPr>
        <w:t xml:space="preserve"> его подписи, </w:t>
      </w:r>
      <w:r w:rsidR="00053AED">
        <w:rPr>
          <w:sz w:val="28"/>
          <w:szCs w:val="28"/>
        </w:rPr>
        <w:lastRenderedPageBreak/>
        <w:t>расшифровки подписи с указанием инициалов и фамилии, причины отказа;</w:t>
      </w:r>
      <w:r>
        <w:rPr>
          <w:sz w:val="28"/>
          <w:szCs w:val="28"/>
        </w:rPr>
        <w:t xml:space="preserve"> </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452102">
          <w:rPr>
            <w:sz w:val="28"/>
            <w:szCs w:val="28"/>
          </w:rPr>
          <w:t>пунктами 4</w:t>
        </w:r>
      </w:hyperlink>
      <w:r w:rsidR="00053AED">
        <w:t xml:space="preserve">, 12, </w:t>
      </w:r>
      <w:r w:rsidRPr="00452102">
        <w:rPr>
          <w:sz w:val="28"/>
          <w:szCs w:val="28"/>
        </w:rPr>
        <w:t xml:space="preserve"> </w:t>
      </w:r>
      <w:hyperlink w:anchor="P646" w:history="1">
        <w:r w:rsidRPr="00452102">
          <w:rPr>
            <w:sz w:val="28"/>
            <w:szCs w:val="28"/>
          </w:rPr>
          <w:t>13 графы 2</w:t>
        </w:r>
      </w:hyperlink>
      <w:r w:rsidRPr="00452102">
        <w:rPr>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получателю средств бюджета Извещение о бюджетном обязательстве;</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452102">
          <w:rPr>
            <w:sz w:val="28"/>
            <w:szCs w:val="28"/>
          </w:rPr>
          <w:t>приложении № 4</w:t>
        </w:r>
      </w:hyperlink>
      <w:r w:rsidRPr="00452102">
        <w:rPr>
          <w:sz w:val="28"/>
          <w:szCs w:val="28"/>
        </w:rPr>
        <w:t xml:space="preserve"> к Порядку № 258н (далее - Уведомление о превышении).</w:t>
      </w:r>
    </w:p>
    <w:p w:rsidR="00B447B2" w:rsidRDefault="00B447B2" w:rsidP="00B447B2">
      <w:pPr>
        <w:widowControl w:val="0"/>
        <w:autoSpaceDE w:val="0"/>
        <w:autoSpaceDN w:val="0"/>
        <w:spacing w:line="360" w:lineRule="auto"/>
        <w:ind w:firstLine="709"/>
        <w:jc w:val="both"/>
        <w:rPr>
          <w:sz w:val="28"/>
          <w:szCs w:val="28"/>
        </w:rPr>
      </w:pPr>
      <w:bookmarkStart w:id="12" w:name="P142"/>
      <w:bookmarkEnd w:id="12"/>
      <w:r w:rsidRPr="00452102">
        <w:rPr>
          <w:sz w:val="28"/>
          <w:szCs w:val="28"/>
        </w:rPr>
        <w:t>1</w:t>
      </w:r>
      <w:r w:rsidR="00053AED">
        <w:rPr>
          <w:sz w:val="28"/>
          <w:szCs w:val="28"/>
        </w:rPr>
        <w:t>6</w:t>
      </w:r>
      <w:r w:rsidRPr="00452102">
        <w:rPr>
          <w:sz w:val="28"/>
          <w:szCs w:val="28"/>
        </w:rPr>
        <w:t>. В бюджетные обязательства, поставленные на учет до начала текущего финансового года</w:t>
      </w:r>
      <w:r w:rsidR="00053AED">
        <w:rPr>
          <w:sz w:val="28"/>
          <w:szCs w:val="28"/>
        </w:rPr>
        <w:t xml:space="preserve"> на основании документов-оснований, предусмотренных пунктами 1-4 и 12, 13 графы 2 перечня</w:t>
      </w:r>
      <w:r w:rsidRPr="00452102">
        <w:rPr>
          <w:sz w:val="28"/>
          <w:szCs w:val="28"/>
        </w:rPr>
        <w:t xml:space="preserve">, исполнение которых осуществляется в текущем финансовом году, вносятся изменения </w:t>
      </w:r>
      <w:r>
        <w:rPr>
          <w:sz w:val="28"/>
          <w:szCs w:val="28"/>
        </w:rPr>
        <w:t>получателями средств бюджета</w:t>
      </w:r>
      <w:r w:rsidRPr="00452102">
        <w:rPr>
          <w:sz w:val="28"/>
          <w:szCs w:val="28"/>
        </w:rPr>
        <w:t xml:space="preserve"> в соответствии с </w:t>
      </w:r>
      <w:hyperlink w:anchor="P92" w:history="1">
        <w:r w:rsidRPr="00452102">
          <w:rPr>
            <w:sz w:val="28"/>
            <w:szCs w:val="28"/>
          </w:rPr>
          <w:t>пунктом 9</w:t>
        </w:r>
      </w:hyperlink>
      <w:r w:rsidRPr="00452102">
        <w:rPr>
          <w:sz w:val="28"/>
          <w:szCs w:val="28"/>
        </w:rPr>
        <w:t xml:space="preserve"> настоящего Порядка</w:t>
      </w:r>
      <w:r w:rsidR="00053AED">
        <w:rPr>
          <w:sz w:val="28"/>
          <w:szCs w:val="28"/>
        </w:rPr>
        <w:t xml:space="preserve"> на сумму, предусмотренную на плановый период (при наличии).</w:t>
      </w:r>
    </w:p>
    <w:p w:rsidR="00B447B2" w:rsidRPr="00452102" w:rsidRDefault="00B447B2" w:rsidP="00B447B2">
      <w:pPr>
        <w:widowControl w:val="0"/>
        <w:autoSpaceDE w:val="0"/>
        <w:autoSpaceDN w:val="0"/>
        <w:spacing w:line="360" w:lineRule="auto"/>
        <w:ind w:firstLine="709"/>
        <w:jc w:val="both"/>
        <w:rPr>
          <w:sz w:val="28"/>
          <w:szCs w:val="28"/>
        </w:rPr>
      </w:pPr>
      <w:bookmarkStart w:id="13" w:name="P145"/>
      <w:bookmarkEnd w:id="13"/>
      <w:r w:rsidRPr="00452102">
        <w:rPr>
          <w:sz w:val="28"/>
          <w:szCs w:val="28"/>
        </w:rPr>
        <w:t>1</w:t>
      </w:r>
      <w:r w:rsidR="00053AED">
        <w:rPr>
          <w:sz w:val="28"/>
          <w:szCs w:val="28"/>
        </w:rPr>
        <w:t>7</w:t>
      </w:r>
      <w:r w:rsidRPr="00452102">
        <w:rPr>
          <w:sz w:val="28"/>
          <w:szCs w:val="28"/>
        </w:rPr>
        <w:t xml:space="preserve">. В случае ликвидации, реорганизации получателя средств </w:t>
      </w:r>
      <w:r w:rsidR="00053AED">
        <w:rPr>
          <w:sz w:val="28"/>
          <w:szCs w:val="28"/>
        </w:rPr>
        <w:t>бюджета  либо изменения типа муниципального</w:t>
      </w:r>
      <w:r w:rsidRPr="00452102">
        <w:rPr>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w:t>
      </w:r>
      <w:r w:rsidR="00053AED">
        <w:rPr>
          <w:sz w:val="28"/>
          <w:szCs w:val="28"/>
        </w:rPr>
        <w:t xml:space="preserve"> </w:t>
      </w:r>
      <w:r w:rsidRPr="00CF66EE">
        <w:rPr>
          <w:sz w:val="28"/>
          <w:szCs w:val="28"/>
        </w:rPr>
        <w:t>средств</w:t>
      </w:r>
      <w:r>
        <w:rPr>
          <w:sz w:val="28"/>
          <w:szCs w:val="28"/>
        </w:rPr>
        <w:t xml:space="preserve"> бюджета</w:t>
      </w:r>
      <w:r w:rsidRPr="00452102">
        <w:rPr>
          <w:sz w:val="28"/>
          <w:szCs w:val="28"/>
        </w:rPr>
        <w:t xml:space="preserve">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B447B2" w:rsidRPr="00452102" w:rsidRDefault="00B447B2" w:rsidP="00B447B2">
      <w:pPr>
        <w:widowControl w:val="0"/>
        <w:autoSpaceDE w:val="0"/>
        <w:autoSpaceDN w:val="0"/>
        <w:ind w:firstLine="709"/>
        <w:jc w:val="both"/>
        <w:rPr>
          <w:sz w:val="28"/>
          <w:szCs w:val="28"/>
        </w:rPr>
      </w:pPr>
    </w:p>
    <w:p w:rsidR="00B447B2" w:rsidRPr="00452102" w:rsidRDefault="00B447B2" w:rsidP="00B447B2">
      <w:pPr>
        <w:widowControl w:val="0"/>
        <w:autoSpaceDE w:val="0"/>
        <w:autoSpaceDN w:val="0"/>
        <w:ind w:firstLine="709"/>
        <w:jc w:val="both"/>
        <w:rPr>
          <w:sz w:val="28"/>
          <w:szCs w:val="28"/>
        </w:rPr>
      </w:pPr>
    </w:p>
    <w:p w:rsidR="00053AED" w:rsidRDefault="00B447B2" w:rsidP="00053AED">
      <w:pPr>
        <w:widowControl w:val="0"/>
        <w:autoSpaceDE w:val="0"/>
        <w:autoSpaceDN w:val="0"/>
        <w:ind w:firstLine="709"/>
        <w:jc w:val="center"/>
        <w:rPr>
          <w:b/>
          <w:sz w:val="28"/>
          <w:szCs w:val="28"/>
        </w:rPr>
      </w:pPr>
      <w:r w:rsidRPr="00452102">
        <w:rPr>
          <w:b/>
          <w:sz w:val="28"/>
          <w:szCs w:val="28"/>
        </w:rPr>
        <w:lastRenderedPageBreak/>
        <w:t>III. Учет бюджетных обязательств по исполнительным</w:t>
      </w:r>
    </w:p>
    <w:p w:rsidR="00B447B2" w:rsidRPr="00452102" w:rsidRDefault="00B447B2" w:rsidP="00053AED">
      <w:pPr>
        <w:widowControl w:val="0"/>
        <w:autoSpaceDE w:val="0"/>
        <w:autoSpaceDN w:val="0"/>
        <w:ind w:firstLine="709"/>
        <w:jc w:val="center"/>
        <w:rPr>
          <w:b/>
          <w:sz w:val="28"/>
          <w:szCs w:val="28"/>
        </w:rPr>
      </w:pPr>
      <w:r w:rsidRPr="00452102">
        <w:rPr>
          <w:b/>
          <w:sz w:val="28"/>
          <w:szCs w:val="28"/>
        </w:rPr>
        <w:t>документам, решениям налоговых органов</w:t>
      </w:r>
    </w:p>
    <w:p w:rsidR="00B447B2" w:rsidRPr="00452102" w:rsidRDefault="00B447B2" w:rsidP="00053AED">
      <w:pPr>
        <w:widowControl w:val="0"/>
        <w:autoSpaceDE w:val="0"/>
        <w:autoSpaceDN w:val="0"/>
        <w:spacing w:line="360" w:lineRule="auto"/>
        <w:ind w:firstLine="709"/>
        <w:jc w:val="center"/>
        <w:rPr>
          <w:sz w:val="28"/>
          <w:szCs w:val="28"/>
        </w:rPr>
      </w:pPr>
    </w:p>
    <w:p w:rsidR="00B447B2" w:rsidRPr="00452102" w:rsidRDefault="00053AED" w:rsidP="00B447B2">
      <w:pPr>
        <w:widowControl w:val="0"/>
        <w:autoSpaceDE w:val="0"/>
        <w:autoSpaceDN w:val="0"/>
        <w:spacing w:line="360" w:lineRule="auto"/>
        <w:ind w:firstLine="709"/>
        <w:jc w:val="both"/>
        <w:rPr>
          <w:sz w:val="28"/>
          <w:szCs w:val="28"/>
        </w:rPr>
      </w:pPr>
      <w:r>
        <w:rPr>
          <w:sz w:val="28"/>
          <w:szCs w:val="28"/>
        </w:rPr>
        <w:t>18</w:t>
      </w:r>
      <w:r w:rsidR="00B447B2" w:rsidRPr="00452102">
        <w:rPr>
          <w:sz w:val="28"/>
          <w:szCs w:val="28"/>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447B2" w:rsidRPr="00452102" w:rsidRDefault="00053AED" w:rsidP="00B447B2">
      <w:pPr>
        <w:widowControl w:val="0"/>
        <w:autoSpaceDE w:val="0"/>
        <w:autoSpaceDN w:val="0"/>
        <w:spacing w:line="360" w:lineRule="auto"/>
        <w:ind w:firstLine="709"/>
        <w:jc w:val="both"/>
        <w:rPr>
          <w:sz w:val="28"/>
          <w:szCs w:val="28"/>
        </w:rPr>
      </w:pPr>
      <w:r>
        <w:rPr>
          <w:sz w:val="28"/>
          <w:szCs w:val="28"/>
        </w:rPr>
        <w:t>19</w:t>
      </w:r>
      <w:r w:rsidR="00B447B2" w:rsidRPr="00452102">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093F00">
        <w:rPr>
          <w:sz w:val="28"/>
          <w:szCs w:val="28"/>
        </w:rPr>
        <w:t>бюджета муниципального района</w:t>
      </w:r>
      <w:r w:rsidR="00B447B2" w:rsidRPr="00452102">
        <w:rPr>
          <w:sz w:val="28"/>
          <w:szCs w:val="28"/>
        </w:rPr>
        <w:t>.</w:t>
      </w:r>
    </w:p>
    <w:p w:rsidR="00B447B2" w:rsidRPr="00452102" w:rsidRDefault="00B447B2" w:rsidP="00B447B2">
      <w:pPr>
        <w:widowControl w:val="0"/>
        <w:autoSpaceDE w:val="0"/>
        <w:autoSpaceDN w:val="0"/>
        <w:ind w:firstLine="709"/>
        <w:jc w:val="both"/>
        <w:rPr>
          <w:sz w:val="28"/>
          <w:szCs w:val="28"/>
        </w:rPr>
      </w:pPr>
    </w:p>
    <w:p w:rsidR="00B447B2" w:rsidRPr="00452102" w:rsidRDefault="00B447B2" w:rsidP="00B447B2">
      <w:pPr>
        <w:widowControl w:val="0"/>
        <w:autoSpaceDE w:val="0"/>
        <w:autoSpaceDN w:val="0"/>
        <w:ind w:firstLine="709"/>
        <w:jc w:val="both"/>
        <w:rPr>
          <w:sz w:val="28"/>
          <w:szCs w:val="28"/>
        </w:rPr>
      </w:pPr>
    </w:p>
    <w:p w:rsidR="00B447B2" w:rsidRPr="00452102" w:rsidRDefault="00B447B2" w:rsidP="00053AED">
      <w:pPr>
        <w:widowControl w:val="0"/>
        <w:autoSpaceDE w:val="0"/>
        <w:autoSpaceDN w:val="0"/>
        <w:ind w:firstLine="709"/>
        <w:jc w:val="center"/>
        <w:rPr>
          <w:b/>
          <w:sz w:val="28"/>
          <w:szCs w:val="28"/>
        </w:rPr>
      </w:pPr>
      <w:r w:rsidRPr="00452102">
        <w:rPr>
          <w:b/>
          <w:sz w:val="28"/>
          <w:szCs w:val="28"/>
        </w:rPr>
        <w:t>IV. Постановка на учет денежных обязательств</w:t>
      </w: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053AED" w:rsidP="009E1FD4">
      <w:pPr>
        <w:spacing w:after="35" w:line="360" w:lineRule="auto"/>
        <w:ind w:left="23" w:right="4"/>
        <w:jc w:val="both"/>
        <w:rPr>
          <w:sz w:val="28"/>
          <w:szCs w:val="28"/>
        </w:rPr>
      </w:pPr>
      <w:bookmarkStart w:id="14" w:name="P159"/>
      <w:bookmarkEnd w:id="14"/>
      <w:r>
        <w:rPr>
          <w:sz w:val="28"/>
          <w:szCs w:val="28"/>
        </w:rPr>
        <w:lastRenderedPageBreak/>
        <w:t xml:space="preserve">           </w:t>
      </w:r>
      <w:r w:rsidR="00B447B2" w:rsidRPr="00452102">
        <w:rPr>
          <w:sz w:val="28"/>
          <w:szCs w:val="28"/>
        </w:rPr>
        <w:t>2</w:t>
      </w:r>
      <w:r>
        <w:rPr>
          <w:sz w:val="28"/>
          <w:szCs w:val="28"/>
        </w:rPr>
        <w:t>0.</w:t>
      </w:r>
      <w:r>
        <w:t xml:space="preserve"> </w:t>
      </w:r>
      <w:r w:rsidR="00B447B2" w:rsidRPr="00452102">
        <w:rPr>
          <w:sz w:val="28"/>
          <w:szCs w:val="28"/>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w:t>
      </w:r>
      <w:r w:rsidR="009E1FD4">
        <w:rPr>
          <w:sz w:val="28"/>
          <w:szCs w:val="28"/>
        </w:rPr>
        <w:t xml:space="preserve">установленным </w:t>
      </w:r>
      <w:r w:rsidR="00B447B2" w:rsidRPr="00452102">
        <w:rPr>
          <w:sz w:val="28"/>
          <w:szCs w:val="28"/>
        </w:rPr>
        <w:t>порядком санкционирования оплаты денежных обязатель</w:t>
      </w:r>
      <w:r w:rsidR="009E1FD4">
        <w:rPr>
          <w:sz w:val="28"/>
          <w:szCs w:val="28"/>
        </w:rPr>
        <w:t>ств получателей средств бюджета.</w:t>
      </w:r>
    </w:p>
    <w:p w:rsidR="00B447B2" w:rsidRPr="00452102" w:rsidRDefault="00B447B2" w:rsidP="009E1FD4">
      <w:pPr>
        <w:widowControl w:val="0"/>
        <w:autoSpaceDE w:val="0"/>
        <w:autoSpaceDN w:val="0"/>
        <w:spacing w:line="360" w:lineRule="auto"/>
        <w:ind w:firstLine="709"/>
        <w:jc w:val="both"/>
        <w:rPr>
          <w:sz w:val="28"/>
          <w:szCs w:val="28"/>
        </w:rPr>
      </w:pPr>
      <w:r w:rsidRPr="00452102">
        <w:rPr>
          <w:sz w:val="28"/>
          <w:szCs w:val="28"/>
        </w:rPr>
        <w:t>2</w:t>
      </w:r>
      <w:r w:rsidR="009E1FD4">
        <w:rPr>
          <w:sz w:val="28"/>
          <w:szCs w:val="28"/>
        </w:rPr>
        <w:t>1</w:t>
      </w:r>
      <w:r w:rsidRPr="00452102">
        <w:rPr>
          <w:sz w:val="28"/>
          <w:szCs w:val="28"/>
        </w:rPr>
        <w:t xml:space="preserve">. Учетный номер денежного обязательства </w:t>
      </w:r>
      <w:r w:rsidR="009E1FD4">
        <w:rPr>
          <w:sz w:val="28"/>
          <w:szCs w:val="28"/>
        </w:rPr>
        <w:t>является уникальным и не подлежит изменению. Учетный номер денежного обязател</w:t>
      </w:r>
      <w:r w:rsidR="000C3974">
        <w:rPr>
          <w:sz w:val="28"/>
          <w:szCs w:val="28"/>
        </w:rPr>
        <w:t>ь</w:t>
      </w:r>
      <w:r w:rsidR="009E1FD4">
        <w:rPr>
          <w:sz w:val="28"/>
          <w:szCs w:val="28"/>
        </w:rPr>
        <w:t>ства имеет следующую структуру, состоящую из двадцати пяти разрядов:</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с 1 по 19 разряд - учетный номер соответствующего бюджетного обязательства;</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с 20 по 25 разряд - порядковый номер денежного обязательства.</w:t>
      </w:r>
    </w:p>
    <w:p w:rsidR="00B447B2" w:rsidRDefault="00B447B2" w:rsidP="00B447B2">
      <w:pPr>
        <w:widowControl w:val="0"/>
        <w:autoSpaceDE w:val="0"/>
        <w:autoSpaceDN w:val="0"/>
        <w:ind w:firstLine="709"/>
        <w:jc w:val="both"/>
        <w:rPr>
          <w:sz w:val="28"/>
          <w:szCs w:val="28"/>
        </w:rPr>
      </w:pPr>
    </w:p>
    <w:p w:rsidR="00B447B2" w:rsidRPr="00452102" w:rsidRDefault="00B447B2" w:rsidP="00B447B2">
      <w:pPr>
        <w:widowControl w:val="0"/>
        <w:autoSpaceDE w:val="0"/>
        <w:autoSpaceDN w:val="0"/>
        <w:ind w:firstLine="709"/>
        <w:jc w:val="both"/>
        <w:rPr>
          <w:sz w:val="28"/>
          <w:szCs w:val="28"/>
        </w:rPr>
      </w:pPr>
    </w:p>
    <w:p w:rsidR="00B447B2" w:rsidRPr="00452102" w:rsidRDefault="00B447B2" w:rsidP="000C3974">
      <w:pPr>
        <w:widowControl w:val="0"/>
        <w:autoSpaceDE w:val="0"/>
        <w:autoSpaceDN w:val="0"/>
        <w:ind w:firstLine="709"/>
        <w:jc w:val="center"/>
        <w:rPr>
          <w:b/>
          <w:sz w:val="28"/>
          <w:szCs w:val="28"/>
        </w:rPr>
      </w:pPr>
      <w:r w:rsidRPr="00452102">
        <w:rPr>
          <w:b/>
          <w:sz w:val="28"/>
          <w:szCs w:val="28"/>
        </w:rPr>
        <w:t>V. Представление информации о бюджетных и денежных обязательствах, учтенных в органах Федерального казначейства</w:t>
      </w: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2</w:t>
      </w:r>
      <w:r w:rsidR="000C3974">
        <w:rPr>
          <w:sz w:val="28"/>
          <w:szCs w:val="28"/>
        </w:rPr>
        <w:t>2</w:t>
      </w:r>
      <w:r w:rsidRPr="00452102">
        <w:rPr>
          <w:sz w:val="28"/>
          <w:szCs w:val="28"/>
        </w:rPr>
        <w:t>. Информация о бюджетных и денежных обязательствах предоставляется:</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органом Федерального казначейства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пункте 32 Порядка № 258н);</w:t>
      </w:r>
    </w:p>
    <w:p w:rsidR="00403D73" w:rsidRDefault="00B447B2" w:rsidP="00B447B2">
      <w:pPr>
        <w:widowControl w:val="0"/>
        <w:autoSpaceDE w:val="0"/>
        <w:autoSpaceDN w:val="0"/>
        <w:spacing w:line="360" w:lineRule="auto"/>
        <w:ind w:firstLine="709"/>
        <w:jc w:val="both"/>
        <w:rPr>
          <w:sz w:val="28"/>
          <w:szCs w:val="28"/>
        </w:rPr>
      </w:pPr>
      <w:r w:rsidRPr="00452102">
        <w:rPr>
          <w:sz w:val="28"/>
          <w:szCs w:val="28"/>
        </w:rPr>
        <w:t xml:space="preserve">органом Федерального казначейства в виде документов, определенных пунктом 32 Порядка № 258н, по запросам </w:t>
      </w:r>
      <w:r w:rsidR="000C3974">
        <w:rPr>
          <w:sz w:val="28"/>
          <w:szCs w:val="28"/>
        </w:rPr>
        <w:t>финансового управления администрации Я</w:t>
      </w:r>
      <w:r w:rsidR="00403D73">
        <w:rPr>
          <w:sz w:val="28"/>
          <w:szCs w:val="28"/>
        </w:rPr>
        <w:t>к</w:t>
      </w:r>
      <w:r w:rsidR="000C3974">
        <w:rPr>
          <w:sz w:val="28"/>
          <w:szCs w:val="28"/>
        </w:rPr>
        <w:t>овлевского муниципального района</w:t>
      </w:r>
      <w:r w:rsidR="00403D73">
        <w:rPr>
          <w:sz w:val="28"/>
          <w:szCs w:val="28"/>
        </w:rPr>
        <w:t xml:space="preserve"> (далее</w:t>
      </w:r>
      <w:r w:rsidR="006C38BB">
        <w:rPr>
          <w:sz w:val="28"/>
          <w:szCs w:val="28"/>
        </w:rPr>
        <w:t xml:space="preserve"> </w:t>
      </w:r>
      <w:r w:rsidR="00403D73">
        <w:rPr>
          <w:sz w:val="28"/>
          <w:szCs w:val="28"/>
        </w:rPr>
        <w:t>-финансовое управление)</w:t>
      </w:r>
      <w:r w:rsidRPr="00452102">
        <w:rPr>
          <w:sz w:val="28"/>
          <w:szCs w:val="28"/>
        </w:rPr>
        <w:t xml:space="preserve">, главных распорядителей (распорядителей) средств бюджета, получателей средств бюджета, </w:t>
      </w:r>
    </w:p>
    <w:p w:rsidR="00B447B2" w:rsidRPr="00452102" w:rsidRDefault="00403D73" w:rsidP="00B447B2">
      <w:pPr>
        <w:widowControl w:val="0"/>
        <w:autoSpaceDE w:val="0"/>
        <w:autoSpaceDN w:val="0"/>
        <w:spacing w:line="360" w:lineRule="auto"/>
        <w:ind w:firstLine="709"/>
        <w:jc w:val="both"/>
        <w:rPr>
          <w:sz w:val="28"/>
          <w:szCs w:val="28"/>
        </w:rPr>
      </w:pPr>
      <w:r>
        <w:rPr>
          <w:sz w:val="28"/>
          <w:szCs w:val="28"/>
        </w:rPr>
        <w:t>23</w:t>
      </w:r>
      <w:r w:rsidR="00B447B2" w:rsidRPr="00452102">
        <w:rPr>
          <w:sz w:val="28"/>
          <w:szCs w:val="28"/>
        </w:rPr>
        <w:t xml:space="preserve">. Информация о бюджетных и денежных обязательствах </w:t>
      </w:r>
      <w:r w:rsidR="00B447B2" w:rsidRPr="00452102">
        <w:rPr>
          <w:sz w:val="28"/>
          <w:szCs w:val="28"/>
        </w:rPr>
        <w:lastRenderedPageBreak/>
        <w:t>предоставляется в соответствии с положениями Порядка № 258н:</w:t>
      </w:r>
    </w:p>
    <w:p w:rsidR="00B447B2" w:rsidRPr="00452102" w:rsidRDefault="00403D73" w:rsidP="00B447B2">
      <w:pPr>
        <w:widowControl w:val="0"/>
        <w:autoSpaceDE w:val="0"/>
        <w:autoSpaceDN w:val="0"/>
        <w:spacing w:line="360" w:lineRule="auto"/>
        <w:ind w:firstLine="709"/>
        <w:jc w:val="both"/>
        <w:rPr>
          <w:sz w:val="28"/>
          <w:szCs w:val="28"/>
        </w:rPr>
      </w:pPr>
      <w:r>
        <w:rPr>
          <w:sz w:val="28"/>
          <w:szCs w:val="28"/>
        </w:rPr>
        <w:t>финансовому</w:t>
      </w:r>
      <w:r w:rsidR="00B447B2">
        <w:rPr>
          <w:sz w:val="28"/>
          <w:szCs w:val="28"/>
        </w:rPr>
        <w:t xml:space="preserve"> управлению</w:t>
      </w:r>
      <w:r w:rsidR="00B447B2" w:rsidRPr="00452102">
        <w:rPr>
          <w:sz w:val="28"/>
          <w:szCs w:val="28"/>
        </w:rPr>
        <w:t xml:space="preserve"> - по всем бюджетным и денежным обязательствам;</w:t>
      </w:r>
    </w:p>
    <w:p w:rsidR="00B447B2" w:rsidRPr="00452102" w:rsidRDefault="00B447B2" w:rsidP="00B447B2">
      <w:pPr>
        <w:widowControl w:val="0"/>
        <w:autoSpaceDE w:val="0"/>
        <w:autoSpaceDN w:val="0"/>
        <w:spacing w:line="360" w:lineRule="auto"/>
        <w:ind w:firstLine="709"/>
        <w:jc w:val="both"/>
        <w:rPr>
          <w:sz w:val="28"/>
          <w:szCs w:val="28"/>
        </w:rPr>
      </w:pPr>
      <w:r w:rsidRPr="00452102">
        <w:rPr>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B447B2" w:rsidRDefault="00B447B2" w:rsidP="00B447B2">
      <w:pPr>
        <w:widowControl w:val="0"/>
        <w:autoSpaceDE w:val="0"/>
        <w:autoSpaceDN w:val="0"/>
        <w:spacing w:line="360" w:lineRule="auto"/>
        <w:ind w:firstLine="709"/>
        <w:jc w:val="both"/>
        <w:rPr>
          <w:sz w:val="28"/>
          <w:szCs w:val="28"/>
        </w:rPr>
      </w:pPr>
      <w:r w:rsidRPr="00452102">
        <w:rPr>
          <w:sz w:val="28"/>
          <w:szCs w:val="28"/>
        </w:rPr>
        <w:t>получателям средств бюджета - в части бюджетных и денежных обязательств соответствую</w:t>
      </w:r>
      <w:r w:rsidR="00403D73">
        <w:rPr>
          <w:sz w:val="28"/>
          <w:szCs w:val="28"/>
        </w:rPr>
        <w:t>щего получателя средств бюджета.</w:t>
      </w:r>
    </w:p>
    <w:p w:rsidR="00403D73" w:rsidRPr="00452102" w:rsidRDefault="00403D73" w:rsidP="00B447B2">
      <w:pPr>
        <w:widowControl w:val="0"/>
        <w:autoSpaceDE w:val="0"/>
        <w:autoSpaceDN w:val="0"/>
        <w:spacing w:line="360" w:lineRule="auto"/>
        <w:ind w:firstLine="709"/>
        <w:jc w:val="both"/>
        <w:rPr>
          <w:sz w:val="28"/>
          <w:szCs w:val="28"/>
        </w:rPr>
      </w:pPr>
    </w:p>
    <w:p w:rsidR="00403D73" w:rsidRDefault="00403D73" w:rsidP="00B447B2">
      <w:pPr>
        <w:spacing w:line="360" w:lineRule="auto"/>
        <w:ind w:left="23" w:right="4"/>
        <w:jc w:val="both"/>
        <w:rPr>
          <w:b/>
          <w:sz w:val="28"/>
          <w:szCs w:val="28"/>
        </w:rPr>
      </w:pPr>
    </w:p>
    <w:p w:rsidR="00403D73" w:rsidRDefault="00B447B2" w:rsidP="00403D73">
      <w:pPr>
        <w:spacing w:line="360" w:lineRule="auto"/>
        <w:ind w:left="23" w:right="4"/>
        <w:jc w:val="center"/>
        <w:rPr>
          <w:b/>
          <w:sz w:val="28"/>
          <w:szCs w:val="28"/>
        </w:rPr>
      </w:pPr>
      <w:r w:rsidRPr="00452102">
        <w:rPr>
          <w:b/>
          <w:sz w:val="28"/>
          <w:szCs w:val="28"/>
        </w:rPr>
        <w:t>V</w:t>
      </w:r>
      <w:r>
        <w:rPr>
          <w:b/>
          <w:sz w:val="28"/>
          <w:szCs w:val="28"/>
          <w:lang w:val="en-US"/>
        </w:rPr>
        <w:t>I</w:t>
      </w:r>
      <w:r w:rsidRPr="00452102">
        <w:rPr>
          <w:b/>
          <w:sz w:val="28"/>
          <w:szCs w:val="28"/>
        </w:rPr>
        <w:t xml:space="preserve">. Указания по заполнению документов, </w:t>
      </w:r>
    </w:p>
    <w:p w:rsidR="00B447B2" w:rsidRPr="00452102" w:rsidRDefault="00B447B2" w:rsidP="00403D73">
      <w:pPr>
        <w:spacing w:line="360" w:lineRule="auto"/>
        <w:ind w:left="23" w:right="4"/>
        <w:jc w:val="center"/>
        <w:rPr>
          <w:b/>
          <w:sz w:val="28"/>
          <w:szCs w:val="28"/>
        </w:rPr>
      </w:pPr>
      <w:r w:rsidRPr="00452102">
        <w:rPr>
          <w:b/>
          <w:sz w:val="28"/>
          <w:szCs w:val="28"/>
        </w:rPr>
        <w:t>предусмотренных настоящим порядком</w:t>
      </w: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403D73" w:rsidP="00B447B2">
      <w:pPr>
        <w:widowControl w:val="0"/>
        <w:autoSpaceDE w:val="0"/>
        <w:autoSpaceDN w:val="0"/>
        <w:spacing w:line="360" w:lineRule="auto"/>
        <w:ind w:firstLine="709"/>
        <w:jc w:val="both"/>
        <w:rPr>
          <w:sz w:val="28"/>
          <w:szCs w:val="28"/>
        </w:rPr>
      </w:pPr>
      <w:r>
        <w:rPr>
          <w:sz w:val="28"/>
          <w:szCs w:val="28"/>
        </w:rPr>
        <w:t>24</w:t>
      </w:r>
      <w:r w:rsidR="00B447B2" w:rsidRPr="00452102">
        <w:rPr>
          <w:sz w:val="28"/>
          <w:szCs w:val="28"/>
        </w:rPr>
        <w:t>. В случаях, когда в настоящем Порядке предусмотрено представление документов (сведений, информации, справок и др.), то при их оформлении используются соответствующие реквизиты, установленные порядком № 258н.</w:t>
      </w:r>
    </w:p>
    <w:p w:rsidR="00B447B2" w:rsidRPr="00452102" w:rsidRDefault="00B447B2" w:rsidP="00B447B2">
      <w:pPr>
        <w:widowControl w:val="0"/>
        <w:autoSpaceDE w:val="0"/>
        <w:autoSpaceDN w:val="0"/>
        <w:spacing w:line="360" w:lineRule="auto"/>
        <w:ind w:firstLine="709"/>
        <w:jc w:val="right"/>
        <w:rPr>
          <w:sz w:val="28"/>
          <w:szCs w:val="28"/>
        </w:rPr>
      </w:pP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B447B2" w:rsidP="00B447B2">
      <w:pPr>
        <w:widowControl w:val="0"/>
        <w:autoSpaceDE w:val="0"/>
        <w:autoSpaceDN w:val="0"/>
        <w:spacing w:line="360" w:lineRule="auto"/>
        <w:ind w:firstLine="709"/>
        <w:jc w:val="both"/>
        <w:rPr>
          <w:sz w:val="28"/>
          <w:szCs w:val="28"/>
        </w:rPr>
      </w:pPr>
    </w:p>
    <w:p w:rsidR="00B447B2" w:rsidRPr="00452102" w:rsidRDefault="00B447B2" w:rsidP="00B447B2">
      <w:pPr>
        <w:widowControl w:val="0"/>
        <w:autoSpaceDE w:val="0"/>
        <w:autoSpaceDN w:val="0"/>
        <w:spacing w:line="360" w:lineRule="auto"/>
        <w:ind w:firstLine="709"/>
        <w:jc w:val="both"/>
        <w:rPr>
          <w:sz w:val="28"/>
          <w:szCs w:val="28"/>
        </w:rPr>
      </w:pPr>
    </w:p>
    <w:p w:rsidR="00B447B2" w:rsidRDefault="00B447B2" w:rsidP="00B447B2">
      <w:pPr>
        <w:widowControl w:val="0"/>
        <w:autoSpaceDE w:val="0"/>
        <w:autoSpaceDN w:val="0"/>
        <w:jc w:val="right"/>
        <w:outlineLvl w:val="1"/>
        <w:rPr>
          <w:sz w:val="22"/>
          <w:szCs w:val="20"/>
        </w:rPr>
      </w:pPr>
    </w:p>
    <w:p w:rsidR="00B447B2" w:rsidRDefault="00B447B2" w:rsidP="00B447B2">
      <w:pPr>
        <w:widowControl w:val="0"/>
        <w:autoSpaceDE w:val="0"/>
        <w:autoSpaceDN w:val="0"/>
        <w:jc w:val="right"/>
        <w:outlineLvl w:val="1"/>
        <w:rPr>
          <w:sz w:val="22"/>
          <w:szCs w:val="20"/>
        </w:rPr>
      </w:pPr>
    </w:p>
    <w:p w:rsidR="00B447B2" w:rsidRDefault="00B447B2" w:rsidP="00B447B2">
      <w:pPr>
        <w:widowControl w:val="0"/>
        <w:autoSpaceDE w:val="0"/>
        <w:autoSpaceDN w:val="0"/>
        <w:jc w:val="right"/>
        <w:outlineLvl w:val="1"/>
        <w:rPr>
          <w:sz w:val="22"/>
          <w:szCs w:val="20"/>
        </w:rPr>
      </w:pPr>
    </w:p>
    <w:p w:rsidR="00B447B2" w:rsidRDefault="00B447B2"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403D73" w:rsidRDefault="00403D73" w:rsidP="00B447B2">
      <w:pPr>
        <w:widowControl w:val="0"/>
        <w:autoSpaceDE w:val="0"/>
        <w:autoSpaceDN w:val="0"/>
        <w:jc w:val="right"/>
        <w:outlineLvl w:val="1"/>
        <w:rPr>
          <w:sz w:val="22"/>
          <w:szCs w:val="20"/>
        </w:rPr>
      </w:pPr>
    </w:p>
    <w:p w:rsidR="00B447B2" w:rsidRPr="00452102" w:rsidRDefault="00B447B2" w:rsidP="00B447B2">
      <w:pPr>
        <w:widowControl w:val="0"/>
        <w:autoSpaceDE w:val="0"/>
        <w:autoSpaceDN w:val="0"/>
        <w:jc w:val="right"/>
        <w:outlineLvl w:val="1"/>
        <w:rPr>
          <w:sz w:val="22"/>
          <w:szCs w:val="20"/>
        </w:rPr>
      </w:pPr>
      <w:r w:rsidRPr="00452102">
        <w:rPr>
          <w:sz w:val="22"/>
          <w:szCs w:val="20"/>
        </w:rPr>
        <w:t>Приложение № 1</w:t>
      </w:r>
    </w:p>
    <w:p w:rsidR="00403D73" w:rsidRDefault="00B447B2" w:rsidP="00B447B2">
      <w:pPr>
        <w:widowControl w:val="0"/>
        <w:autoSpaceDE w:val="0"/>
        <w:autoSpaceDN w:val="0"/>
        <w:jc w:val="right"/>
        <w:rPr>
          <w:sz w:val="22"/>
          <w:szCs w:val="20"/>
        </w:rPr>
      </w:pPr>
      <w:r w:rsidRPr="00452102">
        <w:rPr>
          <w:sz w:val="22"/>
          <w:szCs w:val="20"/>
        </w:rPr>
        <w:t xml:space="preserve">                                                                                                           к Порядку учета бюджетных и денежных обязательств</w:t>
      </w:r>
    </w:p>
    <w:p w:rsidR="00403D73" w:rsidRDefault="00B447B2" w:rsidP="00B447B2">
      <w:pPr>
        <w:widowControl w:val="0"/>
        <w:autoSpaceDE w:val="0"/>
        <w:autoSpaceDN w:val="0"/>
        <w:jc w:val="right"/>
        <w:rPr>
          <w:sz w:val="22"/>
          <w:szCs w:val="20"/>
        </w:rPr>
      </w:pPr>
      <w:r w:rsidRPr="00452102">
        <w:rPr>
          <w:sz w:val="22"/>
          <w:szCs w:val="20"/>
        </w:rPr>
        <w:t xml:space="preserve"> получателей средств </w:t>
      </w:r>
      <w:r>
        <w:rPr>
          <w:sz w:val="22"/>
          <w:szCs w:val="20"/>
        </w:rPr>
        <w:t>бюджета</w:t>
      </w:r>
    </w:p>
    <w:p w:rsidR="00B447B2" w:rsidRDefault="00403D73" w:rsidP="00B447B2">
      <w:pPr>
        <w:widowControl w:val="0"/>
        <w:autoSpaceDE w:val="0"/>
        <w:autoSpaceDN w:val="0"/>
        <w:jc w:val="right"/>
        <w:rPr>
          <w:sz w:val="22"/>
          <w:szCs w:val="20"/>
        </w:rPr>
      </w:pPr>
      <w:r>
        <w:rPr>
          <w:sz w:val="22"/>
          <w:szCs w:val="20"/>
        </w:rPr>
        <w:t xml:space="preserve"> Яковлевского муниципального</w:t>
      </w:r>
    </w:p>
    <w:p w:rsidR="00403D73" w:rsidRDefault="00403D73" w:rsidP="00403D73">
      <w:pPr>
        <w:widowControl w:val="0"/>
        <w:autoSpaceDE w:val="0"/>
        <w:autoSpaceDN w:val="0"/>
        <w:jc w:val="right"/>
        <w:rPr>
          <w:sz w:val="22"/>
          <w:szCs w:val="20"/>
        </w:rPr>
      </w:pPr>
      <w:r>
        <w:rPr>
          <w:sz w:val="22"/>
          <w:szCs w:val="20"/>
        </w:rPr>
        <w:t xml:space="preserve">района </w:t>
      </w:r>
      <w:r w:rsidR="00B447B2" w:rsidRPr="00452102">
        <w:rPr>
          <w:sz w:val="22"/>
          <w:szCs w:val="20"/>
        </w:rPr>
        <w:t xml:space="preserve">Управлением </w:t>
      </w:r>
    </w:p>
    <w:p w:rsidR="00B447B2" w:rsidRPr="00452102" w:rsidRDefault="00B447B2" w:rsidP="00403D73">
      <w:pPr>
        <w:widowControl w:val="0"/>
        <w:autoSpaceDE w:val="0"/>
        <w:autoSpaceDN w:val="0"/>
        <w:jc w:val="right"/>
        <w:rPr>
          <w:sz w:val="22"/>
          <w:szCs w:val="20"/>
        </w:rPr>
      </w:pPr>
      <w:r w:rsidRPr="00452102">
        <w:rPr>
          <w:sz w:val="22"/>
          <w:szCs w:val="20"/>
        </w:rPr>
        <w:t xml:space="preserve">Федерального казначейства </w:t>
      </w:r>
    </w:p>
    <w:p w:rsidR="00B447B2" w:rsidRPr="00452102" w:rsidRDefault="00B447B2" w:rsidP="00B447B2">
      <w:pPr>
        <w:widowControl w:val="0"/>
        <w:autoSpaceDE w:val="0"/>
        <w:autoSpaceDN w:val="0"/>
        <w:jc w:val="right"/>
        <w:rPr>
          <w:sz w:val="22"/>
          <w:szCs w:val="20"/>
        </w:rPr>
      </w:pPr>
      <w:r w:rsidRPr="00452102">
        <w:rPr>
          <w:sz w:val="22"/>
          <w:szCs w:val="20"/>
        </w:rPr>
        <w:t>по Приморскому краю</w:t>
      </w:r>
    </w:p>
    <w:p w:rsidR="00B447B2" w:rsidRPr="00452102" w:rsidRDefault="00B447B2" w:rsidP="00B447B2">
      <w:pPr>
        <w:widowControl w:val="0"/>
        <w:autoSpaceDE w:val="0"/>
        <w:autoSpaceDN w:val="0"/>
        <w:jc w:val="right"/>
        <w:rPr>
          <w:sz w:val="22"/>
          <w:szCs w:val="20"/>
        </w:rPr>
      </w:pPr>
      <w:r w:rsidRPr="00452102">
        <w:rPr>
          <w:sz w:val="22"/>
          <w:szCs w:val="20"/>
        </w:rPr>
        <w:t xml:space="preserve">от </w:t>
      </w:r>
      <w:r w:rsidR="00B9061E">
        <w:rPr>
          <w:sz w:val="22"/>
          <w:szCs w:val="20"/>
        </w:rPr>
        <w:t>29.11.</w:t>
      </w:r>
      <w:r w:rsidR="003F244F">
        <w:rPr>
          <w:sz w:val="22"/>
          <w:szCs w:val="20"/>
        </w:rPr>
        <w:t>2021</w:t>
      </w:r>
      <w:r w:rsidR="00093F00">
        <w:rPr>
          <w:sz w:val="22"/>
          <w:szCs w:val="20"/>
        </w:rPr>
        <w:t xml:space="preserve"> </w:t>
      </w:r>
      <w:r w:rsidR="00B9061E">
        <w:rPr>
          <w:sz w:val="22"/>
          <w:szCs w:val="20"/>
        </w:rPr>
        <w:t xml:space="preserve">  № 25</w:t>
      </w:r>
    </w:p>
    <w:p w:rsidR="00B447B2" w:rsidRPr="00452102" w:rsidRDefault="00B447B2" w:rsidP="00B447B2">
      <w:pPr>
        <w:widowControl w:val="0"/>
        <w:autoSpaceDE w:val="0"/>
        <w:autoSpaceDN w:val="0"/>
        <w:jc w:val="both"/>
        <w:rPr>
          <w:sz w:val="22"/>
          <w:szCs w:val="20"/>
        </w:rPr>
      </w:pPr>
    </w:p>
    <w:p w:rsidR="00B447B2" w:rsidRPr="003A08B3" w:rsidRDefault="00B447B2" w:rsidP="00B447B2">
      <w:pPr>
        <w:widowControl w:val="0"/>
        <w:autoSpaceDE w:val="0"/>
        <w:autoSpaceDN w:val="0"/>
        <w:jc w:val="center"/>
        <w:rPr>
          <w:b/>
          <w:sz w:val="22"/>
          <w:szCs w:val="20"/>
        </w:rPr>
      </w:pPr>
      <w:bookmarkStart w:id="15" w:name="P261"/>
      <w:bookmarkEnd w:id="15"/>
      <w:r w:rsidRPr="003A08B3">
        <w:rPr>
          <w:b/>
          <w:sz w:val="22"/>
          <w:szCs w:val="20"/>
        </w:rPr>
        <w:t>Реквизиты</w:t>
      </w:r>
    </w:p>
    <w:p w:rsidR="00B447B2" w:rsidRPr="003A08B3" w:rsidRDefault="00B447B2" w:rsidP="00B447B2">
      <w:pPr>
        <w:widowControl w:val="0"/>
        <w:autoSpaceDE w:val="0"/>
        <w:autoSpaceDN w:val="0"/>
        <w:jc w:val="center"/>
        <w:rPr>
          <w:b/>
          <w:sz w:val="22"/>
          <w:szCs w:val="20"/>
        </w:rPr>
      </w:pPr>
      <w:r w:rsidRPr="003A08B3">
        <w:rPr>
          <w:b/>
          <w:sz w:val="22"/>
          <w:szCs w:val="20"/>
        </w:rPr>
        <w:t>Сведения о бюджетном обязательстве</w:t>
      </w:r>
    </w:p>
    <w:p w:rsidR="00B447B2" w:rsidRPr="00452102" w:rsidRDefault="00B447B2" w:rsidP="00B447B2">
      <w:pPr>
        <w:widowControl w:val="0"/>
        <w:autoSpaceDE w:val="0"/>
        <w:autoSpaceDN w:val="0"/>
        <w:jc w:val="both"/>
        <w:rPr>
          <w:sz w:val="22"/>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B447B2" w:rsidRPr="00452102" w:rsidTr="00093F00">
        <w:tc>
          <w:tcPr>
            <w:tcW w:w="9067" w:type="dxa"/>
            <w:gridSpan w:val="2"/>
            <w:tcBorders>
              <w:top w:val="nil"/>
              <w:left w:val="nil"/>
              <w:right w:val="nil"/>
            </w:tcBorders>
          </w:tcPr>
          <w:p w:rsidR="00B447B2" w:rsidRPr="00452102" w:rsidRDefault="00B447B2" w:rsidP="00093F00">
            <w:pPr>
              <w:widowControl w:val="0"/>
              <w:autoSpaceDE w:val="0"/>
              <w:autoSpaceDN w:val="0"/>
              <w:jc w:val="both"/>
              <w:rPr>
                <w:sz w:val="22"/>
                <w:szCs w:val="20"/>
              </w:rPr>
            </w:pPr>
            <w:r w:rsidRPr="00452102">
              <w:rPr>
                <w:sz w:val="22"/>
                <w:szCs w:val="20"/>
              </w:rPr>
              <w:t>Единица измерения: руб.</w:t>
            </w:r>
          </w:p>
          <w:p w:rsidR="00B447B2" w:rsidRPr="00452102" w:rsidRDefault="00B447B2" w:rsidP="00093F00">
            <w:pPr>
              <w:widowControl w:val="0"/>
              <w:autoSpaceDE w:val="0"/>
              <w:autoSpaceDN w:val="0"/>
              <w:jc w:val="both"/>
              <w:rPr>
                <w:sz w:val="22"/>
                <w:szCs w:val="20"/>
              </w:rPr>
            </w:pPr>
            <w:r w:rsidRPr="00452102">
              <w:rPr>
                <w:sz w:val="22"/>
                <w:szCs w:val="20"/>
              </w:rPr>
              <w:t>(с точностью до второго десятичного знака)</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center"/>
              <w:rPr>
                <w:sz w:val="22"/>
                <w:szCs w:val="20"/>
              </w:rPr>
            </w:pPr>
            <w:r w:rsidRPr="00452102">
              <w:rPr>
                <w:sz w:val="22"/>
                <w:szCs w:val="20"/>
              </w:rPr>
              <w:t>Описание реквизита</w:t>
            </w:r>
          </w:p>
        </w:tc>
        <w:tc>
          <w:tcPr>
            <w:tcW w:w="5102" w:type="dxa"/>
          </w:tcPr>
          <w:p w:rsidR="00B447B2" w:rsidRPr="00452102" w:rsidRDefault="00B447B2" w:rsidP="00093F00">
            <w:pPr>
              <w:widowControl w:val="0"/>
              <w:autoSpaceDE w:val="0"/>
              <w:autoSpaceDN w:val="0"/>
              <w:jc w:val="center"/>
              <w:rPr>
                <w:sz w:val="22"/>
                <w:szCs w:val="20"/>
              </w:rPr>
            </w:pPr>
            <w:r w:rsidRPr="00452102">
              <w:rPr>
                <w:sz w:val="22"/>
                <w:szCs w:val="20"/>
              </w:rPr>
              <w:t>Правила формирования, заполнения реквизита</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порядковый номер Сведений о бюджетном обязательстве.</w:t>
            </w:r>
          </w:p>
          <w:p w:rsidR="00B447B2" w:rsidRPr="00452102" w:rsidRDefault="00B447B2" w:rsidP="00093F00">
            <w:pPr>
              <w:widowControl w:val="0"/>
              <w:autoSpaceDE w:val="0"/>
              <w:autoSpaceDN w:val="0"/>
              <w:jc w:val="both"/>
              <w:rPr>
                <w:sz w:val="22"/>
                <w:szCs w:val="20"/>
              </w:rPr>
            </w:pPr>
            <w:r w:rsidRPr="00452102">
              <w:rPr>
                <w:sz w:val="22"/>
                <w:szCs w:val="20"/>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2. Учетный номер бюджетного обязательства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при внесении изменений в поставленное на учет бюджетное обязательство.</w:t>
            </w:r>
          </w:p>
          <w:p w:rsidR="00B447B2" w:rsidRPr="00452102" w:rsidRDefault="00B447B2" w:rsidP="00093F00">
            <w:pPr>
              <w:widowControl w:val="0"/>
              <w:autoSpaceDE w:val="0"/>
              <w:autoSpaceDN w:val="0"/>
              <w:jc w:val="both"/>
              <w:rPr>
                <w:sz w:val="22"/>
                <w:szCs w:val="20"/>
              </w:rPr>
            </w:pPr>
            <w:r w:rsidRPr="00452102">
              <w:rPr>
                <w:sz w:val="22"/>
                <w:szCs w:val="20"/>
              </w:rPr>
              <w:t>Указывается учетный номер бюджетного обязательства, в которое вносятся изменения, присвоенный ему при постановке на учет.</w:t>
            </w:r>
          </w:p>
          <w:p w:rsidR="00B447B2" w:rsidRPr="00452102" w:rsidRDefault="00B447B2" w:rsidP="00093F00">
            <w:pPr>
              <w:widowControl w:val="0"/>
              <w:autoSpaceDE w:val="0"/>
              <w:autoSpaceDN w:val="0"/>
              <w:jc w:val="both"/>
              <w:rPr>
                <w:sz w:val="22"/>
                <w:szCs w:val="20"/>
              </w:rPr>
            </w:pPr>
            <w:r w:rsidRPr="00452102">
              <w:rPr>
                <w:sz w:val="22"/>
                <w:szCs w:val="20"/>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3. Дата формирования Сведений о бюджетном обязательстве</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дата подписания Сведений о бюджетном обязательстве получателем бюджетных средств.</w:t>
            </w:r>
          </w:p>
          <w:p w:rsidR="00B447B2" w:rsidRPr="00452102" w:rsidRDefault="00B447B2" w:rsidP="00093F00">
            <w:pPr>
              <w:widowControl w:val="0"/>
              <w:autoSpaceDE w:val="0"/>
              <w:autoSpaceDN w:val="0"/>
              <w:jc w:val="both"/>
              <w:rPr>
                <w:sz w:val="22"/>
                <w:szCs w:val="20"/>
              </w:rPr>
            </w:pPr>
            <w:r w:rsidRPr="00452102">
              <w:rPr>
                <w:sz w:val="22"/>
                <w:szCs w:val="20"/>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4. Тип бюджетного обязательства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код типа бюджетного обязательства, исходя из следующего:</w:t>
            </w:r>
          </w:p>
          <w:p w:rsidR="00B447B2" w:rsidRPr="00452102" w:rsidRDefault="00B447B2" w:rsidP="00093F00">
            <w:pPr>
              <w:widowControl w:val="0"/>
              <w:autoSpaceDE w:val="0"/>
              <w:autoSpaceDN w:val="0"/>
              <w:jc w:val="both"/>
              <w:rPr>
                <w:sz w:val="22"/>
                <w:szCs w:val="20"/>
              </w:rPr>
            </w:pPr>
            <w:r w:rsidRPr="00452102">
              <w:rPr>
                <w:sz w:val="22"/>
                <w:szCs w:val="20"/>
              </w:rPr>
              <w:t>1 - закупка, если бюджетное обязательство связано с закупкой товаров, работ, услуг в текущем финансовом году;</w:t>
            </w:r>
          </w:p>
          <w:p w:rsidR="00B447B2" w:rsidRPr="00452102" w:rsidRDefault="00B447B2" w:rsidP="00093F00">
            <w:pPr>
              <w:widowControl w:val="0"/>
              <w:autoSpaceDE w:val="0"/>
              <w:autoSpaceDN w:val="0"/>
              <w:jc w:val="both"/>
              <w:rPr>
                <w:sz w:val="22"/>
                <w:szCs w:val="20"/>
              </w:rPr>
            </w:pPr>
            <w:r w:rsidRPr="00452102">
              <w:rPr>
                <w:sz w:val="22"/>
                <w:szCs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5. Информация о получателе бюджетных средств</w:t>
            </w:r>
          </w:p>
        </w:tc>
        <w:tc>
          <w:tcPr>
            <w:tcW w:w="5102" w:type="dxa"/>
          </w:tcPr>
          <w:p w:rsidR="00B447B2" w:rsidRPr="00452102" w:rsidRDefault="00B447B2" w:rsidP="00093F00">
            <w:pPr>
              <w:widowControl w:val="0"/>
              <w:autoSpaceDE w:val="0"/>
              <w:autoSpaceDN w:val="0"/>
              <w:rPr>
                <w:sz w:val="22"/>
                <w:szCs w:val="20"/>
              </w:rPr>
            </w:pPr>
          </w:p>
        </w:tc>
      </w:tr>
      <w:tr w:rsidR="00B447B2" w:rsidRPr="00452102" w:rsidTr="00093F00">
        <w:tblPrEx>
          <w:tblBorders>
            <w:left w:val="single" w:sz="4" w:space="0" w:color="auto"/>
            <w:right w:val="single" w:sz="4" w:space="0" w:color="auto"/>
          </w:tblBorders>
        </w:tblPrEx>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5.1. Получатель бюджетных средств</w:t>
            </w:r>
          </w:p>
        </w:tc>
        <w:tc>
          <w:tcPr>
            <w:tcW w:w="5102"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447B2" w:rsidRPr="00452102" w:rsidRDefault="00B447B2" w:rsidP="00093F00">
            <w:pPr>
              <w:widowControl w:val="0"/>
              <w:autoSpaceDE w:val="0"/>
              <w:autoSpaceDN w:val="0"/>
              <w:jc w:val="both"/>
              <w:rPr>
                <w:sz w:val="22"/>
                <w:szCs w:val="20"/>
              </w:rPr>
            </w:pPr>
            <w:r w:rsidRPr="00452102">
              <w:rPr>
                <w:sz w:val="22"/>
                <w:szCs w:val="20"/>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w:t>
            </w:r>
            <w:r>
              <w:rPr>
                <w:sz w:val="22"/>
                <w:szCs w:val="20"/>
              </w:rPr>
              <w:t xml:space="preserve"> бюджетных</w:t>
            </w:r>
            <w:r w:rsidRPr="00452102">
              <w:rPr>
                <w:sz w:val="22"/>
                <w:szCs w:val="20"/>
              </w:rPr>
              <w:t xml:space="preserve"> средств в информационной системе.</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5.2. Наименование бюджета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бюджета.</w:t>
            </w:r>
          </w:p>
          <w:p w:rsidR="00B447B2" w:rsidRPr="00452102" w:rsidRDefault="00B447B2" w:rsidP="00093F00">
            <w:pPr>
              <w:widowControl w:val="0"/>
              <w:autoSpaceDE w:val="0"/>
              <w:autoSpaceDN w:val="0"/>
              <w:jc w:val="both"/>
              <w:rPr>
                <w:sz w:val="22"/>
                <w:szCs w:val="20"/>
              </w:rPr>
            </w:pPr>
            <w:r w:rsidRPr="00452102">
              <w:rPr>
                <w:sz w:val="22"/>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 xml:space="preserve">5.3. Код </w:t>
            </w:r>
            <w:hyperlink r:id="rId8" w:history="1">
              <w:r w:rsidRPr="00452102">
                <w:rPr>
                  <w:sz w:val="22"/>
                  <w:szCs w:val="20"/>
                </w:rPr>
                <w:t>ОКТМО</w:t>
              </w:r>
            </w:hyperlink>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Указывается код по Общероссийскому </w:t>
            </w:r>
            <w:hyperlink r:id="rId9" w:history="1">
              <w:r w:rsidRPr="00452102">
                <w:rPr>
                  <w:sz w:val="22"/>
                  <w:szCs w:val="20"/>
                </w:rPr>
                <w:t>классификатору</w:t>
              </w:r>
            </w:hyperlink>
            <w:r w:rsidRPr="00452102">
              <w:rPr>
                <w:sz w:val="22"/>
                <w:szCs w:val="20"/>
              </w:rPr>
              <w:t xml:space="preserve"> территорий муниципальных образований территориального органа Федерального казначейства, финансового орга</w:t>
            </w:r>
            <w:r w:rsidR="00157D4A">
              <w:rPr>
                <w:sz w:val="22"/>
                <w:szCs w:val="20"/>
              </w:rPr>
              <w:t xml:space="preserve">на </w:t>
            </w:r>
            <w:r w:rsidRPr="00452102">
              <w:rPr>
                <w:sz w:val="22"/>
                <w:szCs w:val="20"/>
              </w:rPr>
              <w:t xml:space="preserve"> (муниципального образования)</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5.4. Финансовый орган</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финансовый орган.</w:t>
            </w:r>
          </w:p>
          <w:p w:rsidR="00B447B2" w:rsidRPr="00452102" w:rsidRDefault="00B447B2" w:rsidP="00093F00">
            <w:pPr>
              <w:widowControl w:val="0"/>
              <w:autoSpaceDE w:val="0"/>
              <w:autoSpaceDN w:val="0"/>
              <w:jc w:val="both"/>
              <w:rPr>
                <w:sz w:val="22"/>
                <w:szCs w:val="20"/>
              </w:rPr>
            </w:pPr>
            <w:r w:rsidRPr="00452102">
              <w:rPr>
                <w:sz w:val="22"/>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5.5. Код по ОКПО</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код финансового органа по Общероссийскому классификатору предприятий и организаций.</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5.6. Код получателя бюджетных средств по Сводному реестру</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B447B2" w:rsidRPr="00452102" w:rsidTr="00093F00">
        <w:tblPrEx>
          <w:tblBorders>
            <w:left w:val="single" w:sz="4" w:space="0" w:color="auto"/>
            <w:right w:val="single" w:sz="4" w:space="0" w:color="auto"/>
            <w:insideH w:val="nil"/>
          </w:tblBorders>
        </w:tblPrEx>
        <w:tc>
          <w:tcPr>
            <w:tcW w:w="3965" w:type="dxa"/>
            <w:tcBorders>
              <w:top w:val="nil"/>
              <w:bottom w:val="single" w:sz="4" w:space="0" w:color="auto"/>
            </w:tcBorders>
          </w:tcPr>
          <w:p w:rsidR="00B447B2" w:rsidRPr="00452102" w:rsidRDefault="00B447B2" w:rsidP="00093F00">
            <w:pPr>
              <w:widowControl w:val="0"/>
              <w:autoSpaceDE w:val="0"/>
              <w:autoSpaceDN w:val="0"/>
              <w:jc w:val="both"/>
              <w:rPr>
                <w:sz w:val="22"/>
                <w:szCs w:val="20"/>
              </w:rPr>
            </w:pPr>
            <w:bookmarkStart w:id="16" w:name="P301"/>
            <w:bookmarkEnd w:id="16"/>
            <w:r w:rsidRPr="00452102">
              <w:rPr>
                <w:sz w:val="22"/>
                <w:szCs w:val="20"/>
              </w:rPr>
              <w:t>5.7.Наименование главного распорядителя бюджетных средств</w:t>
            </w:r>
          </w:p>
        </w:tc>
        <w:tc>
          <w:tcPr>
            <w:tcW w:w="5102" w:type="dxa"/>
            <w:tcBorders>
              <w:top w:val="nil"/>
              <w:bottom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главного распорядителя средств бюджета в соответствии со Сводным реестром.</w:t>
            </w:r>
          </w:p>
        </w:tc>
      </w:tr>
      <w:tr w:rsidR="00B447B2" w:rsidRPr="00452102" w:rsidTr="00093F00">
        <w:tblPrEx>
          <w:tblBorders>
            <w:left w:val="single" w:sz="4" w:space="0" w:color="auto"/>
            <w:right w:val="single" w:sz="4" w:space="0" w:color="auto"/>
            <w:insideH w:val="nil"/>
          </w:tblBorders>
        </w:tblPrEx>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5.8. Глава по БК</w:t>
            </w:r>
          </w:p>
        </w:tc>
        <w:tc>
          <w:tcPr>
            <w:tcW w:w="5102"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 xml:space="preserve">Указывается код главы главного распорядителя </w:t>
            </w:r>
            <w:r w:rsidRPr="00452102">
              <w:rPr>
                <w:sz w:val="22"/>
                <w:szCs w:val="20"/>
              </w:rPr>
              <w:lastRenderedPageBreak/>
              <w:t>средств бюджета по бюджетной классификации Российской Федерации.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5.9. Наименование органа Федерального казначейства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Указывается наименование органа Федерального казначейства, в котором получателю </w:t>
            </w:r>
            <w:r>
              <w:rPr>
                <w:sz w:val="22"/>
                <w:szCs w:val="20"/>
              </w:rPr>
              <w:t xml:space="preserve">бюджетных </w:t>
            </w:r>
            <w:r w:rsidRPr="00452102">
              <w:rPr>
                <w:sz w:val="22"/>
                <w:szCs w:val="20"/>
              </w:rPr>
              <w:t>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447B2" w:rsidRPr="00452102" w:rsidTr="00093F00">
        <w:tblPrEx>
          <w:tblBorders>
            <w:left w:val="single" w:sz="4" w:space="0" w:color="auto"/>
            <w:right w:val="single" w:sz="4" w:space="0" w:color="auto"/>
          </w:tblBorders>
        </w:tblPrEx>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5.10. Код органа Федерального казначейства (далее - КОФК)</w:t>
            </w:r>
          </w:p>
        </w:tc>
        <w:tc>
          <w:tcPr>
            <w:tcW w:w="5102"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5.11. Номер лицевого счета получателя бюджетных средств</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номер соответствующего лицевого счета получателя бюджетных средств.</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 xml:space="preserve">6. Реквизиты документа, являющегося основанием для принятия на учет бюджетного </w:t>
            </w:r>
            <w:r w:rsidR="00AB769C">
              <w:rPr>
                <w:sz w:val="22"/>
                <w:szCs w:val="20"/>
              </w:rPr>
              <w:t>й</w:t>
            </w:r>
            <w:r w:rsidRPr="00452102">
              <w:rPr>
                <w:sz w:val="22"/>
                <w:szCs w:val="20"/>
              </w:rPr>
              <w:t>обязательства (далее - документ-основание)</w:t>
            </w:r>
          </w:p>
        </w:tc>
        <w:tc>
          <w:tcPr>
            <w:tcW w:w="5102" w:type="dxa"/>
          </w:tcPr>
          <w:p w:rsidR="00B447B2" w:rsidRPr="00452102" w:rsidRDefault="00B447B2" w:rsidP="00093F00">
            <w:pPr>
              <w:widowControl w:val="0"/>
              <w:autoSpaceDE w:val="0"/>
              <w:autoSpaceDN w:val="0"/>
              <w:rPr>
                <w:sz w:val="22"/>
                <w:szCs w:val="20"/>
              </w:rPr>
            </w:pP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bookmarkStart w:id="17" w:name="P315"/>
            <w:bookmarkEnd w:id="17"/>
            <w:r w:rsidRPr="00452102">
              <w:rPr>
                <w:sz w:val="22"/>
                <w:szCs w:val="20"/>
              </w:rPr>
              <w:t>6.1. Вид документа-основания</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6.2.Наименование нормативного правового акта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При заполнении в </w:t>
            </w:r>
            <w:hyperlink w:anchor="P315" w:history="1">
              <w:r w:rsidRPr="00452102">
                <w:rPr>
                  <w:sz w:val="22"/>
                  <w:szCs w:val="20"/>
                </w:rPr>
                <w:t>пункте 6.1</w:t>
              </w:r>
            </w:hyperlink>
            <w:r w:rsidRPr="00452102">
              <w:rPr>
                <w:sz w:val="22"/>
                <w:szCs w:val="20"/>
              </w:rPr>
              <w:t xml:space="preserve"> настоящей информации значения "нормативный правовой акт" указывается наименование нормативного правового акта.</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6.3. Номер документа-основания</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номер документа-основания (при наличии).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bookmarkStart w:id="18" w:name="P321"/>
            <w:bookmarkEnd w:id="18"/>
            <w:r w:rsidRPr="00452102">
              <w:rPr>
                <w:sz w:val="22"/>
                <w:szCs w:val="20"/>
              </w:rPr>
              <w:t>6.4. Дата документа-основания</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дата заключения (принятия) документа-основания, дата выдачи исполнительного документа, решения налогового органа.</w:t>
            </w:r>
          </w:p>
        </w:tc>
      </w:tr>
      <w:tr w:rsidR="00B447B2" w:rsidRPr="00452102" w:rsidTr="00093F00">
        <w:tblPrEx>
          <w:tblBorders>
            <w:left w:val="single" w:sz="4" w:space="0" w:color="auto"/>
            <w:right w:val="single" w:sz="4" w:space="0" w:color="auto"/>
            <w:insideH w:val="nil"/>
          </w:tblBorders>
        </w:tblPrEx>
        <w:tc>
          <w:tcPr>
            <w:tcW w:w="3965" w:type="dxa"/>
            <w:tcBorders>
              <w:top w:val="nil"/>
            </w:tcBorders>
          </w:tcPr>
          <w:p w:rsidR="00B447B2" w:rsidRPr="00452102" w:rsidRDefault="00B447B2" w:rsidP="00093F00">
            <w:pPr>
              <w:widowControl w:val="0"/>
              <w:autoSpaceDE w:val="0"/>
              <w:autoSpaceDN w:val="0"/>
              <w:jc w:val="both"/>
              <w:rPr>
                <w:sz w:val="22"/>
                <w:szCs w:val="20"/>
              </w:rPr>
            </w:pPr>
            <w:bookmarkStart w:id="19" w:name="P325"/>
            <w:bookmarkEnd w:id="19"/>
            <w:r w:rsidRPr="00452102">
              <w:rPr>
                <w:sz w:val="22"/>
                <w:szCs w:val="20"/>
              </w:rPr>
              <w:t>6.5. Срок исполнения</w:t>
            </w:r>
          </w:p>
        </w:tc>
        <w:tc>
          <w:tcPr>
            <w:tcW w:w="5102" w:type="dxa"/>
            <w:tcBorders>
              <w:top w:val="nil"/>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6.6. Предмет по документу-основанию</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предмет по документу-основанию.</w:t>
            </w:r>
          </w:p>
          <w:p w:rsidR="00B447B2" w:rsidRPr="00452102" w:rsidRDefault="00B447B2" w:rsidP="00093F00">
            <w:pPr>
              <w:widowControl w:val="0"/>
              <w:autoSpaceDE w:val="0"/>
              <w:autoSpaceDN w:val="0"/>
              <w:jc w:val="both"/>
              <w:rPr>
                <w:sz w:val="22"/>
                <w:szCs w:val="20"/>
              </w:rPr>
            </w:pPr>
            <w:r w:rsidRPr="00452102">
              <w:rPr>
                <w:sz w:val="22"/>
                <w:szCs w:val="20"/>
              </w:rPr>
              <w:t xml:space="preserve">При заполнении в </w:t>
            </w:r>
            <w:hyperlink w:anchor="P315" w:history="1">
              <w:r w:rsidRPr="00452102">
                <w:rPr>
                  <w:sz w:val="22"/>
                  <w:szCs w:val="20"/>
                </w:rPr>
                <w:t>пункте 6.1</w:t>
              </w:r>
            </w:hyperlink>
            <w:r w:rsidRPr="00452102">
              <w:rPr>
                <w:sz w:val="22"/>
                <w:szCs w:val="20"/>
              </w:rPr>
              <w:t xml:space="preserve"> настоящей информации значения "контракт", "договор", </w:t>
            </w:r>
            <w:r w:rsidRPr="00452102">
              <w:rPr>
                <w:sz w:val="22"/>
                <w:szCs w:val="20"/>
              </w:rPr>
              <w:lastRenderedPageBreak/>
              <w:t>"извещение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B447B2" w:rsidRPr="00452102" w:rsidRDefault="00B447B2" w:rsidP="00093F00">
            <w:pPr>
              <w:widowControl w:val="0"/>
              <w:autoSpaceDE w:val="0"/>
              <w:autoSpaceDN w:val="0"/>
              <w:jc w:val="both"/>
              <w:rPr>
                <w:sz w:val="22"/>
                <w:szCs w:val="20"/>
              </w:rPr>
            </w:pPr>
            <w:r w:rsidRPr="00452102">
              <w:rPr>
                <w:sz w:val="22"/>
                <w:szCs w:val="20"/>
              </w:rPr>
              <w:t xml:space="preserve">При заполнении в </w:t>
            </w:r>
            <w:hyperlink w:anchor="P315" w:history="1">
              <w:r w:rsidRPr="00452102">
                <w:rPr>
                  <w:sz w:val="22"/>
                  <w:szCs w:val="20"/>
                </w:rPr>
                <w:t>пункте 6.1</w:t>
              </w:r>
            </w:hyperlink>
            <w:r w:rsidRPr="00452102">
              <w:rPr>
                <w:sz w:val="22"/>
                <w:szCs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447B2" w:rsidRPr="00452102" w:rsidTr="00093F00">
        <w:tblPrEx>
          <w:tblBorders>
            <w:left w:val="single" w:sz="4" w:space="0" w:color="auto"/>
            <w:right w:val="single" w:sz="4" w:space="0" w:color="auto"/>
          </w:tblBorders>
        </w:tblPrEx>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bookmarkStart w:id="20" w:name="P331"/>
            <w:bookmarkEnd w:id="20"/>
            <w:r w:rsidRPr="00452102">
              <w:rPr>
                <w:sz w:val="22"/>
                <w:szCs w:val="20"/>
              </w:rPr>
              <w:lastRenderedPageBreak/>
              <w:t>6.7.Признак казначейского сопровождения</w:t>
            </w:r>
          </w:p>
        </w:tc>
        <w:tc>
          <w:tcPr>
            <w:tcW w:w="5102"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 В остальных случаях не заполняется.</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6.8. Идентификатор</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Указывается идентификатор документа-основания при заполнении "Да" в </w:t>
            </w:r>
            <w:hyperlink w:anchor="P331" w:history="1">
              <w:r w:rsidRPr="00452102">
                <w:rPr>
                  <w:sz w:val="22"/>
                  <w:szCs w:val="20"/>
                </w:rPr>
                <w:t>пункте 6.7</w:t>
              </w:r>
            </w:hyperlink>
            <w:r w:rsidRPr="00452102">
              <w:rPr>
                <w:sz w:val="22"/>
                <w:szCs w:val="20"/>
              </w:rPr>
              <w:t>.</w:t>
            </w:r>
          </w:p>
          <w:p w:rsidR="00B447B2" w:rsidRPr="00452102" w:rsidRDefault="00B447B2" w:rsidP="00093F00">
            <w:pPr>
              <w:widowControl w:val="0"/>
              <w:autoSpaceDE w:val="0"/>
              <w:autoSpaceDN w:val="0"/>
              <w:jc w:val="both"/>
              <w:rPr>
                <w:sz w:val="22"/>
                <w:szCs w:val="20"/>
              </w:rPr>
            </w:pPr>
            <w:r w:rsidRPr="00452102">
              <w:rPr>
                <w:sz w:val="22"/>
                <w:szCs w:val="20"/>
              </w:rPr>
              <w:t>При не</w:t>
            </w:r>
            <w:r w:rsidR="00027395">
              <w:rPr>
                <w:sz w:val="22"/>
                <w:szCs w:val="20"/>
              </w:rPr>
              <w:t xml:space="preserve"> </w:t>
            </w:r>
            <w:r w:rsidRPr="00452102">
              <w:rPr>
                <w:sz w:val="22"/>
                <w:szCs w:val="20"/>
              </w:rPr>
              <w:t xml:space="preserve">заполнении </w:t>
            </w:r>
            <w:hyperlink w:anchor="P331" w:history="1">
              <w:r w:rsidRPr="00452102">
                <w:rPr>
                  <w:sz w:val="22"/>
                  <w:szCs w:val="20"/>
                </w:rPr>
                <w:t>пункта 6.7</w:t>
              </w:r>
            </w:hyperlink>
            <w:r w:rsidRPr="00452102">
              <w:rPr>
                <w:sz w:val="22"/>
                <w:szCs w:val="20"/>
              </w:rPr>
              <w:t xml:space="preserve"> идентификатор указывается при наличии.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6.9. Уникальный номер реестровой записи в реестре контрактов/реестре соглашений</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B447B2" w:rsidRPr="00452102" w:rsidRDefault="00B447B2" w:rsidP="00093F00">
            <w:pPr>
              <w:widowControl w:val="0"/>
              <w:autoSpaceDE w:val="0"/>
              <w:autoSpaceDN w:val="0"/>
              <w:jc w:val="both"/>
              <w:rPr>
                <w:sz w:val="22"/>
                <w:szCs w:val="20"/>
              </w:rPr>
            </w:pPr>
            <w:r w:rsidRPr="00452102">
              <w:rPr>
                <w:sz w:val="22"/>
                <w:szCs w:val="20"/>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bookmarkStart w:id="21" w:name="P340"/>
            <w:bookmarkEnd w:id="21"/>
            <w:r w:rsidRPr="00452102">
              <w:rPr>
                <w:sz w:val="22"/>
                <w:szCs w:val="20"/>
              </w:rPr>
              <w:t>6.10. Сумма в валюте обязательства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B447B2" w:rsidRPr="00452102" w:rsidRDefault="00B447B2" w:rsidP="00093F00">
            <w:pPr>
              <w:widowControl w:val="0"/>
              <w:autoSpaceDE w:val="0"/>
              <w:autoSpaceDN w:val="0"/>
              <w:jc w:val="both"/>
              <w:rPr>
                <w:sz w:val="22"/>
                <w:szCs w:val="20"/>
              </w:rPr>
            </w:pPr>
            <w:r w:rsidRPr="00452102">
              <w:rPr>
                <w:sz w:val="22"/>
                <w:szCs w:val="20"/>
              </w:rPr>
              <w:t xml:space="preserve">В случае, если документом-основанием сумма не определена, указывается сумма, рассчитанная получателем средств бюджета, с приложением </w:t>
            </w:r>
            <w:r w:rsidRPr="00452102">
              <w:rPr>
                <w:sz w:val="22"/>
                <w:szCs w:val="20"/>
              </w:rPr>
              <w:lastRenderedPageBreak/>
              <w:t>соответствующего расчета.</w:t>
            </w:r>
          </w:p>
          <w:p w:rsidR="00B447B2" w:rsidRPr="00452102" w:rsidRDefault="00B447B2" w:rsidP="00093F00">
            <w:pPr>
              <w:widowControl w:val="0"/>
              <w:autoSpaceDE w:val="0"/>
              <w:autoSpaceDN w:val="0"/>
              <w:jc w:val="both"/>
              <w:rPr>
                <w:sz w:val="22"/>
                <w:szCs w:val="20"/>
              </w:rPr>
            </w:pPr>
            <w:r w:rsidRPr="00452102">
              <w:rPr>
                <w:sz w:val="22"/>
                <w:szCs w:val="20"/>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bookmarkStart w:id="22" w:name="P344"/>
            <w:bookmarkEnd w:id="22"/>
            <w:r w:rsidRPr="00452102">
              <w:rPr>
                <w:sz w:val="22"/>
                <w:szCs w:val="20"/>
              </w:rPr>
              <w:lastRenderedPageBreak/>
              <w:t xml:space="preserve">6.11. Код валюты по </w:t>
            </w:r>
            <w:hyperlink r:id="rId10" w:history="1">
              <w:r w:rsidRPr="00452102">
                <w:rPr>
                  <w:sz w:val="22"/>
                  <w:szCs w:val="20"/>
                </w:rPr>
                <w:t>ОКВ</w:t>
              </w:r>
            </w:hyperlink>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Указывается код валюты, в которой принято бюджетное обязательство, в соответствии с Общероссийским </w:t>
            </w:r>
            <w:hyperlink r:id="rId11" w:history="1">
              <w:r w:rsidRPr="00452102">
                <w:rPr>
                  <w:sz w:val="22"/>
                  <w:szCs w:val="20"/>
                </w:rPr>
                <w:t>классификатором</w:t>
              </w:r>
            </w:hyperlink>
            <w:r w:rsidRPr="00452102">
              <w:rPr>
                <w:sz w:val="22"/>
                <w:szCs w:val="20"/>
              </w:rPr>
              <w:t xml:space="preserve"> валют. Формируется автоматически после указания наименования валюты в соответствии с Общероссийским </w:t>
            </w:r>
            <w:hyperlink r:id="rId12" w:history="1">
              <w:r w:rsidRPr="00452102">
                <w:rPr>
                  <w:sz w:val="22"/>
                  <w:szCs w:val="20"/>
                </w:rPr>
                <w:t>классификатором</w:t>
              </w:r>
            </w:hyperlink>
            <w:r w:rsidRPr="00452102">
              <w:rPr>
                <w:sz w:val="22"/>
                <w:szCs w:val="20"/>
              </w:rPr>
              <w:t xml:space="preserve"> валют.</w:t>
            </w:r>
          </w:p>
          <w:p w:rsidR="00B447B2" w:rsidRPr="00452102" w:rsidRDefault="00B447B2" w:rsidP="00093F00">
            <w:pPr>
              <w:widowControl w:val="0"/>
              <w:autoSpaceDE w:val="0"/>
              <w:autoSpaceDN w:val="0"/>
              <w:jc w:val="both"/>
              <w:rPr>
                <w:sz w:val="22"/>
                <w:szCs w:val="20"/>
              </w:rPr>
            </w:pPr>
            <w:r w:rsidRPr="00452102">
              <w:rPr>
                <w:sz w:val="22"/>
                <w:szCs w:val="20"/>
              </w:rPr>
              <w:t>В случае заключения государственного контракта (договора) указывается код валюты, в которой указывается цена контракта.</w:t>
            </w:r>
          </w:p>
        </w:tc>
      </w:tr>
      <w:tr w:rsidR="00B447B2" w:rsidRPr="00452102" w:rsidTr="00093F00">
        <w:tblPrEx>
          <w:tblBorders>
            <w:left w:val="single" w:sz="4" w:space="0" w:color="auto"/>
            <w:right w:val="single" w:sz="4" w:space="0" w:color="auto"/>
          </w:tblBorders>
        </w:tblPrEx>
        <w:trPr>
          <w:trHeight w:val="2783"/>
        </w:trPr>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6.12. Сумма в валюте Российской</w:t>
            </w:r>
          </w:p>
          <w:p w:rsidR="00B447B2" w:rsidRPr="00452102" w:rsidRDefault="00B447B2" w:rsidP="00093F00">
            <w:pPr>
              <w:widowControl w:val="0"/>
              <w:autoSpaceDE w:val="0"/>
              <w:autoSpaceDN w:val="0"/>
              <w:jc w:val="both"/>
              <w:rPr>
                <w:sz w:val="22"/>
                <w:szCs w:val="20"/>
              </w:rPr>
            </w:pPr>
            <w:r w:rsidRPr="00452102">
              <w:rPr>
                <w:sz w:val="22"/>
                <w:szCs w:val="20"/>
              </w:rPr>
              <w:t xml:space="preserve"> Федерации всего</w:t>
            </w:r>
          </w:p>
        </w:tc>
        <w:tc>
          <w:tcPr>
            <w:tcW w:w="5102"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сумма бюджетного обязательства в валюте Российской Федерации.</w:t>
            </w:r>
          </w:p>
          <w:p w:rsidR="00B447B2" w:rsidRPr="00452102" w:rsidRDefault="00B447B2" w:rsidP="00093F00">
            <w:pPr>
              <w:widowControl w:val="0"/>
              <w:autoSpaceDE w:val="0"/>
              <w:autoSpaceDN w:val="0"/>
              <w:jc w:val="both"/>
              <w:rPr>
                <w:sz w:val="22"/>
                <w:szCs w:val="20"/>
              </w:rPr>
            </w:pPr>
            <w:r w:rsidRPr="00452102">
              <w:rPr>
                <w:sz w:val="22"/>
                <w:szCs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452102">
                <w:rPr>
                  <w:sz w:val="22"/>
                  <w:szCs w:val="20"/>
                </w:rPr>
                <w:t>пунктам 6.10</w:t>
              </w:r>
            </w:hyperlink>
            <w:r w:rsidRPr="00452102">
              <w:rPr>
                <w:sz w:val="22"/>
                <w:szCs w:val="20"/>
              </w:rPr>
              <w:t xml:space="preserve"> и </w:t>
            </w:r>
            <w:hyperlink w:anchor="P344" w:history="1">
              <w:r w:rsidRPr="00452102">
                <w:rPr>
                  <w:sz w:val="22"/>
                  <w:szCs w:val="20"/>
                </w:rPr>
                <w:t>6.11</w:t>
              </w:r>
            </w:hyperlink>
            <w:r w:rsidRPr="00452102">
              <w:rPr>
                <w:sz w:val="22"/>
                <w:szCs w:val="20"/>
              </w:rPr>
              <w:t xml:space="preserve"> настоящей информации.</w:t>
            </w:r>
          </w:p>
          <w:p w:rsidR="00B447B2" w:rsidRPr="00452102" w:rsidRDefault="00B447B2" w:rsidP="00093F00">
            <w:pPr>
              <w:widowControl w:val="0"/>
              <w:autoSpaceDE w:val="0"/>
              <w:autoSpaceDN w:val="0"/>
              <w:jc w:val="both"/>
              <w:rPr>
                <w:sz w:val="22"/>
                <w:szCs w:val="20"/>
              </w:rPr>
            </w:pPr>
            <w:r w:rsidRPr="00452102">
              <w:rPr>
                <w:sz w:val="22"/>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6.13. В том числе сумма казначейского обеспечения обязательств в валюте Российской Федерации</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6.14.Процент платежа, требующего подтверждения, от общей суммы бюджетного обязательства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6.15. Сумма платежа, требующего подтверждения</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B447B2" w:rsidRPr="00452102" w:rsidRDefault="00B447B2" w:rsidP="00093F00">
            <w:pPr>
              <w:widowControl w:val="0"/>
              <w:autoSpaceDE w:val="0"/>
              <w:autoSpaceDN w:val="0"/>
              <w:jc w:val="both"/>
              <w:rPr>
                <w:sz w:val="22"/>
                <w:szCs w:val="20"/>
              </w:rPr>
            </w:pPr>
            <w:r w:rsidRPr="00452102">
              <w:rPr>
                <w:sz w:val="22"/>
                <w:szCs w:val="20"/>
              </w:rPr>
              <w:t xml:space="preserve">Если условиями документа-основания предусмотрено применение казначейского обеспечения, то указывается сумма казначейского </w:t>
            </w:r>
            <w:r w:rsidRPr="00452102">
              <w:rPr>
                <w:sz w:val="22"/>
                <w:szCs w:val="20"/>
              </w:rPr>
              <w:lastRenderedPageBreak/>
              <w:t>обеспечения, предоставляемого для осуществления расчетов, связанных с предварительной оплатой, установленная документом-основанием.</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6.16. Номер уведомления о поступлении исполнительного документа/решения налогового органа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При заполнении в </w:t>
            </w:r>
            <w:hyperlink w:anchor="P315" w:history="1">
              <w:r w:rsidRPr="00452102">
                <w:rPr>
                  <w:sz w:val="22"/>
                  <w:szCs w:val="20"/>
                </w:rPr>
                <w:t>пункте 6.1</w:t>
              </w:r>
            </w:hyperlink>
            <w:r w:rsidRPr="00452102">
              <w:rPr>
                <w:sz w:val="22"/>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6.17. Дата уведомления о поступлении исполнительного документа/решения налогового органа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При заполнении в </w:t>
            </w:r>
            <w:hyperlink w:anchor="P315" w:history="1">
              <w:r w:rsidRPr="00452102">
                <w:rPr>
                  <w:sz w:val="22"/>
                  <w:szCs w:val="20"/>
                </w:rPr>
                <w:t>пункте 6.1</w:t>
              </w:r>
            </w:hyperlink>
            <w:r w:rsidRPr="00452102">
              <w:rPr>
                <w:sz w:val="22"/>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6.18. Основание не</w:t>
            </w:r>
            <w:r w:rsidR="00080A5E">
              <w:rPr>
                <w:sz w:val="22"/>
                <w:szCs w:val="20"/>
              </w:rPr>
              <w:t xml:space="preserve"> </w:t>
            </w:r>
            <w:r w:rsidRPr="00452102">
              <w:rPr>
                <w:sz w:val="22"/>
                <w:szCs w:val="20"/>
              </w:rPr>
              <w:t>включения договора (государственного контракта) в реестр контрактов</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При заполнении в </w:t>
            </w:r>
            <w:hyperlink w:anchor="P315" w:history="1">
              <w:r w:rsidRPr="00452102">
                <w:rPr>
                  <w:sz w:val="22"/>
                  <w:szCs w:val="20"/>
                </w:rPr>
                <w:t>пункте 6.1</w:t>
              </w:r>
            </w:hyperlink>
            <w:r w:rsidRPr="00452102">
              <w:rPr>
                <w:sz w:val="22"/>
                <w:szCs w:val="20"/>
              </w:rPr>
              <w:t xml:space="preserve"> настоящей информации значения "договор" указывается основание не</w:t>
            </w:r>
            <w:r w:rsidR="00080A5E">
              <w:rPr>
                <w:sz w:val="22"/>
                <w:szCs w:val="20"/>
              </w:rPr>
              <w:t xml:space="preserve"> </w:t>
            </w:r>
            <w:r w:rsidRPr="00452102">
              <w:rPr>
                <w:sz w:val="22"/>
                <w:szCs w:val="20"/>
              </w:rPr>
              <w:t>включения договора (контракта) в реестр контрактов.</w:t>
            </w:r>
          </w:p>
        </w:tc>
      </w:tr>
      <w:tr w:rsidR="00B447B2" w:rsidRPr="00452102" w:rsidTr="00093F00">
        <w:tblPrEx>
          <w:tblBorders>
            <w:left w:val="single" w:sz="4" w:space="0" w:color="auto"/>
            <w:right w:val="single" w:sz="4" w:space="0" w:color="auto"/>
          </w:tblBorders>
        </w:tblPrEx>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7. Реквизиты контрагента/взыскателя по исполнительному документу/решению налогового органа</w:t>
            </w:r>
          </w:p>
        </w:tc>
        <w:tc>
          <w:tcPr>
            <w:tcW w:w="5102" w:type="dxa"/>
            <w:tcBorders>
              <w:top w:val="single" w:sz="4" w:space="0" w:color="auto"/>
            </w:tcBorders>
          </w:tcPr>
          <w:p w:rsidR="00B447B2" w:rsidRPr="00452102" w:rsidRDefault="00B447B2" w:rsidP="00093F00">
            <w:pPr>
              <w:widowControl w:val="0"/>
              <w:autoSpaceDE w:val="0"/>
              <w:autoSpaceDN w:val="0"/>
              <w:rPr>
                <w:sz w:val="22"/>
                <w:szCs w:val="20"/>
              </w:rPr>
            </w:pP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7.1.Наименование юридического лица/фамилия, имя, отчество физического лица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B447B2" w:rsidRPr="00452102" w:rsidRDefault="00B447B2" w:rsidP="00093F00">
            <w:pPr>
              <w:widowControl w:val="0"/>
              <w:autoSpaceDE w:val="0"/>
              <w:autoSpaceDN w:val="0"/>
              <w:jc w:val="both"/>
              <w:rPr>
                <w:sz w:val="22"/>
                <w:szCs w:val="20"/>
              </w:rPr>
            </w:pPr>
            <w:r w:rsidRPr="00452102">
              <w:rPr>
                <w:sz w:val="22"/>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bookmarkStart w:id="23" w:name="P373"/>
            <w:bookmarkEnd w:id="23"/>
            <w:r w:rsidRPr="00452102">
              <w:rPr>
                <w:sz w:val="22"/>
                <w:szCs w:val="20"/>
              </w:rPr>
              <w:t>7.2. Идентификационный номер налогоплательщика (ИНН)</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ИНН контрагента в соответствии со сведениями ЕГРЮЛ.</w:t>
            </w:r>
          </w:p>
          <w:p w:rsidR="00B447B2" w:rsidRPr="00452102" w:rsidRDefault="00B447B2" w:rsidP="00093F00">
            <w:pPr>
              <w:widowControl w:val="0"/>
              <w:autoSpaceDE w:val="0"/>
              <w:autoSpaceDN w:val="0"/>
              <w:jc w:val="both"/>
              <w:rPr>
                <w:sz w:val="22"/>
                <w:szCs w:val="20"/>
              </w:rPr>
            </w:pPr>
            <w:r w:rsidRPr="00452102">
              <w:rPr>
                <w:sz w:val="22"/>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bookmarkStart w:id="24" w:name="P376"/>
            <w:bookmarkEnd w:id="24"/>
            <w:r w:rsidRPr="00452102">
              <w:rPr>
                <w:sz w:val="22"/>
                <w:szCs w:val="20"/>
              </w:rPr>
              <w:t>7.3. Код причины постановки на учет в налоговом органе (КПП)</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КПП контрагента в соответствии со сведениями ЕГРЮЛ (при наличии).</w:t>
            </w:r>
          </w:p>
          <w:p w:rsidR="00B447B2" w:rsidRPr="00452102" w:rsidRDefault="00B447B2" w:rsidP="00093F00">
            <w:pPr>
              <w:widowControl w:val="0"/>
              <w:autoSpaceDE w:val="0"/>
              <w:autoSpaceDN w:val="0"/>
              <w:jc w:val="both"/>
              <w:rPr>
                <w:sz w:val="22"/>
                <w:szCs w:val="20"/>
              </w:rPr>
            </w:pPr>
            <w:r w:rsidRPr="00452102">
              <w:rPr>
                <w:sz w:val="22"/>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7.4. Код по Сводному реестру</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Код по Сводному реестру контрагента указывается </w:t>
            </w:r>
            <w:r w:rsidRPr="00452102">
              <w:rPr>
                <w:sz w:val="22"/>
                <w:szCs w:val="20"/>
              </w:rPr>
              <w:lastRenderedPageBreak/>
              <w:t xml:space="preserve">автоматически в случае наличия информации о нем в Сводном реестре в соответствии с ИНН и КПП контрагента, указанным в </w:t>
            </w:r>
            <w:hyperlink w:anchor="P373" w:history="1">
              <w:r w:rsidRPr="00452102">
                <w:rPr>
                  <w:sz w:val="22"/>
                  <w:szCs w:val="20"/>
                </w:rPr>
                <w:t>пунктах 7.2</w:t>
              </w:r>
            </w:hyperlink>
            <w:r w:rsidRPr="00452102">
              <w:rPr>
                <w:sz w:val="22"/>
                <w:szCs w:val="20"/>
              </w:rPr>
              <w:t xml:space="preserve"> и </w:t>
            </w:r>
            <w:hyperlink w:anchor="P376" w:history="1">
              <w:r w:rsidRPr="00452102">
                <w:rPr>
                  <w:sz w:val="22"/>
                  <w:szCs w:val="20"/>
                </w:rPr>
                <w:t>7.3</w:t>
              </w:r>
            </w:hyperlink>
            <w:r w:rsidRPr="00452102">
              <w:rPr>
                <w:sz w:val="22"/>
                <w:szCs w:val="20"/>
              </w:rPr>
              <w:t xml:space="preserve"> настоящей информации.</w:t>
            </w:r>
          </w:p>
        </w:tc>
      </w:tr>
      <w:tr w:rsidR="00B447B2" w:rsidRPr="00452102" w:rsidTr="00093F00">
        <w:tblPrEx>
          <w:tblBorders>
            <w:left w:val="single" w:sz="4" w:space="0" w:color="auto"/>
            <w:right w:val="single" w:sz="4" w:space="0" w:color="auto"/>
            <w:insideH w:val="nil"/>
          </w:tblBorders>
        </w:tblPrEx>
        <w:tc>
          <w:tcPr>
            <w:tcW w:w="3965" w:type="dxa"/>
            <w:tcBorders>
              <w:top w:val="nil"/>
            </w:tcBorders>
          </w:tcPr>
          <w:p w:rsidR="00B447B2" w:rsidRPr="00452102" w:rsidRDefault="00B447B2" w:rsidP="00093F00">
            <w:pPr>
              <w:widowControl w:val="0"/>
              <w:autoSpaceDE w:val="0"/>
              <w:autoSpaceDN w:val="0"/>
              <w:jc w:val="both"/>
              <w:rPr>
                <w:sz w:val="22"/>
                <w:szCs w:val="20"/>
              </w:rPr>
            </w:pPr>
            <w:bookmarkStart w:id="25" w:name="P383"/>
            <w:bookmarkEnd w:id="25"/>
            <w:r w:rsidRPr="00452102">
              <w:rPr>
                <w:sz w:val="22"/>
                <w:szCs w:val="20"/>
              </w:rPr>
              <w:lastRenderedPageBreak/>
              <w:t>7.5. Номер лицевого счета (раздела на лицевом счете)</w:t>
            </w:r>
          </w:p>
        </w:tc>
        <w:tc>
          <w:tcPr>
            <w:tcW w:w="5102" w:type="dxa"/>
            <w:tcBorders>
              <w:top w:val="nil"/>
            </w:tcBorders>
          </w:tcPr>
          <w:p w:rsidR="00B447B2" w:rsidRPr="00452102" w:rsidRDefault="00B447B2" w:rsidP="00093F00">
            <w:pPr>
              <w:widowControl w:val="0"/>
              <w:autoSpaceDE w:val="0"/>
              <w:autoSpaceDN w:val="0"/>
              <w:jc w:val="both"/>
              <w:rPr>
                <w:sz w:val="22"/>
                <w:szCs w:val="20"/>
              </w:rPr>
            </w:pPr>
            <w:r w:rsidRPr="00452102">
              <w:rPr>
                <w:sz w:val="22"/>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447B2" w:rsidRPr="00452102" w:rsidRDefault="00B447B2" w:rsidP="00093F00">
            <w:pPr>
              <w:widowControl w:val="0"/>
              <w:autoSpaceDE w:val="0"/>
              <w:autoSpaceDN w:val="0"/>
              <w:jc w:val="both"/>
              <w:rPr>
                <w:sz w:val="22"/>
                <w:szCs w:val="20"/>
              </w:rPr>
            </w:pPr>
            <w:r w:rsidRPr="00452102">
              <w:rPr>
                <w:sz w:val="22"/>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7.6. Номер банковского (казначейского) счета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номер банковского (казначейского) счета контрагента (при наличии в документе-основании).</w:t>
            </w:r>
          </w:p>
        </w:tc>
      </w:tr>
      <w:tr w:rsidR="00B447B2" w:rsidRPr="00452102" w:rsidTr="00093F00">
        <w:tblPrEx>
          <w:tblBorders>
            <w:left w:val="single" w:sz="4" w:space="0" w:color="auto"/>
            <w:right w:val="single" w:sz="4" w:space="0" w:color="auto"/>
          </w:tblBorders>
        </w:tblPrEx>
        <w:trPr>
          <w:trHeight w:val="725"/>
        </w:trPr>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7.7. Наименование банка (иной организации), в котором(-ой) открыт счет контрагенту</w:t>
            </w:r>
          </w:p>
        </w:tc>
        <w:tc>
          <w:tcPr>
            <w:tcW w:w="5102"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банка контрагента или</w:t>
            </w:r>
          </w:p>
          <w:p w:rsidR="00B447B2" w:rsidRPr="00452102" w:rsidRDefault="00B447B2" w:rsidP="00093F00">
            <w:pPr>
              <w:widowControl w:val="0"/>
              <w:autoSpaceDE w:val="0"/>
              <w:autoSpaceDN w:val="0"/>
              <w:jc w:val="both"/>
              <w:rPr>
                <w:sz w:val="22"/>
                <w:szCs w:val="20"/>
              </w:rPr>
            </w:pPr>
            <w:r w:rsidRPr="00452102">
              <w:rPr>
                <w:sz w:val="22"/>
                <w:szCs w:val="20"/>
              </w:rPr>
              <w:t xml:space="preserve"> территориального органа Федерального казначейства (при наличии в документе-основании).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7.8. БИК банка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БИК банка контрагента (при наличии в документе-основании).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7.9. Корреспондентский счет банка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корреспондентский счет банка контрагента (при наличии в документе-основании).</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 Расшифровка обязательства</w:t>
            </w:r>
          </w:p>
        </w:tc>
        <w:tc>
          <w:tcPr>
            <w:tcW w:w="5102" w:type="dxa"/>
          </w:tcPr>
          <w:p w:rsidR="00B447B2" w:rsidRPr="00452102" w:rsidRDefault="00B447B2" w:rsidP="00093F00">
            <w:pPr>
              <w:widowControl w:val="0"/>
              <w:autoSpaceDE w:val="0"/>
              <w:autoSpaceDN w:val="0"/>
              <w:rPr>
                <w:sz w:val="22"/>
                <w:szCs w:val="20"/>
              </w:rPr>
            </w:pP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8.1. Наименование объекта капитального строительства или объекта недвижимого имущества.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8.2. Уникальный код объекта капитального строительства или объекта недвижимого имущества.</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уникальный код объекта капитального строительства или объекта недвижимого имущества.</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8.3 Наименование вида средств</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B447B2" w:rsidRPr="00452102" w:rsidRDefault="00B447B2" w:rsidP="00093F00">
            <w:pPr>
              <w:widowControl w:val="0"/>
              <w:autoSpaceDE w:val="0"/>
              <w:autoSpaceDN w:val="0"/>
              <w:jc w:val="both"/>
              <w:rPr>
                <w:sz w:val="22"/>
                <w:szCs w:val="20"/>
              </w:rPr>
            </w:pPr>
            <w:r w:rsidRPr="00452102">
              <w:rPr>
                <w:sz w:val="22"/>
                <w:szCs w:val="20"/>
              </w:rPr>
              <w:t xml:space="preserve">В случае постановки на учет бюджетного </w:t>
            </w:r>
            <w:r w:rsidRPr="00452102">
              <w:rPr>
                <w:sz w:val="22"/>
                <w:szCs w:val="20"/>
              </w:rPr>
              <w:lastRenderedPageBreak/>
              <w:t>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8.4. Код по БК</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код кла</w:t>
            </w:r>
            <w:r>
              <w:rPr>
                <w:sz w:val="22"/>
                <w:szCs w:val="20"/>
              </w:rPr>
              <w:t>ссификации расходов</w:t>
            </w:r>
            <w:r w:rsidRPr="00452102">
              <w:rPr>
                <w:sz w:val="22"/>
                <w:szCs w:val="20"/>
              </w:rPr>
              <w:t xml:space="preserve"> бюджета в соответствии с предметом документа-основания.</w:t>
            </w:r>
          </w:p>
          <w:p w:rsidR="00B447B2" w:rsidRPr="00452102" w:rsidRDefault="00B447B2" w:rsidP="00093F00">
            <w:pPr>
              <w:widowControl w:val="0"/>
              <w:autoSpaceDE w:val="0"/>
              <w:autoSpaceDN w:val="0"/>
              <w:jc w:val="both"/>
              <w:rPr>
                <w:sz w:val="22"/>
                <w:szCs w:val="20"/>
              </w:rPr>
            </w:pPr>
            <w:r w:rsidRPr="00452102">
              <w:rPr>
                <w:sz w:val="22"/>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w:t>
            </w:r>
            <w:r>
              <w:rPr>
                <w:sz w:val="22"/>
                <w:szCs w:val="20"/>
              </w:rPr>
              <w:t xml:space="preserve">одов </w:t>
            </w:r>
            <w:r w:rsidRPr="00452102">
              <w:rPr>
                <w:sz w:val="22"/>
                <w:szCs w:val="20"/>
              </w:rPr>
              <w:t xml:space="preserve"> бюджета на основании информации, представленной должником.</w:t>
            </w:r>
          </w:p>
        </w:tc>
      </w:tr>
      <w:tr w:rsidR="00B447B2" w:rsidRPr="00452102" w:rsidTr="00093F00">
        <w:tblPrEx>
          <w:tblBorders>
            <w:left w:val="single" w:sz="4" w:space="0" w:color="auto"/>
            <w:right w:val="single" w:sz="4" w:space="0" w:color="auto"/>
          </w:tblBorders>
        </w:tblPrEx>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8.5. Признак безусловности обязательства</w:t>
            </w:r>
          </w:p>
        </w:tc>
        <w:tc>
          <w:tcPr>
            <w:tcW w:w="5102"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B447B2" w:rsidRPr="00452102" w:rsidRDefault="00B447B2" w:rsidP="00093F00">
            <w:pPr>
              <w:widowControl w:val="0"/>
              <w:autoSpaceDE w:val="0"/>
              <w:autoSpaceDN w:val="0"/>
              <w:jc w:val="both"/>
              <w:rPr>
                <w:sz w:val="22"/>
                <w:szCs w:val="20"/>
              </w:rPr>
            </w:pPr>
            <w:r w:rsidRPr="00452102">
              <w:rPr>
                <w:sz w:val="22"/>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8.6. Сумма исполненного обязательства прошлых лет в валюте Российской Федерации</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исполненная сумма бюджетного обязательства прошлых лет с точностью до второго знака после запятой.</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8.7. Сумма неисполненного обязательства прошлых лет в валюте Российской Федерации</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8.8. Сумма на 20__ текущий финансовый год в валюте Российской Федерации с помесячной разбивкой</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w:t>
            </w:r>
            <w:r w:rsidRPr="00452102">
              <w:rPr>
                <w:sz w:val="22"/>
                <w:szCs w:val="20"/>
              </w:rPr>
              <w:lastRenderedPageBreak/>
              <w:t>Федерации с точностью до второго знака после запятой месяца, в котором будет осуществлен платеж.</w:t>
            </w:r>
          </w:p>
          <w:p w:rsidR="00B447B2" w:rsidRPr="00452102" w:rsidRDefault="00B447B2" w:rsidP="00093F00">
            <w:pPr>
              <w:widowControl w:val="0"/>
              <w:autoSpaceDE w:val="0"/>
              <w:autoSpaceDN w:val="0"/>
              <w:jc w:val="both"/>
              <w:rPr>
                <w:sz w:val="22"/>
                <w:szCs w:val="20"/>
              </w:rPr>
            </w:pPr>
            <w:r w:rsidRPr="00452102">
              <w:rPr>
                <w:sz w:val="22"/>
                <w:szCs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B447B2" w:rsidRPr="00452102" w:rsidRDefault="00B447B2" w:rsidP="00093F00">
            <w:pPr>
              <w:widowControl w:val="0"/>
              <w:autoSpaceDE w:val="0"/>
              <w:autoSpaceDN w:val="0"/>
              <w:jc w:val="both"/>
              <w:rPr>
                <w:sz w:val="22"/>
                <w:szCs w:val="20"/>
              </w:rPr>
            </w:pPr>
            <w:r w:rsidRPr="00452102">
              <w:rPr>
                <w:sz w:val="22"/>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447B2" w:rsidRPr="00452102" w:rsidTr="00093F00">
        <w:tblPrEx>
          <w:tblBorders>
            <w:left w:val="single" w:sz="4" w:space="0" w:color="auto"/>
            <w:right w:val="single" w:sz="4" w:space="0" w:color="auto"/>
          </w:tblBorders>
        </w:tblPrEx>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lastRenderedPageBreak/>
              <w:t>8.9. Сумма в валюте Российской Федерации на плановый период и за пределами планового периода</w:t>
            </w:r>
          </w:p>
        </w:tc>
        <w:tc>
          <w:tcPr>
            <w:tcW w:w="5102"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B447B2" w:rsidRPr="00452102" w:rsidRDefault="00B447B2" w:rsidP="00093F00">
            <w:pPr>
              <w:widowControl w:val="0"/>
              <w:autoSpaceDE w:val="0"/>
              <w:autoSpaceDN w:val="0"/>
              <w:jc w:val="both"/>
              <w:rPr>
                <w:sz w:val="22"/>
                <w:szCs w:val="20"/>
              </w:rPr>
            </w:pPr>
            <w:r w:rsidRPr="00452102">
              <w:rPr>
                <w:sz w:val="22"/>
                <w:szCs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B447B2" w:rsidRPr="00452102" w:rsidRDefault="00B447B2" w:rsidP="00093F00">
            <w:pPr>
              <w:widowControl w:val="0"/>
              <w:autoSpaceDE w:val="0"/>
              <w:autoSpaceDN w:val="0"/>
              <w:jc w:val="both"/>
              <w:rPr>
                <w:sz w:val="22"/>
                <w:szCs w:val="20"/>
              </w:rPr>
            </w:pPr>
            <w:r w:rsidRPr="00452102">
              <w:rPr>
                <w:sz w:val="22"/>
                <w:szCs w:val="20"/>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8.10. Дата выплаты по исполнительному документу</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дата ежемесячной выплаты по исполнению исполнительного документа, если выплаты имеют периодический характер.</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8.11. Аналитический код</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00080A5E">
              <w:rPr>
                <w:sz w:val="22"/>
                <w:szCs w:val="20"/>
              </w:rPr>
              <w:t>, а также коды дополнительной классификации расходов краевого бюджета.</w:t>
            </w:r>
          </w:p>
        </w:tc>
      </w:tr>
      <w:tr w:rsidR="00B447B2" w:rsidRPr="00452102" w:rsidTr="00093F00">
        <w:tblPrEx>
          <w:tblBorders>
            <w:left w:val="single" w:sz="4" w:space="0" w:color="auto"/>
            <w:right w:val="single" w:sz="4" w:space="0" w:color="auto"/>
          </w:tblBorders>
        </w:tblPrEx>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8.12. Примечание</w:t>
            </w:r>
          </w:p>
        </w:tc>
        <w:tc>
          <w:tcPr>
            <w:tcW w:w="5102" w:type="dxa"/>
          </w:tcPr>
          <w:p w:rsidR="00B447B2" w:rsidRPr="00452102" w:rsidRDefault="00B447B2" w:rsidP="00093F00">
            <w:pPr>
              <w:widowControl w:val="0"/>
              <w:autoSpaceDE w:val="0"/>
              <w:autoSpaceDN w:val="0"/>
              <w:jc w:val="both"/>
              <w:rPr>
                <w:sz w:val="22"/>
                <w:szCs w:val="20"/>
              </w:rPr>
            </w:pPr>
            <w:r w:rsidRPr="00452102">
              <w:rPr>
                <w:sz w:val="22"/>
                <w:szCs w:val="20"/>
              </w:rPr>
              <w:t>Иная информация, необходимая для постановки бюджетного обязательства на учет.</w:t>
            </w:r>
          </w:p>
        </w:tc>
      </w:tr>
    </w:tbl>
    <w:p w:rsidR="00B447B2" w:rsidRPr="00452102" w:rsidRDefault="00B447B2" w:rsidP="00B447B2">
      <w:pPr>
        <w:widowControl w:val="0"/>
        <w:autoSpaceDE w:val="0"/>
        <w:autoSpaceDN w:val="0"/>
        <w:jc w:val="both"/>
        <w:rPr>
          <w:sz w:val="22"/>
          <w:szCs w:val="20"/>
        </w:rPr>
      </w:pPr>
    </w:p>
    <w:p w:rsidR="00B447B2" w:rsidRPr="00452102" w:rsidRDefault="00B447B2" w:rsidP="00B447B2">
      <w:pPr>
        <w:widowControl w:val="0"/>
        <w:autoSpaceDE w:val="0"/>
        <w:autoSpaceDN w:val="0"/>
        <w:jc w:val="both"/>
        <w:rPr>
          <w:sz w:val="22"/>
          <w:szCs w:val="20"/>
        </w:rPr>
      </w:pPr>
    </w:p>
    <w:p w:rsidR="00B447B2" w:rsidRPr="00452102" w:rsidRDefault="00B447B2" w:rsidP="00B447B2">
      <w:pPr>
        <w:widowControl w:val="0"/>
        <w:autoSpaceDE w:val="0"/>
        <w:autoSpaceDN w:val="0"/>
        <w:jc w:val="both"/>
        <w:rPr>
          <w:sz w:val="22"/>
          <w:szCs w:val="20"/>
        </w:rPr>
      </w:pPr>
    </w:p>
    <w:p w:rsidR="00B447B2" w:rsidRPr="00452102" w:rsidRDefault="00B447B2" w:rsidP="00B447B2">
      <w:pPr>
        <w:widowControl w:val="0"/>
        <w:autoSpaceDE w:val="0"/>
        <w:autoSpaceDN w:val="0"/>
        <w:jc w:val="both"/>
        <w:rPr>
          <w:sz w:val="22"/>
          <w:szCs w:val="20"/>
        </w:rPr>
      </w:pPr>
    </w:p>
    <w:p w:rsidR="00B447B2" w:rsidRPr="00452102" w:rsidRDefault="00B447B2" w:rsidP="00B447B2">
      <w:pPr>
        <w:widowControl w:val="0"/>
        <w:autoSpaceDE w:val="0"/>
        <w:autoSpaceDN w:val="0"/>
        <w:jc w:val="both"/>
        <w:rPr>
          <w:sz w:val="22"/>
          <w:szCs w:val="20"/>
        </w:rPr>
      </w:pPr>
    </w:p>
    <w:p w:rsidR="00B447B2" w:rsidRPr="00452102" w:rsidRDefault="00273054" w:rsidP="00273054">
      <w:pPr>
        <w:widowControl w:val="0"/>
        <w:autoSpaceDE w:val="0"/>
        <w:autoSpaceDN w:val="0"/>
        <w:outlineLvl w:val="1"/>
        <w:rPr>
          <w:sz w:val="22"/>
          <w:szCs w:val="20"/>
        </w:rPr>
      </w:pPr>
      <w:r>
        <w:rPr>
          <w:sz w:val="22"/>
          <w:szCs w:val="20"/>
        </w:rPr>
        <w:t xml:space="preserve">                                                                                                                          </w:t>
      </w:r>
      <w:r w:rsidR="00093F00">
        <w:rPr>
          <w:sz w:val="22"/>
          <w:szCs w:val="20"/>
        </w:rPr>
        <w:t>П</w:t>
      </w:r>
      <w:r w:rsidR="00B447B2" w:rsidRPr="00452102">
        <w:rPr>
          <w:sz w:val="22"/>
          <w:szCs w:val="20"/>
        </w:rPr>
        <w:t>риложение № 2</w:t>
      </w:r>
    </w:p>
    <w:p w:rsidR="00273054" w:rsidRDefault="00B447B2" w:rsidP="00273054">
      <w:pPr>
        <w:widowControl w:val="0"/>
        <w:autoSpaceDE w:val="0"/>
        <w:autoSpaceDN w:val="0"/>
        <w:rPr>
          <w:sz w:val="22"/>
          <w:szCs w:val="20"/>
        </w:rPr>
      </w:pPr>
      <w:r w:rsidRPr="00452102">
        <w:rPr>
          <w:sz w:val="22"/>
          <w:szCs w:val="20"/>
        </w:rPr>
        <w:t xml:space="preserve">                                                                               </w:t>
      </w:r>
      <w:r w:rsidR="00273054">
        <w:rPr>
          <w:sz w:val="22"/>
          <w:szCs w:val="20"/>
        </w:rPr>
        <w:t xml:space="preserve">                                           </w:t>
      </w:r>
      <w:r w:rsidRPr="00452102">
        <w:rPr>
          <w:sz w:val="22"/>
          <w:szCs w:val="20"/>
        </w:rPr>
        <w:t xml:space="preserve">к Порядку учета бюджетных и </w:t>
      </w:r>
    </w:p>
    <w:p w:rsidR="00273054" w:rsidRDefault="00273054" w:rsidP="00273054">
      <w:pPr>
        <w:widowControl w:val="0"/>
        <w:autoSpaceDE w:val="0"/>
        <w:autoSpaceDN w:val="0"/>
        <w:rPr>
          <w:sz w:val="22"/>
          <w:szCs w:val="20"/>
        </w:rPr>
      </w:pPr>
      <w:r>
        <w:rPr>
          <w:sz w:val="22"/>
          <w:szCs w:val="20"/>
        </w:rPr>
        <w:t xml:space="preserve">                                                                                                                          </w:t>
      </w:r>
      <w:r w:rsidR="00B447B2" w:rsidRPr="00452102">
        <w:rPr>
          <w:sz w:val="22"/>
          <w:szCs w:val="20"/>
        </w:rPr>
        <w:t xml:space="preserve">денежных обязательств </w:t>
      </w:r>
    </w:p>
    <w:p w:rsidR="00B447B2" w:rsidRDefault="00273054" w:rsidP="00273054">
      <w:pPr>
        <w:widowControl w:val="0"/>
        <w:autoSpaceDE w:val="0"/>
        <w:autoSpaceDN w:val="0"/>
        <w:rPr>
          <w:sz w:val="22"/>
          <w:szCs w:val="20"/>
        </w:rPr>
      </w:pPr>
      <w:r>
        <w:rPr>
          <w:sz w:val="22"/>
          <w:szCs w:val="20"/>
        </w:rPr>
        <w:t xml:space="preserve">                                                                                                                          </w:t>
      </w:r>
      <w:r w:rsidR="00B447B2" w:rsidRPr="00452102">
        <w:rPr>
          <w:sz w:val="22"/>
          <w:szCs w:val="20"/>
        </w:rPr>
        <w:t xml:space="preserve">получателей средств </w:t>
      </w:r>
      <w:r>
        <w:rPr>
          <w:sz w:val="22"/>
          <w:szCs w:val="20"/>
        </w:rPr>
        <w:t xml:space="preserve">бюджета </w:t>
      </w:r>
    </w:p>
    <w:p w:rsidR="00273054" w:rsidRDefault="00273054" w:rsidP="00273054">
      <w:pPr>
        <w:widowControl w:val="0"/>
        <w:autoSpaceDE w:val="0"/>
        <w:autoSpaceDN w:val="0"/>
        <w:rPr>
          <w:sz w:val="22"/>
          <w:szCs w:val="20"/>
        </w:rPr>
      </w:pPr>
      <w:r>
        <w:rPr>
          <w:sz w:val="22"/>
          <w:szCs w:val="20"/>
        </w:rPr>
        <w:t xml:space="preserve">                                                                                                                         Яковлевского муниципального </w:t>
      </w:r>
    </w:p>
    <w:p w:rsidR="00273054" w:rsidRDefault="00273054" w:rsidP="00273054">
      <w:pPr>
        <w:widowControl w:val="0"/>
        <w:autoSpaceDE w:val="0"/>
        <w:autoSpaceDN w:val="0"/>
        <w:rPr>
          <w:sz w:val="22"/>
          <w:szCs w:val="20"/>
        </w:rPr>
      </w:pPr>
      <w:r>
        <w:rPr>
          <w:sz w:val="22"/>
          <w:szCs w:val="20"/>
        </w:rPr>
        <w:t xml:space="preserve">                                                                                                                          района </w:t>
      </w:r>
      <w:r w:rsidR="00B447B2" w:rsidRPr="00452102">
        <w:rPr>
          <w:sz w:val="22"/>
          <w:szCs w:val="20"/>
        </w:rPr>
        <w:t>Управлением</w:t>
      </w:r>
    </w:p>
    <w:p w:rsidR="00B447B2" w:rsidRPr="00452102" w:rsidRDefault="00B447B2" w:rsidP="00273054">
      <w:pPr>
        <w:widowControl w:val="0"/>
        <w:autoSpaceDE w:val="0"/>
        <w:autoSpaceDN w:val="0"/>
        <w:rPr>
          <w:sz w:val="22"/>
          <w:szCs w:val="20"/>
        </w:rPr>
      </w:pPr>
      <w:r w:rsidRPr="00452102">
        <w:rPr>
          <w:sz w:val="22"/>
          <w:szCs w:val="20"/>
        </w:rPr>
        <w:t xml:space="preserve"> </w:t>
      </w:r>
      <w:r w:rsidR="00273054">
        <w:rPr>
          <w:sz w:val="22"/>
          <w:szCs w:val="20"/>
        </w:rPr>
        <w:t xml:space="preserve">                                                                                                                        </w:t>
      </w:r>
      <w:r w:rsidRPr="00452102">
        <w:rPr>
          <w:sz w:val="22"/>
          <w:szCs w:val="20"/>
        </w:rPr>
        <w:t xml:space="preserve">Федерального казначейства </w:t>
      </w:r>
    </w:p>
    <w:p w:rsidR="00B447B2" w:rsidRPr="00452102" w:rsidRDefault="00273054" w:rsidP="00273054">
      <w:pPr>
        <w:widowControl w:val="0"/>
        <w:autoSpaceDE w:val="0"/>
        <w:autoSpaceDN w:val="0"/>
        <w:rPr>
          <w:sz w:val="22"/>
          <w:szCs w:val="20"/>
        </w:rPr>
      </w:pPr>
      <w:r>
        <w:rPr>
          <w:sz w:val="22"/>
          <w:szCs w:val="20"/>
        </w:rPr>
        <w:t xml:space="preserve">                                                                                                                          </w:t>
      </w:r>
      <w:r w:rsidR="00B447B2" w:rsidRPr="00452102">
        <w:rPr>
          <w:sz w:val="22"/>
          <w:szCs w:val="20"/>
        </w:rPr>
        <w:t>по Приморскому краю</w:t>
      </w:r>
    </w:p>
    <w:p w:rsidR="00B447B2" w:rsidRPr="00452102" w:rsidRDefault="00273054" w:rsidP="00273054">
      <w:pPr>
        <w:widowControl w:val="0"/>
        <w:autoSpaceDE w:val="0"/>
        <w:autoSpaceDN w:val="0"/>
        <w:rPr>
          <w:sz w:val="22"/>
          <w:szCs w:val="20"/>
        </w:rPr>
      </w:pPr>
      <w:r>
        <w:rPr>
          <w:sz w:val="22"/>
          <w:szCs w:val="20"/>
        </w:rPr>
        <w:t xml:space="preserve">                                                                                                                          </w:t>
      </w:r>
      <w:r w:rsidR="00B447B2" w:rsidRPr="00452102">
        <w:rPr>
          <w:sz w:val="22"/>
          <w:szCs w:val="20"/>
        </w:rPr>
        <w:t xml:space="preserve">от </w:t>
      </w:r>
      <w:r w:rsidR="00B9061E">
        <w:rPr>
          <w:sz w:val="22"/>
          <w:szCs w:val="20"/>
        </w:rPr>
        <w:t xml:space="preserve"> 29.11.</w:t>
      </w:r>
      <w:r w:rsidR="002B78CA">
        <w:rPr>
          <w:sz w:val="22"/>
          <w:szCs w:val="20"/>
        </w:rPr>
        <w:t>2021</w:t>
      </w:r>
      <w:r w:rsidR="00B9061E">
        <w:rPr>
          <w:sz w:val="22"/>
          <w:szCs w:val="20"/>
        </w:rPr>
        <w:t xml:space="preserve"> № 25</w:t>
      </w:r>
    </w:p>
    <w:p w:rsidR="00B447B2" w:rsidRPr="00452102" w:rsidRDefault="00B447B2" w:rsidP="00B447B2">
      <w:pPr>
        <w:widowControl w:val="0"/>
        <w:autoSpaceDE w:val="0"/>
        <w:autoSpaceDN w:val="0"/>
        <w:jc w:val="both"/>
        <w:rPr>
          <w:sz w:val="22"/>
          <w:szCs w:val="20"/>
        </w:rPr>
      </w:pPr>
    </w:p>
    <w:p w:rsidR="00B447B2" w:rsidRPr="003A08B3" w:rsidRDefault="00B447B2" w:rsidP="00B447B2">
      <w:pPr>
        <w:widowControl w:val="0"/>
        <w:autoSpaceDE w:val="0"/>
        <w:autoSpaceDN w:val="0"/>
        <w:jc w:val="center"/>
        <w:rPr>
          <w:b/>
          <w:sz w:val="22"/>
          <w:szCs w:val="20"/>
        </w:rPr>
      </w:pPr>
      <w:bookmarkStart w:id="26" w:name="P441"/>
      <w:bookmarkEnd w:id="26"/>
      <w:r w:rsidRPr="003A08B3">
        <w:rPr>
          <w:b/>
          <w:sz w:val="22"/>
          <w:szCs w:val="20"/>
        </w:rPr>
        <w:t>Реквизиты</w:t>
      </w:r>
    </w:p>
    <w:p w:rsidR="00B447B2" w:rsidRPr="003A08B3" w:rsidRDefault="00B447B2" w:rsidP="00B447B2">
      <w:pPr>
        <w:widowControl w:val="0"/>
        <w:autoSpaceDE w:val="0"/>
        <w:autoSpaceDN w:val="0"/>
        <w:jc w:val="center"/>
        <w:rPr>
          <w:b/>
          <w:sz w:val="22"/>
          <w:szCs w:val="20"/>
        </w:rPr>
      </w:pPr>
      <w:r w:rsidRPr="003A08B3">
        <w:rPr>
          <w:b/>
          <w:sz w:val="22"/>
          <w:szCs w:val="20"/>
        </w:rPr>
        <w:t>Сведения о денежном обязательстве</w:t>
      </w:r>
    </w:p>
    <w:p w:rsidR="00B447B2" w:rsidRPr="003A08B3" w:rsidRDefault="00B447B2" w:rsidP="00B447B2">
      <w:pPr>
        <w:widowControl w:val="0"/>
        <w:autoSpaceDE w:val="0"/>
        <w:autoSpaceDN w:val="0"/>
        <w:jc w:val="center"/>
        <w:rPr>
          <w:b/>
          <w:sz w:val="22"/>
          <w:szCs w:val="20"/>
        </w:rPr>
      </w:pPr>
    </w:p>
    <w:p w:rsidR="00B447B2" w:rsidRPr="00452102" w:rsidRDefault="00B447B2" w:rsidP="00B447B2">
      <w:pPr>
        <w:widowControl w:val="0"/>
        <w:autoSpaceDE w:val="0"/>
        <w:autoSpaceDN w:val="0"/>
        <w:jc w:val="center"/>
        <w:rPr>
          <w:sz w:val="22"/>
          <w:szCs w:val="20"/>
        </w:rPr>
      </w:pPr>
    </w:p>
    <w:p w:rsidR="00B447B2" w:rsidRPr="00452102" w:rsidRDefault="00B447B2" w:rsidP="00B447B2">
      <w:pPr>
        <w:widowControl w:val="0"/>
        <w:autoSpaceDE w:val="0"/>
        <w:autoSpaceDN w:val="0"/>
        <w:jc w:val="both"/>
        <w:rPr>
          <w:sz w:val="22"/>
          <w:szCs w:val="20"/>
        </w:rPr>
      </w:pPr>
      <w:r w:rsidRPr="00452102">
        <w:rPr>
          <w:sz w:val="22"/>
          <w:szCs w:val="20"/>
        </w:rPr>
        <w:t>Единица измерения: руб.</w:t>
      </w:r>
    </w:p>
    <w:p w:rsidR="00B447B2" w:rsidRPr="00452102" w:rsidRDefault="00B447B2" w:rsidP="00B447B2">
      <w:pPr>
        <w:widowControl w:val="0"/>
        <w:autoSpaceDE w:val="0"/>
        <w:autoSpaceDN w:val="0"/>
        <w:jc w:val="both"/>
        <w:rPr>
          <w:sz w:val="22"/>
          <w:szCs w:val="20"/>
        </w:rPr>
      </w:pPr>
      <w:r w:rsidRPr="00452102">
        <w:rPr>
          <w:sz w:val="22"/>
          <w:szCs w:val="20"/>
        </w:rPr>
        <w:t>(с точностью до второго десятичного знака</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B447B2" w:rsidRPr="00452102" w:rsidTr="00093F00">
        <w:tc>
          <w:tcPr>
            <w:tcW w:w="3965" w:type="dxa"/>
            <w:tcBorders>
              <w:top w:val="single" w:sz="4" w:space="0" w:color="auto"/>
            </w:tcBorders>
          </w:tcPr>
          <w:p w:rsidR="00B447B2" w:rsidRPr="00452102" w:rsidRDefault="00B447B2" w:rsidP="00093F00">
            <w:pPr>
              <w:widowControl w:val="0"/>
              <w:autoSpaceDE w:val="0"/>
              <w:autoSpaceDN w:val="0"/>
              <w:jc w:val="center"/>
              <w:rPr>
                <w:sz w:val="22"/>
                <w:szCs w:val="20"/>
              </w:rPr>
            </w:pPr>
            <w:r w:rsidRPr="00452102">
              <w:rPr>
                <w:sz w:val="22"/>
                <w:szCs w:val="20"/>
              </w:rPr>
              <w:t>Наименование информации (реквизита, показателя)</w:t>
            </w:r>
          </w:p>
        </w:tc>
        <w:tc>
          <w:tcPr>
            <w:tcW w:w="5049" w:type="dxa"/>
            <w:tcBorders>
              <w:top w:val="single" w:sz="4" w:space="0" w:color="auto"/>
            </w:tcBorders>
          </w:tcPr>
          <w:p w:rsidR="00B447B2" w:rsidRPr="00452102" w:rsidRDefault="00B447B2" w:rsidP="00093F00">
            <w:pPr>
              <w:widowControl w:val="0"/>
              <w:autoSpaceDE w:val="0"/>
              <w:autoSpaceDN w:val="0"/>
              <w:jc w:val="center"/>
              <w:rPr>
                <w:sz w:val="22"/>
                <w:szCs w:val="20"/>
              </w:rPr>
            </w:pPr>
            <w:r w:rsidRPr="00452102">
              <w:rPr>
                <w:sz w:val="22"/>
                <w:szCs w:val="20"/>
              </w:rPr>
              <w:t>Правила формирования информации (реквизита, показателя)</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49"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порядковый номер Сведений о денежном обязательстве.</w:t>
            </w:r>
          </w:p>
          <w:p w:rsidR="00B447B2" w:rsidRPr="00452102" w:rsidRDefault="00B447B2" w:rsidP="00093F00">
            <w:pPr>
              <w:widowControl w:val="0"/>
              <w:autoSpaceDE w:val="0"/>
              <w:autoSpaceDN w:val="0"/>
              <w:jc w:val="both"/>
              <w:rPr>
                <w:sz w:val="22"/>
                <w:szCs w:val="20"/>
              </w:rPr>
            </w:pPr>
            <w:r w:rsidRPr="00452102">
              <w:rPr>
                <w:sz w:val="22"/>
                <w:szCs w:val="20"/>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2. Дата Сведений о денежном обязательстве</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дата подписания Сведений о денежном обязательстве получателем бюджетных средств.</w:t>
            </w:r>
          </w:p>
          <w:p w:rsidR="00B447B2" w:rsidRPr="00452102" w:rsidRDefault="00B447B2" w:rsidP="00093F00">
            <w:pPr>
              <w:widowControl w:val="0"/>
              <w:autoSpaceDE w:val="0"/>
              <w:autoSpaceDN w:val="0"/>
              <w:jc w:val="both"/>
              <w:rPr>
                <w:sz w:val="22"/>
                <w:szCs w:val="20"/>
              </w:rPr>
            </w:pPr>
            <w:r w:rsidRPr="00452102">
              <w:rPr>
                <w:sz w:val="22"/>
                <w:szCs w:val="20"/>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3. Учетный номер денежного обязательства</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при внесении изменений в поставленное на учет денежное обязательство.</w:t>
            </w:r>
          </w:p>
          <w:p w:rsidR="00B447B2" w:rsidRPr="00452102" w:rsidRDefault="00B447B2" w:rsidP="00093F00">
            <w:pPr>
              <w:widowControl w:val="0"/>
              <w:autoSpaceDE w:val="0"/>
              <w:autoSpaceDN w:val="0"/>
              <w:jc w:val="both"/>
              <w:rPr>
                <w:sz w:val="22"/>
                <w:szCs w:val="20"/>
              </w:rPr>
            </w:pPr>
            <w:r w:rsidRPr="00452102">
              <w:rPr>
                <w:sz w:val="22"/>
                <w:szCs w:val="20"/>
              </w:rPr>
              <w:t>Указывается учетный номер денежного обязательства, в которое вносятся изменения, присвоенный ему при постановке на учет.</w:t>
            </w:r>
          </w:p>
          <w:p w:rsidR="00B447B2" w:rsidRPr="00452102" w:rsidRDefault="00B447B2" w:rsidP="00093F00">
            <w:pPr>
              <w:widowControl w:val="0"/>
              <w:autoSpaceDE w:val="0"/>
              <w:autoSpaceDN w:val="0"/>
              <w:jc w:val="both"/>
              <w:rPr>
                <w:sz w:val="22"/>
                <w:szCs w:val="20"/>
              </w:rPr>
            </w:pPr>
            <w:r w:rsidRPr="00452102">
              <w:rPr>
                <w:sz w:val="22"/>
                <w:szCs w:val="20"/>
              </w:rPr>
              <w:t xml:space="preserve">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w:t>
            </w:r>
            <w:r w:rsidRPr="00452102">
              <w:rPr>
                <w:sz w:val="22"/>
                <w:szCs w:val="20"/>
              </w:rPr>
              <w:lastRenderedPageBreak/>
              <w:t>соответствующего значения из полного перечня учетных номеров денежных обязательств.</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4. Учетный номер бюджетного обязательства</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447B2" w:rsidRPr="00452102" w:rsidRDefault="00B447B2" w:rsidP="00093F00">
            <w:pPr>
              <w:widowControl w:val="0"/>
              <w:autoSpaceDE w:val="0"/>
              <w:autoSpaceDN w:val="0"/>
              <w:jc w:val="both"/>
              <w:rPr>
                <w:sz w:val="22"/>
                <w:szCs w:val="20"/>
              </w:rPr>
            </w:pPr>
            <w:r w:rsidRPr="00452102">
              <w:rPr>
                <w:sz w:val="22"/>
                <w:szCs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 xml:space="preserve">5. Уникальный код объекта капитального строительства или объекта недвижимого имущества </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уникальный код объекта капитального строительства или объекта недвижимого имущества.</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 Информация о получателе бюджетных средств</w:t>
            </w:r>
          </w:p>
        </w:tc>
        <w:tc>
          <w:tcPr>
            <w:tcW w:w="5049" w:type="dxa"/>
          </w:tcPr>
          <w:p w:rsidR="00B447B2" w:rsidRPr="00452102" w:rsidRDefault="00B447B2" w:rsidP="00093F00">
            <w:pPr>
              <w:widowControl w:val="0"/>
              <w:autoSpaceDE w:val="0"/>
              <w:autoSpaceDN w:val="0"/>
              <w:rPr>
                <w:sz w:val="22"/>
                <w:szCs w:val="20"/>
              </w:rPr>
            </w:pP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 Получатель бюджетных средств</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6.2. Код получателя бюджетных средств по Сводному реестру</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код получателя средств бюджета.</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6.3. Номер лицевого счета</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номер соответствующего лицевого счета получателя средств бюджета.</w:t>
            </w:r>
          </w:p>
        </w:tc>
      </w:tr>
      <w:tr w:rsidR="00B447B2" w:rsidRPr="00452102" w:rsidTr="00093F00">
        <w:trPr>
          <w:trHeight w:val="805"/>
        </w:trPr>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6.4. Главный распорядитель бюджетных</w:t>
            </w:r>
          </w:p>
          <w:p w:rsidR="00B447B2" w:rsidRPr="00452102" w:rsidRDefault="00B447B2" w:rsidP="00093F00">
            <w:pPr>
              <w:widowControl w:val="0"/>
              <w:autoSpaceDE w:val="0"/>
              <w:autoSpaceDN w:val="0"/>
              <w:jc w:val="both"/>
              <w:rPr>
                <w:sz w:val="22"/>
                <w:szCs w:val="20"/>
              </w:rPr>
            </w:pPr>
            <w:r w:rsidRPr="00452102">
              <w:rPr>
                <w:sz w:val="22"/>
                <w:szCs w:val="20"/>
              </w:rPr>
              <w:t xml:space="preserve"> средств</w:t>
            </w:r>
          </w:p>
        </w:tc>
        <w:tc>
          <w:tcPr>
            <w:tcW w:w="5049"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главного распорядителя средств бюджета, соответствующее реестровой записи Сводного реестра.</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6.5. Глава по БК</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глава главного распорядителя средств  бюджета по бюджетной классификации Российской Федерации.</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6.6. Наименование бюджета</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бюджета.</w:t>
            </w:r>
          </w:p>
          <w:p w:rsidR="00B447B2" w:rsidRPr="00452102" w:rsidRDefault="00B447B2" w:rsidP="00093F00">
            <w:pPr>
              <w:widowControl w:val="0"/>
              <w:autoSpaceDE w:val="0"/>
              <w:autoSpaceDN w:val="0"/>
              <w:jc w:val="both"/>
              <w:rPr>
                <w:sz w:val="22"/>
                <w:szCs w:val="20"/>
              </w:rPr>
            </w:pPr>
            <w:r w:rsidRPr="00452102">
              <w:rPr>
                <w:sz w:val="22"/>
                <w:szCs w:val="20"/>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 xml:space="preserve">6.7. Код </w:t>
            </w:r>
            <w:hyperlink r:id="rId13" w:history="1">
              <w:r w:rsidRPr="00452102">
                <w:rPr>
                  <w:sz w:val="22"/>
                  <w:szCs w:val="20"/>
                </w:rPr>
                <w:t>ОКТМО</w:t>
              </w:r>
            </w:hyperlink>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 xml:space="preserve">Указывается код по Общероссийскому </w:t>
            </w:r>
            <w:hyperlink r:id="rId14" w:history="1">
              <w:r w:rsidRPr="00452102">
                <w:rPr>
                  <w:sz w:val="22"/>
                  <w:szCs w:val="20"/>
                </w:rPr>
                <w:t>классификатору</w:t>
              </w:r>
            </w:hyperlink>
            <w:r w:rsidRPr="00452102">
              <w:rPr>
                <w:sz w:val="22"/>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6.8. Финансовый орган</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финансового органа.</w:t>
            </w:r>
          </w:p>
          <w:p w:rsidR="00B447B2" w:rsidRPr="00452102" w:rsidRDefault="00B447B2" w:rsidP="00093F00">
            <w:pPr>
              <w:widowControl w:val="0"/>
              <w:autoSpaceDE w:val="0"/>
              <w:autoSpaceDN w:val="0"/>
              <w:jc w:val="both"/>
              <w:rPr>
                <w:sz w:val="22"/>
                <w:szCs w:val="20"/>
              </w:rPr>
            </w:pPr>
            <w:r w:rsidRPr="00452102">
              <w:rPr>
                <w:sz w:val="22"/>
                <w:szCs w:val="20"/>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6.9. Код по ОКПО</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код финансового органа по Общероссийскому классификатору предприятий и организаций.</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6.10. Территориальный орган Федерального казначейства</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6.11. Код органа Федерального казначейства (далее - КОФК)</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6.12. Признак платежа, требующего подтверждения</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 Реквизиты документа, подтверждающего возникновение денежного обязательства</w:t>
            </w:r>
          </w:p>
        </w:tc>
        <w:tc>
          <w:tcPr>
            <w:tcW w:w="5049" w:type="dxa"/>
          </w:tcPr>
          <w:p w:rsidR="00B447B2" w:rsidRPr="00452102" w:rsidRDefault="00B447B2" w:rsidP="00093F00">
            <w:pPr>
              <w:widowControl w:val="0"/>
              <w:autoSpaceDE w:val="0"/>
              <w:autoSpaceDN w:val="0"/>
              <w:rPr>
                <w:sz w:val="22"/>
                <w:szCs w:val="20"/>
              </w:rPr>
            </w:pPr>
          </w:p>
        </w:tc>
      </w:tr>
      <w:tr w:rsidR="00B447B2" w:rsidRPr="00452102" w:rsidTr="00093F00">
        <w:trPr>
          <w:trHeight w:val="579"/>
        </w:trPr>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7.1. Вид</w:t>
            </w:r>
          </w:p>
        </w:tc>
        <w:tc>
          <w:tcPr>
            <w:tcW w:w="5049"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документа, являющегося основанием для возникновения денежного обязательства.</w:t>
            </w:r>
          </w:p>
        </w:tc>
      </w:tr>
      <w:tr w:rsidR="00B447B2" w:rsidRPr="00452102" w:rsidTr="00093F00">
        <w:tc>
          <w:tcPr>
            <w:tcW w:w="3965"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7.2. Номер</w:t>
            </w:r>
          </w:p>
        </w:tc>
        <w:tc>
          <w:tcPr>
            <w:tcW w:w="5049" w:type="dxa"/>
            <w:tcBorders>
              <w:top w:val="single" w:sz="4" w:space="0" w:color="auto"/>
            </w:tcBorders>
          </w:tcPr>
          <w:p w:rsidR="00B447B2" w:rsidRPr="00452102" w:rsidRDefault="00B447B2" w:rsidP="00093F00">
            <w:pPr>
              <w:widowControl w:val="0"/>
              <w:autoSpaceDE w:val="0"/>
              <w:autoSpaceDN w:val="0"/>
              <w:jc w:val="both"/>
              <w:rPr>
                <w:sz w:val="22"/>
                <w:szCs w:val="20"/>
              </w:rPr>
            </w:pPr>
            <w:r w:rsidRPr="00452102">
              <w:rPr>
                <w:sz w:val="22"/>
                <w:szCs w:val="20"/>
              </w:rPr>
              <w:t>Указывается номер документа, подтверждающего возникновение денежного обязательства.</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bookmarkStart w:id="27" w:name="P497"/>
            <w:bookmarkEnd w:id="27"/>
            <w:r w:rsidRPr="00452102">
              <w:rPr>
                <w:sz w:val="22"/>
                <w:szCs w:val="20"/>
              </w:rPr>
              <w:t>7.3. Дата</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дата документа, подтверждающего возникновение денежного обязательства.</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7.4. Сумма документа, подтверждающего возникновение денежного обязательства</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сумма документа, подтверждающего возникновение денежного обязательства в валюте выплаты.</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7.5. Предмет</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7.6. Наименование вида средств</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w:t>
            </w:r>
            <w:r w:rsidRPr="00452102">
              <w:rPr>
                <w:sz w:val="22"/>
                <w:szCs w:val="20"/>
              </w:rPr>
              <w:lastRenderedPageBreak/>
              <w:t>розыскной деятельности.</w:t>
            </w:r>
          </w:p>
          <w:p w:rsidR="00B447B2" w:rsidRPr="00452102" w:rsidRDefault="00B447B2" w:rsidP="00093F00">
            <w:pPr>
              <w:widowControl w:val="0"/>
              <w:autoSpaceDE w:val="0"/>
              <w:autoSpaceDN w:val="0"/>
              <w:jc w:val="both"/>
              <w:rPr>
                <w:sz w:val="22"/>
                <w:szCs w:val="20"/>
              </w:rPr>
            </w:pPr>
            <w:r w:rsidRPr="00452102">
              <w:rPr>
                <w:sz w:val="22"/>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7.7. Код по бюджетной классификации (далее - Код по БК)</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код классификации расходов бюджета в соответствии с предметом документа-основания.</w:t>
            </w:r>
          </w:p>
          <w:p w:rsidR="00B447B2" w:rsidRPr="00452102" w:rsidRDefault="00B447B2" w:rsidP="00093F00">
            <w:pPr>
              <w:widowControl w:val="0"/>
              <w:autoSpaceDE w:val="0"/>
              <w:autoSpaceDN w:val="0"/>
              <w:jc w:val="both"/>
              <w:rPr>
                <w:sz w:val="22"/>
                <w:szCs w:val="20"/>
              </w:rPr>
            </w:pPr>
            <w:r w:rsidRPr="00452102">
              <w:rPr>
                <w:sz w:val="22"/>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7.8. Аналитический код</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r w:rsidR="00273054">
              <w:rPr>
                <w:sz w:val="22"/>
                <w:szCs w:val="20"/>
              </w:rPr>
              <w:t>, а также коды дополнительной классификации расходов краевого бюджета</w:t>
            </w:r>
            <w:r w:rsidRPr="00452102">
              <w:rPr>
                <w:sz w:val="22"/>
                <w:szCs w:val="20"/>
              </w:rPr>
              <w:t>.</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7.9. Сумма в рублевом эквиваленте всего</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сумма денежного обязательства в валюте Российской Федерации.</w:t>
            </w:r>
          </w:p>
          <w:p w:rsidR="00B447B2" w:rsidRPr="00452102" w:rsidRDefault="00B447B2" w:rsidP="00093F00">
            <w:pPr>
              <w:widowControl w:val="0"/>
              <w:autoSpaceDE w:val="0"/>
              <w:autoSpaceDN w:val="0"/>
              <w:jc w:val="both"/>
              <w:rPr>
                <w:sz w:val="22"/>
                <w:szCs w:val="20"/>
              </w:rPr>
            </w:pPr>
            <w:r w:rsidRPr="00452102">
              <w:rPr>
                <w:sz w:val="22"/>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7.10. Код валюты</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 xml:space="preserve">Указывается код валюты, в которой принято денежное обязательство, в соответствии с Общероссийским </w:t>
            </w:r>
            <w:hyperlink r:id="rId15" w:history="1">
              <w:r w:rsidRPr="00452102">
                <w:rPr>
                  <w:sz w:val="22"/>
                  <w:szCs w:val="20"/>
                </w:rPr>
                <w:t>классификатором</w:t>
              </w:r>
            </w:hyperlink>
            <w:r w:rsidRPr="00452102">
              <w:rPr>
                <w:sz w:val="22"/>
                <w:szCs w:val="20"/>
              </w:rPr>
              <w:t xml:space="preserve"> валют.</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7.11. в том числе перечислено средств, требующих подтверждения</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447B2" w:rsidRPr="00452102" w:rsidTr="00093F00">
        <w:tc>
          <w:tcPr>
            <w:tcW w:w="3965" w:type="dxa"/>
          </w:tcPr>
          <w:p w:rsidR="00B447B2" w:rsidRPr="00452102" w:rsidRDefault="00B447B2" w:rsidP="00093F00">
            <w:pPr>
              <w:widowControl w:val="0"/>
              <w:autoSpaceDE w:val="0"/>
              <w:autoSpaceDN w:val="0"/>
              <w:jc w:val="both"/>
              <w:rPr>
                <w:sz w:val="22"/>
                <w:szCs w:val="20"/>
              </w:rPr>
            </w:pPr>
            <w:r w:rsidRPr="00452102">
              <w:rPr>
                <w:sz w:val="22"/>
                <w:szCs w:val="20"/>
              </w:rPr>
              <w:t>7.12. Срок исполнения</w:t>
            </w:r>
          </w:p>
        </w:tc>
        <w:tc>
          <w:tcPr>
            <w:tcW w:w="5049" w:type="dxa"/>
          </w:tcPr>
          <w:p w:rsidR="00B447B2" w:rsidRPr="00452102" w:rsidRDefault="00B447B2" w:rsidP="00093F00">
            <w:pPr>
              <w:widowControl w:val="0"/>
              <w:autoSpaceDE w:val="0"/>
              <w:autoSpaceDN w:val="0"/>
              <w:jc w:val="both"/>
              <w:rPr>
                <w:sz w:val="22"/>
                <w:szCs w:val="20"/>
              </w:rPr>
            </w:pPr>
            <w:r w:rsidRPr="00452102">
              <w:rPr>
                <w:sz w:val="22"/>
                <w:szCs w:val="20"/>
              </w:rPr>
              <w:t>Указывается планируемый срок осуществления кассовой выплаты по денежному обязательству.</w:t>
            </w:r>
          </w:p>
        </w:tc>
      </w:tr>
    </w:tbl>
    <w:p w:rsidR="00B447B2" w:rsidRPr="00452102" w:rsidRDefault="00B447B2" w:rsidP="00B447B2">
      <w:pPr>
        <w:widowControl w:val="0"/>
        <w:autoSpaceDE w:val="0"/>
        <w:autoSpaceDN w:val="0"/>
        <w:jc w:val="both"/>
        <w:rPr>
          <w:sz w:val="22"/>
          <w:szCs w:val="20"/>
        </w:rPr>
      </w:pPr>
    </w:p>
    <w:p w:rsidR="00B447B2" w:rsidRPr="00452102" w:rsidRDefault="00B447B2" w:rsidP="00B447B2">
      <w:pPr>
        <w:widowControl w:val="0"/>
        <w:autoSpaceDE w:val="0"/>
        <w:autoSpaceDN w:val="0"/>
        <w:jc w:val="both"/>
        <w:rPr>
          <w:sz w:val="22"/>
          <w:szCs w:val="20"/>
        </w:rPr>
      </w:pPr>
    </w:p>
    <w:p w:rsidR="00B447B2" w:rsidRPr="00452102" w:rsidRDefault="00B447B2" w:rsidP="00B447B2">
      <w:pPr>
        <w:widowControl w:val="0"/>
        <w:autoSpaceDE w:val="0"/>
        <w:autoSpaceDN w:val="0"/>
        <w:jc w:val="both"/>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2B78CA" w:rsidRDefault="002B78CA" w:rsidP="00B447B2">
      <w:pPr>
        <w:widowControl w:val="0"/>
        <w:autoSpaceDE w:val="0"/>
        <w:autoSpaceDN w:val="0"/>
        <w:jc w:val="right"/>
        <w:outlineLvl w:val="1"/>
        <w:rPr>
          <w:sz w:val="22"/>
          <w:szCs w:val="20"/>
        </w:rPr>
      </w:pPr>
    </w:p>
    <w:p w:rsidR="00B447B2" w:rsidRPr="00452102" w:rsidRDefault="00B447B2" w:rsidP="00B447B2">
      <w:pPr>
        <w:widowControl w:val="0"/>
        <w:autoSpaceDE w:val="0"/>
        <w:autoSpaceDN w:val="0"/>
        <w:jc w:val="right"/>
        <w:outlineLvl w:val="1"/>
        <w:rPr>
          <w:sz w:val="22"/>
          <w:szCs w:val="20"/>
        </w:rPr>
      </w:pPr>
      <w:r w:rsidRPr="00452102">
        <w:rPr>
          <w:sz w:val="22"/>
          <w:szCs w:val="20"/>
        </w:rPr>
        <w:t>Приложение № 3</w:t>
      </w:r>
    </w:p>
    <w:p w:rsidR="00273054" w:rsidRDefault="00B447B2" w:rsidP="00B447B2">
      <w:pPr>
        <w:widowControl w:val="0"/>
        <w:autoSpaceDE w:val="0"/>
        <w:autoSpaceDN w:val="0"/>
        <w:jc w:val="right"/>
        <w:rPr>
          <w:sz w:val="22"/>
          <w:szCs w:val="20"/>
        </w:rPr>
      </w:pPr>
      <w:r w:rsidRPr="00452102">
        <w:rPr>
          <w:sz w:val="22"/>
          <w:szCs w:val="20"/>
        </w:rPr>
        <w:t xml:space="preserve">                                                                           к Порядку учета бюджетных и </w:t>
      </w:r>
    </w:p>
    <w:p w:rsidR="00273054" w:rsidRDefault="00B447B2" w:rsidP="00B447B2">
      <w:pPr>
        <w:widowControl w:val="0"/>
        <w:autoSpaceDE w:val="0"/>
        <w:autoSpaceDN w:val="0"/>
        <w:jc w:val="right"/>
        <w:rPr>
          <w:sz w:val="22"/>
          <w:szCs w:val="20"/>
        </w:rPr>
      </w:pPr>
      <w:r w:rsidRPr="00452102">
        <w:rPr>
          <w:sz w:val="22"/>
          <w:szCs w:val="20"/>
        </w:rPr>
        <w:t>денежных обязательств</w:t>
      </w:r>
    </w:p>
    <w:p w:rsidR="00B447B2" w:rsidRDefault="00B447B2" w:rsidP="00B447B2">
      <w:pPr>
        <w:widowControl w:val="0"/>
        <w:autoSpaceDE w:val="0"/>
        <w:autoSpaceDN w:val="0"/>
        <w:jc w:val="right"/>
        <w:rPr>
          <w:sz w:val="22"/>
          <w:szCs w:val="20"/>
        </w:rPr>
      </w:pPr>
      <w:r w:rsidRPr="00452102">
        <w:rPr>
          <w:sz w:val="22"/>
          <w:szCs w:val="20"/>
        </w:rPr>
        <w:t xml:space="preserve"> получателей средств </w:t>
      </w:r>
      <w:r w:rsidR="00273054">
        <w:rPr>
          <w:sz w:val="22"/>
          <w:szCs w:val="20"/>
        </w:rPr>
        <w:t xml:space="preserve">бюджета </w:t>
      </w:r>
    </w:p>
    <w:p w:rsidR="00273054" w:rsidRDefault="00273054" w:rsidP="00B447B2">
      <w:pPr>
        <w:widowControl w:val="0"/>
        <w:autoSpaceDE w:val="0"/>
        <w:autoSpaceDN w:val="0"/>
        <w:jc w:val="right"/>
        <w:rPr>
          <w:sz w:val="22"/>
          <w:szCs w:val="20"/>
        </w:rPr>
      </w:pPr>
      <w:r>
        <w:rPr>
          <w:sz w:val="22"/>
          <w:szCs w:val="20"/>
        </w:rPr>
        <w:t>Яковлевского муниципального</w:t>
      </w:r>
    </w:p>
    <w:p w:rsidR="00273054" w:rsidRDefault="00273054" w:rsidP="00273054">
      <w:pPr>
        <w:widowControl w:val="0"/>
        <w:autoSpaceDE w:val="0"/>
        <w:autoSpaceDN w:val="0"/>
        <w:jc w:val="right"/>
        <w:rPr>
          <w:sz w:val="22"/>
          <w:szCs w:val="20"/>
        </w:rPr>
      </w:pPr>
      <w:r>
        <w:rPr>
          <w:sz w:val="22"/>
          <w:szCs w:val="20"/>
        </w:rPr>
        <w:t xml:space="preserve">района </w:t>
      </w:r>
      <w:r w:rsidR="00B447B2" w:rsidRPr="00452102">
        <w:rPr>
          <w:sz w:val="22"/>
          <w:szCs w:val="20"/>
        </w:rPr>
        <w:t>Управлением</w:t>
      </w:r>
    </w:p>
    <w:p w:rsidR="00B447B2" w:rsidRPr="00452102" w:rsidRDefault="00B447B2" w:rsidP="00273054">
      <w:pPr>
        <w:widowControl w:val="0"/>
        <w:autoSpaceDE w:val="0"/>
        <w:autoSpaceDN w:val="0"/>
        <w:jc w:val="right"/>
        <w:rPr>
          <w:sz w:val="22"/>
          <w:szCs w:val="20"/>
        </w:rPr>
      </w:pPr>
      <w:r w:rsidRPr="00452102">
        <w:rPr>
          <w:sz w:val="22"/>
          <w:szCs w:val="20"/>
        </w:rPr>
        <w:t xml:space="preserve"> Федерального казначейства </w:t>
      </w:r>
    </w:p>
    <w:p w:rsidR="00B447B2" w:rsidRPr="00452102" w:rsidRDefault="00B447B2" w:rsidP="00B447B2">
      <w:pPr>
        <w:widowControl w:val="0"/>
        <w:autoSpaceDE w:val="0"/>
        <w:autoSpaceDN w:val="0"/>
        <w:jc w:val="right"/>
        <w:rPr>
          <w:sz w:val="22"/>
          <w:szCs w:val="20"/>
        </w:rPr>
      </w:pPr>
      <w:r w:rsidRPr="00452102">
        <w:rPr>
          <w:sz w:val="22"/>
          <w:szCs w:val="20"/>
        </w:rPr>
        <w:t>по Приморскому краю</w:t>
      </w:r>
    </w:p>
    <w:p w:rsidR="00B9061E" w:rsidRPr="00452102" w:rsidRDefault="00B9061E" w:rsidP="00B9061E">
      <w:pPr>
        <w:widowControl w:val="0"/>
        <w:autoSpaceDE w:val="0"/>
        <w:autoSpaceDN w:val="0"/>
        <w:rPr>
          <w:sz w:val="22"/>
          <w:szCs w:val="20"/>
        </w:rPr>
      </w:pPr>
      <w:bookmarkStart w:id="28" w:name="P536"/>
      <w:bookmarkEnd w:id="28"/>
      <w:r>
        <w:rPr>
          <w:sz w:val="22"/>
          <w:szCs w:val="20"/>
        </w:rPr>
        <w:t xml:space="preserve">                                                                                                                                             </w:t>
      </w:r>
      <w:r w:rsidRPr="00452102">
        <w:rPr>
          <w:sz w:val="22"/>
          <w:szCs w:val="20"/>
        </w:rPr>
        <w:t xml:space="preserve">от </w:t>
      </w:r>
      <w:r>
        <w:rPr>
          <w:sz w:val="22"/>
          <w:szCs w:val="20"/>
        </w:rPr>
        <w:t xml:space="preserve"> 29.11.2021 № 25</w:t>
      </w:r>
    </w:p>
    <w:p w:rsidR="00B9061E" w:rsidRPr="00452102" w:rsidRDefault="00B9061E" w:rsidP="00B9061E">
      <w:pPr>
        <w:widowControl w:val="0"/>
        <w:autoSpaceDE w:val="0"/>
        <w:autoSpaceDN w:val="0"/>
        <w:jc w:val="both"/>
        <w:rPr>
          <w:sz w:val="22"/>
          <w:szCs w:val="20"/>
        </w:rPr>
      </w:pPr>
    </w:p>
    <w:p w:rsidR="00B447B2" w:rsidRPr="00452102" w:rsidRDefault="00B447B2" w:rsidP="00B447B2">
      <w:pPr>
        <w:widowControl w:val="0"/>
        <w:autoSpaceDE w:val="0"/>
        <w:autoSpaceDN w:val="0"/>
        <w:jc w:val="center"/>
        <w:rPr>
          <w:b/>
          <w:sz w:val="22"/>
          <w:szCs w:val="20"/>
        </w:rPr>
      </w:pPr>
      <w:r>
        <w:rPr>
          <w:b/>
          <w:sz w:val="22"/>
          <w:szCs w:val="20"/>
        </w:rPr>
        <w:t>П</w:t>
      </w:r>
      <w:r w:rsidRPr="00452102">
        <w:rPr>
          <w:b/>
          <w:sz w:val="22"/>
          <w:szCs w:val="20"/>
        </w:rPr>
        <w:t>еречень</w:t>
      </w:r>
    </w:p>
    <w:p w:rsidR="00B447B2" w:rsidRPr="00452102" w:rsidRDefault="00B447B2" w:rsidP="00B447B2">
      <w:pPr>
        <w:widowControl w:val="0"/>
        <w:autoSpaceDE w:val="0"/>
        <w:autoSpaceDN w:val="0"/>
        <w:jc w:val="center"/>
        <w:rPr>
          <w:b/>
          <w:sz w:val="22"/>
          <w:szCs w:val="20"/>
        </w:rPr>
      </w:pPr>
      <w:r w:rsidRPr="00452102">
        <w:rPr>
          <w:b/>
          <w:sz w:val="22"/>
          <w:szCs w:val="20"/>
        </w:rPr>
        <w:t>документов, на основании которых возникают бюджетные</w:t>
      </w:r>
    </w:p>
    <w:p w:rsidR="00B447B2" w:rsidRPr="00452102" w:rsidRDefault="00B447B2" w:rsidP="00B447B2">
      <w:pPr>
        <w:widowControl w:val="0"/>
        <w:autoSpaceDE w:val="0"/>
        <w:autoSpaceDN w:val="0"/>
        <w:jc w:val="center"/>
        <w:rPr>
          <w:b/>
          <w:sz w:val="22"/>
          <w:szCs w:val="20"/>
        </w:rPr>
      </w:pPr>
      <w:r w:rsidRPr="00452102">
        <w:rPr>
          <w:b/>
          <w:sz w:val="22"/>
          <w:szCs w:val="20"/>
        </w:rPr>
        <w:t xml:space="preserve">обязательства получателей </w:t>
      </w:r>
      <w:r>
        <w:rPr>
          <w:b/>
          <w:sz w:val="22"/>
          <w:szCs w:val="20"/>
        </w:rPr>
        <w:t xml:space="preserve">бюджетных </w:t>
      </w:r>
      <w:r w:rsidRPr="00452102">
        <w:rPr>
          <w:b/>
          <w:sz w:val="22"/>
          <w:szCs w:val="20"/>
        </w:rPr>
        <w:t>средств,</w:t>
      </w:r>
    </w:p>
    <w:p w:rsidR="00B447B2" w:rsidRPr="00452102" w:rsidRDefault="00B447B2" w:rsidP="00B447B2">
      <w:pPr>
        <w:widowControl w:val="0"/>
        <w:autoSpaceDE w:val="0"/>
        <w:autoSpaceDN w:val="0"/>
        <w:jc w:val="center"/>
        <w:rPr>
          <w:b/>
          <w:sz w:val="22"/>
          <w:szCs w:val="20"/>
        </w:rPr>
      </w:pPr>
      <w:r w:rsidRPr="00452102">
        <w:rPr>
          <w:b/>
          <w:sz w:val="22"/>
          <w:szCs w:val="20"/>
        </w:rPr>
        <w:t>и документов, подтверждающих возникновение денежных</w:t>
      </w:r>
    </w:p>
    <w:p w:rsidR="00B447B2" w:rsidRPr="00452102" w:rsidRDefault="00B447B2" w:rsidP="00B447B2">
      <w:pPr>
        <w:widowControl w:val="0"/>
        <w:autoSpaceDE w:val="0"/>
        <w:autoSpaceDN w:val="0"/>
        <w:jc w:val="center"/>
        <w:rPr>
          <w:b/>
          <w:sz w:val="22"/>
          <w:szCs w:val="20"/>
        </w:rPr>
      </w:pPr>
      <w:r w:rsidRPr="00452102">
        <w:rPr>
          <w:b/>
          <w:sz w:val="22"/>
          <w:szCs w:val="20"/>
        </w:rPr>
        <w:t xml:space="preserve">обязательств получателей </w:t>
      </w:r>
      <w:r>
        <w:rPr>
          <w:b/>
          <w:sz w:val="22"/>
          <w:szCs w:val="20"/>
        </w:rPr>
        <w:t xml:space="preserve">бюджетных </w:t>
      </w:r>
      <w:r w:rsidRPr="00452102">
        <w:rPr>
          <w:b/>
          <w:sz w:val="22"/>
          <w:szCs w:val="20"/>
        </w:rPr>
        <w:t xml:space="preserve">средств </w:t>
      </w:r>
    </w:p>
    <w:p w:rsidR="00B447B2" w:rsidRPr="00452102" w:rsidRDefault="00B447B2" w:rsidP="00B447B2">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795"/>
        <w:gridCol w:w="4757"/>
      </w:tblGrid>
      <w:tr w:rsidR="00B447B2" w:rsidRPr="00452102" w:rsidTr="00FA637B">
        <w:tc>
          <w:tcPr>
            <w:tcW w:w="662" w:type="dxa"/>
          </w:tcPr>
          <w:p w:rsidR="00B447B2" w:rsidRPr="00452102" w:rsidRDefault="00B447B2" w:rsidP="00093F00">
            <w:pPr>
              <w:widowControl w:val="0"/>
              <w:autoSpaceDE w:val="0"/>
              <w:autoSpaceDN w:val="0"/>
              <w:jc w:val="center"/>
              <w:rPr>
                <w:sz w:val="22"/>
                <w:szCs w:val="20"/>
              </w:rPr>
            </w:pPr>
            <w:r w:rsidRPr="00452102">
              <w:rPr>
                <w:sz w:val="22"/>
                <w:szCs w:val="20"/>
              </w:rPr>
              <w:t>N п/п</w:t>
            </w:r>
          </w:p>
        </w:tc>
        <w:tc>
          <w:tcPr>
            <w:tcW w:w="3795" w:type="dxa"/>
          </w:tcPr>
          <w:p w:rsidR="00B447B2" w:rsidRPr="00452102" w:rsidRDefault="00B447B2" w:rsidP="00093F00">
            <w:pPr>
              <w:widowControl w:val="0"/>
              <w:autoSpaceDE w:val="0"/>
              <w:autoSpaceDN w:val="0"/>
              <w:jc w:val="center"/>
              <w:rPr>
                <w:sz w:val="22"/>
                <w:szCs w:val="20"/>
              </w:rPr>
            </w:pPr>
            <w:r w:rsidRPr="00452102">
              <w:rPr>
                <w:sz w:val="22"/>
                <w:szCs w:val="20"/>
              </w:rPr>
              <w:t>Документ, на основании которого возникает бюджетное обязательство получателя</w:t>
            </w:r>
            <w:r>
              <w:rPr>
                <w:sz w:val="22"/>
                <w:szCs w:val="20"/>
              </w:rPr>
              <w:t xml:space="preserve"> бюджетных</w:t>
            </w:r>
            <w:r w:rsidRPr="00452102">
              <w:rPr>
                <w:sz w:val="22"/>
                <w:szCs w:val="20"/>
              </w:rPr>
              <w:t xml:space="preserve"> средств </w:t>
            </w:r>
          </w:p>
        </w:tc>
        <w:tc>
          <w:tcPr>
            <w:tcW w:w="4757" w:type="dxa"/>
          </w:tcPr>
          <w:p w:rsidR="00B447B2" w:rsidRPr="00452102" w:rsidRDefault="00B447B2" w:rsidP="00093F00">
            <w:pPr>
              <w:widowControl w:val="0"/>
              <w:autoSpaceDE w:val="0"/>
              <w:autoSpaceDN w:val="0"/>
              <w:jc w:val="center"/>
              <w:rPr>
                <w:sz w:val="22"/>
                <w:szCs w:val="20"/>
              </w:rPr>
            </w:pPr>
            <w:r w:rsidRPr="00452102">
              <w:rPr>
                <w:sz w:val="22"/>
                <w:szCs w:val="20"/>
              </w:rPr>
              <w:t xml:space="preserve">Документ, подтверждающий возникновение денежного обязательства получателя </w:t>
            </w:r>
            <w:r>
              <w:rPr>
                <w:sz w:val="22"/>
                <w:szCs w:val="20"/>
              </w:rPr>
              <w:t>бюджетных средств</w:t>
            </w:r>
          </w:p>
        </w:tc>
      </w:tr>
      <w:tr w:rsidR="00B447B2" w:rsidRPr="00452102" w:rsidTr="00FA637B">
        <w:tc>
          <w:tcPr>
            <w:tcW w:w="662" w:type="dxa"/>
          </w:tcPr>
          <w:p w:rsidR="00B447B2" w:rsidRPr="00452102" w:rsidRDefault="00B447B2" w:rsidP="00093F00">
            <w:pPr>
              <w:widowControl w:val="0"/>
              <w:autoSpaceDE w:val="0"/>
              <w:autoSpaceDN w:val="0"/>
              <w:jc w:val="center"/>
              <w:rPr>
                <w:sz w:val="22"/>
                <w:szCs w:val="20"/>
              </w:rPr>
            </w:pPr>
            <w:r w:rsidRPr="00452102">
              <w:rPr>
                <w:sz w:val="22"/>
                <w:szCs w:val="20"/>
              </w:rPr>
              <w:t>1</w:t>
            </w:r>
          </w:p>
        </w:tc>
        <w:tc>
          <w:tcPr>
            <w:tcW w:w="3795" w:type="dxa"/>
          </w:tcPr>
          <w:p w:rsidR="00B447B2" w:rsidRPr="00452102" w:rsidRDefault="00B447B2" w:rsidP="00093F00">
            <w:pPr>
              <w:widowControl w:val="0"/>
              <w:autoSpaceDE w:val="0"/>
              <w:autoSpaceDN w:val="0"/>
              <w:jc w:val="center"/>
              <w:rPr>
                <w:sz w:val="22"/>
                <w:szCs w:val="20"/>
              </w:rPr>
            </w:pPr>
            <w:bookmarkStart w:id="29" w:name="P546"/>
            <w:bookmarkEnd w:id="29"/>
            <w:r w:rsidRPr="00452102">
              <w:rPr>
                <w:sz w:val="22"/>
                <w:szCs w:val="20"/>
              </w:rPr>
              <w:t>2</w:t>
            </w:r>
          </w:p>
        </w:tc>
        <w:tc>
          <w:tcPr>
            <w:tcW w:w="4757" w:type="dxa"/>
          </w:tcPr>
          <w:p w:rsidR="00B447B2" w:rsidRPr="00452102" w:rsidRDefault="00B447B2" w:rsidP="00093F00">
            <w:pPr>
              <w:widowControl w:val="0"/>
              <w:autoSpaceDE w:val="0"/>
              <w:autoSpaceDN w:val="0"/>
              <w:jc w:val="center"/>
              <w:rPr>
                <w:sz w:val="22"/>
                <w:szCs w:val="20"/>
              </w:rPr>
            </w:pPr>
            <w:bookmarkStart w:id="30" w:name="P547"/>
            <w:bookmarkEnd w:id="30"/>
            <w:r w:rsidRPr="00452102">
              <w:rPr>
                <w:sz w:val="22"/>
                <w:szCs w:val="20"/>
              </w:rPr>
              <w:t>3</w:t>
            </w:r>
          </w:p>
        </w:tc>
      </w:tr>
      <w:tr w:rsidR="00B447B2" w:rsidRPr="00452102" w:rsidTr="00FA637B">
        <w:tc>
          <w:tcPr>
            <w:tcW w:w="662" w:type="dxa"/>
          </w:tcPr>
          <w:p w:rsidR="00B447B2" w:rsidRPr="00452102" w:rsidRDefault="00B447B2" w:rsidP="00093F00">
            <w:pPr>
              <w:widowControl w:val="0"/>
              <w:autoSpaceDE w:val="0"/>
              <w:autoSpaceDN w:val="0"/>
              <w:jc w:val="center"/>
              <w:rPr>
                <w:sz w:val="22"/>
                <w:szCs w:val="20"/>
              </w:rPr>
            </w:pPr>
            <w:r w:rsidRPr="00452102">
              <w:rPr>
                <w:sz w:val="22"/>
                <w:szCs w:val="20"/>
              </w:rPr>
              <w:t>1.</w:t>
            </w:r>
          </w:p>
        </w:tc>
        <w:tc>
          <w:tcPr>
            <w:tcW w:w="3795" w:type="dxa"/>
          </w:tcPr>
          <w:p w:rsidR="00B447B2" w:rsidRPr="00452102" w:rsidRDefault="00B447B2" w:rsidP="00093F00">
            <w:pPr>
              <w:widowControl w:val="0"/>
              <w:autoSpaceDE w:val="0"/>
              <w:autoSpaceDN w:val="0"/>
              <w:jc w:val="both"/>
              <w:rPr>
                <w:sz w:val="22"/>
                <w:szCs w:val="20"/>
              </w:rPr>
            </w:pPr>
            <w:bookmarkStart w:id="31" w:name="P549"/>
            <w:bookmarkEnd w:id="31"/>
            <w:r w:rsidRPr="00452102">
              <w:rPr>
                <w:sz w:val="22"/>
                <w:szCs w:val="20"/>
              </w:rPr>
              <w:t>Извещение об осуществлении закупки</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Формирование денежного обязательства не предусматривается</w:t>
            </w:r>
          </w:p>
        </w:tc>
      </w:tr>
      <w:tr w:rsidR="00B447B2" w:rsidRPr="00452102" w:rsidTr="00FA637B">
        <w:tc>
          <w:tcPr>
            <w:tcW w:w="662" w:type="dxa"/>
          </w:tcPr>
          <w:p w:rsidR="00B447B2" w:rsidRPr="00452102" w:rsidRDefault="00B447B2" w:rsidP="00093F00">
            <w:pPr>
              <w:widowControl w:val="0"/>
              <w:autoSpaceDE w:val="0"/>
              <w:autoSpaceDN w:val="0"/>
              <w:jc w:val="center"/>
              <w:rPr>
                <w:sz w:val="22"/>
                <w:szCs w:val="20"/>
              </w:rPr>
            </w:pPr>
            <w:r w:rsidRPr="00452102">
              <w:rPr>
                <w:sz w:val="22"/>
                <w:szCs w:val="20"/>
              </w:rPr>
              <w:t>2.</w:t>
            </w:r>
          </w:p>
        </w:tc>
        <w:tc>
          <w:tcPr>
            <w:tcW w:w="3795" w:type="dxa"/>
          </w:tcPr>
          <w:p w:rsidR="00B447B2" w:rsidRPr="00452102" w:rsidRDefault="00B447B2" w:rsidP="00093F00">
            <w:pPr>
              <w:widowControl w:val="0"/>
              <w:autoSpaceDE w:val="0"/>
              <w:autoSpaceDN w:val="0"/>
              <w:jc w:val="both"/>
              <w:rPr>
                <w:sz w:val="22"/>
                <w:szCs w:val="20"/>
              </w:rPr>
            </w:pPr>
            <w:bookmarkStart w:id="32" w:name="P552"/>
            <w:bookmarkEnd w:id="32"/>
            <w:r w:rsidRPr="00452102">
              <w:rPr>
                <w:sz w:val="22"/>
                <w:szCs w:val="20"/>
              </w:rPr>
              <w:t>Приглашение принять участие в определении поставщика (подрядчика, исполнителя)</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Формирование денежного обязательства не предусматривается</w:t>
            </w:r>
          </w:p>
        </w:tc>
      </w:tr>
      <w:tr w:rsidR="00B447B2" w:rsidRPr="00452102" w:rsidTr="00FA637B">
        <w:tc>
          <w:tcPr>
            <w:tcW w:w="662" w:type="dxa"/>
          </w:tcPr>
          <w:p w:rsidR="00B447B2" w:rsidRPr="00452102" w:rsidRDefault="00B447B2" w:rsidP="00093F00">
            <w:pPr>
              <w:widowControl w:val="0"/>
              <w:autoSpaceDE w:val="0"/>
              <w:autoSpaceDN w:val="0"/>
              <w:jc w:val="center"/>
              <w:rPr>
                <w:sz w:val="22"/>
                <w:szCs w:val="20"/>
              </w:rPr>
            </w:pPr>
            <w:r w:rsidRPr="00452102">
              <w:rPr>
                <w:sz w:val="22"/>
                <w:szCs w:val="20"/>
              </w:rPr>
              <w:t>3.</w:t>
            </w:r>
          </w:p>
        </w:tc>
        <w:tc>
          <w:tcPr>
            <w:tcW w:w="3795" w:type="dxa"/>
          </w:tcPr>
          <w:p w:rsidR="00B447B2" w:rsidRPr="00452102" w:rsidRDefault="00B447B2" w:rsidP="00093F00">
            <w:pPr>
              <w:widowControl w:val="0"/>
              <w:autoSpaceDE w:val="0"/>
              <w:autoSpaceDN w:val="0"/>
              <w:jc w:val="both"/>
              <w:rPr>
                <w:sz w:val="22"/>
                <w:szCs w:val="20"/>
              </w:rPr>
            </w:pPr>
            <w:bookmarkStart w:id="33" w:name="P555"/>
            <w:bookmarkEnd w:id="33"/>
            <w:r w:rsidRPr="00452102">
              <w:rPr>
                <w:sz w:val="22"/>
                <w:szCs w:val="20"/>
              </w:rPr>
              <w:t xml:space="preserve">Проект государственного контракта (договора) на поставку товаров, выполнение работ, оказание услуг для обеспечения государственных нужд с единственным поставщиком (подрядчиком, исполнителем),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муниципальных нужд реестр </w:t>
            </w:r>
            <w:r w:rsidRPr="00452102">
              <w:rPr>
                <w:sz w:val="22"/>
                <w:szCs w:val="20"/>
              </w:rPr>
              <w:lastRenderedPageBreak/>
              <w:t>контрактов, заключенных заказчиками, (далее - реестр контрактов)</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Формирование денежного обязательства не предусматривается</w:t>
            </w:r>
          </w:p>
        </w:tc>
      </w:tr>
      <w:tr w:rsidR="00B447B2" w:rsidRPr="00452102" w:rsidTr="00FA637B">
        <w:tc>
          <w:tcPr>
            <w:tcW w:w="662" w:type="dxa"/>
            <w:vMerge w:val="restart"/>
          </w:tcPr>
          <w:p w:rsidR="00B447B2" w:rsidRPr="00452102" w:rsidRDefault="00B447B2" w:rsidP="00093F00">
            <w:pPr>
              <w:widowControl w:val="0"/>
              <w:autoSpaceDE w:val="0"/>
              <w:autoSpaceDN w:val="0"/>
              <w:jc w:val="center"/>
              <w:rPr>
                <w:sz w:val="22"/>
                <w:szCs w:val="20"/>
              </w:rPr>
            </w:pPr>
            <w:bookmarkStart w:id="34" w:name="P557"/>
            <w:bookmarkEnd w:id="34"/>
            <w:r w:rsidRPr="00452102">
              <w:rPr>
                <w:sz w:val="22"/>
                <w:szCs w:val="20"/>
              </w:rPr>
              <w:lastRenderedPageBreak/>
              <w:t>4.</w:t>
            </w:r>
          </w:p>
        </w:tc>
        <w:tc>
          <w:tcPr>
            <w:tcW w:w="3795" w:type="dxa"/>
            <w:vMerge w:val="restart"/>
          </w:tcPr>
          <w:p w:rsidR="00B447B2" w:rsidRPr="00452102" w:rsidRDefault="00B447B2" w:rsidP="00093F00">
            <w:pPr>
              <w:widowControl w:val="0"/>
              <w:autoSpaceDE w:val="0"/>
              <w:autoSpaceDN w:val="0"/>
              <w:jc w:val="both"/>
              <w:rPr>
                <w:sz w:val="22"/>
                <w:szCs w:val="20"/>
              </w:rPr>
            </w:pPr>
            <w:bookmarkStart w:id="35" w:name="P558"/>
            <w:bookmarkEnd w:id="35"/>
            <w:r>
              <w:rPr>
                <w:sz w:val="22"/>
                <w:szCs w:val="20"/>
              </w:rPr>
              <w:t>Муниципальный контракт</w:t>
            </w:r>
            <w:r w:rsidRPr="00452102">
              <w:rPr>
                <w:sz w:val="22"/>
                <w:szCs w:val="20"/>
              </w:rPr>
              <w:t xml:space="preserve"> (договор) на поставку товаров, выполнение работ, оказание услуг для обеспечения </w:t>
            </w:r>
            <w:r>
              <w:rPr>
                <w:sz w:val="22"/>
                <w:szCs w:val="20"/>
              </w:rPr>
              <w:t>муниципальных</w:t>
            </w:r>
            <w:r w:rsidRPr="00452102">
              <w:rPr>
                <w:sz w:val="22"/>
                <w:szCs w:val="20"/>
              </w:rPr>
              <w:t xml:space="preserve"> нужд, сведения о котором подлежат включению в реестр контрактов</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выполненных работ</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об оказании услуг</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приема-передачи</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Pr>
                <w:sz w:val="22"/>
                <w:szCs w:val="20"/>
              </w:rPr>
              <w:t>Муниципальный контракт</w:t>
            </w:r>
            <w:r w:rsidRPr="00452102">
              <w:rPr>
                <w:sz w:val="22"/>
                <w:szCs w:val="20"/>
              </w:rPr>
              <w:t xml:space="preserve">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Справка-расчет или иной документ, являющийся основанием для оплаты неустойки</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Счет</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Счет-фактура</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Товарная накладная (унифицированная </w:t>
            </w:r>
            <w:hyperlink r:id="rId16" w:history="1">
              <w:r w:rsidRPr="00452102">
                <w:rPr>
                  <w:sz w:val="22"/>
                  <w:szCs w:val="20"/>
                </w:rPr>
                <w:t>форма N ТОРГ-12</w:t>
              </w:r>
            </w:hyperlink>
            <w:r w:rsidRPr="00452102">
              <w:rPr>
                <w:sz w:val="22"/>
                <w:szCs w:val="20"/>
              </w:rPr>
              <w:t>) (ф. 0330212)</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Универсальный передаточный документ</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Чек</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w:t>
            </w:r>
            <w:r w:rsidR="009555D7">
              <w:rPr>
                <w:sz w:val="22"/>
                <w:szCs w:val="20"/>
              </w:rPr>
              <w:t>му на основании муниципального</w:t>
            </w:r>
            <w:r w:rsidRPr="00452102">
              <w:rPr>
                <w:sz w:val="22"/>
                <w:szCs w:val="20"/>
              </w:rPr>
              <w:t xml:space="preserve"> контракта</w:t>
            </w:r>
          </w:p>
        </w:tc>
      </w:tr>
      <w:tr w:rsidR="00B447B2" w:rsidRPr="00452102" w:rsidTr="00FA637B">
        <w:tc>
          <w:tcPr>
            <w:tcW w:w="662" w:type="dxa"/>
            <w:vMerge w:val="restart"/>
          </w:tcPr>
          <w:p w:rsidR="00B447B2" w:rsidRPr="00452102" w:rsidRDefault="00B447B2" w:rsidP="00093F00">
            <w:pPr>
              <w:widowControl w:val="0"/>
              <w:autoSpaceDE w:val="0"/>
              <w:autoSpaceDN w:val="0"/>
              <w:jc w:val="center"/>
              <w:rPr>
                <w:sz w:val="22"/>
                <w:szCs w:val="20"/>
              </w:rPr>
            </w:pPr>
            <w:r w:rsidRPr="00452102">
              <w:rPr>
                <w:sz w:val="22"/>
                <w:szCs w:val="20"/>
              </w:rPr>
              <w:t>5.</w:t>
            </w:r>
          </w:p>
        </w:tc>
        <w:tc>
          <w:tcPr>
            <w:tcW w:w="3795" w:type="dxa"/>
            <w:vMerge w:val="restart"/>
          </w:tcPr>
          <w:p w:rsidR="00B447B2" w:rsidRPr="00452102" w:rsidRDefault="00B447B2" w:rsidP="00093F00">
            <w:pPr>
              <w:widowControl w:val="0"/>
              <w:autoSpaceDE w:val="0"/>
              <w:autoSpaceDN w:val="0"/>
              <w:jc w:val="both"/>
              <w:rPr>
                <w:sz w:val="22"/>
                <w:szCs w:val="20"/>
              </w:rPr>
            </w:pPr>
            <w:bookmarkStart w:id="36" w:name="P571"/>
            <w:bookmarkEnd w:id="36"/>
            <w:r>
              <w:rPr>
                <w:sz w:val="22"/>
                <w:szCs w:val="20"/>
              </w:rPr>
              <w:t>Муниципальный контракт</w:t>
            </w:r>
            <w:r w:rsidRPr="00452102">
              <w:rPr>
                <w:sz w:val="22"/>
                <w:szCs w:val="20"/>
              </w:rPr>
              <w:t xml:space="preserve">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2"/>
                <w:szCs w:val="20"/>
              </w:rPr>
              <w:t>муниципальных</w:t>
            </w:r>
            <w:r w:rsidRPr="00452102">
              <w:rPr>
                <w:sz w:val="22"/>
                <w:szCs w:val="20"/>
              </w:rPr>
              <w:t xml:space="preserve"> нужд, международный договор (соглашение) (далее - договор), за исключением договоров, указанных в </w:t>
            </w:r>
            <w:hyperlink w:anchor="P651" w:history="1">
              <w:r w:rsidRPr="00452102">
                <w:rPr>
                  <w:sz w:val="22"/>
                  <w:szCs w:val="20"/>
                </w:rPr>
                <w:t>14 пункте</w:t>
              </w:r>
            </w:hyperlink>
            <w:r w:rsidRPr="00452102">
              <w:rPr>
                <w:sz w:val="22"/>
                <w:szCs w:val="20"/>
              </w:rPr>
              <w:t xml:space="preserve"> настоящего перечня</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выполненных работ</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об оказании услуг</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приема-передачи</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Договор (в случае осуществления авансовых платежей в соответствии с условиями договора, внесения арендной платы по договору)</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Справка-расчет или иной документ, являющийся основанием для оплаты неустойки</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Счет</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Счет-фактура</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Товарная накладная (унифицированная </w:t>
            </w:r>
            <w:hyperlink r:id="rId17" w:history="1">
              <w:r w:rsidRPr="00452102">
                <w:rPr>
                  <w:sz w:val="22"/>
                  <w:szCs w:val="20"/>
                </w:rPr>
                <w:t>форма N ТОРГ-12</w:t>
              </w:r>
            </w:hyperlink>
            <w:r w:rsidRPr="00452102">
              <w:rPr>
                <w:sz w:val="22"/>
                <w:szCs w:val="20"/>
              </w:rPr>
              <w:t>) (ф. 0330212)</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Универсальный передаточный документ</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Чек</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Иной документ, подтверждающий возникновение денежного обязательства по бюджетному обязательству получателя</w:t>
            </w:r>
            <w:r>
              <w:rPr>
                <w:sz w:val="22"/>
                <w:szCs w:val="20"/>
              </w:rPr>
              <w:t xml:space="preserve"> бюджетных</w:t>
            </w:r>
            <w:r w:rsidRPr="00452102">
              <w:rPr>
                <w:sz w:val="22"/>
                <w:szCs w:val="20"/>
              </w:rPr>
              <w:t xml:space="preserve"> средств, возникшему на основании договора</w:t>
            </w:r>
          </w:p>
        </w:tc>
      </w:tr>
      <w:tr w:rsidR="00B447B2" w:rsidRPr="00452102" w:rsidTr="00FA637B">
        <w:tc>
          <w:tcPr>
            <w:tcW w:w="662" w:type="dxa"/>
            <w:vMerge w:val="restart"/>
          </w:tcPr>
          <w:p w:rsidR="00B447B2" w:rsidRPr="00452102" w:rsidRDefault="00AC6573" w:rsidP="00093F00">
            <w:pPr>
              <w:widowControl w:val="0"/>
              <w:autoSpaceDE w:val="0"/>
              <w:autoSpaceDN w:val="0"/>
              <w:jc w:val="center"/>
              <w:rPr>
                <w:sz w:val="22"/>
                <w:szCs w:val="20"/>
              </w:rPr>
            </w:pPr>
            <w:bookmarkStart w:id="37" w:name="P583"/>
            <w:bookmarkEnd w:id="37"/>
            <w:r>
              <w:rPr>
                <w:sz w:val="22"/>
                <w:szCs w:val="20"/>
              </w:rPr>
              <w:t>6</w:t>
            </w:r>
            <w:r w:rsidR="00B447B2" w:rsidRPr="00452102">
              <w:rPr>
                <w:sz w:val="22"/>
                <w:szCs w:val="20"/>
              </w:rPr>
              <w:t>.</w:t>
            </w:r>
          </w:p>
        </w:tc>
        <w:tc>
          <w:tcPr>
            <w:tcW w:w="3795" w:type="dxa"/>
            <w:vMerge w:val="restart"/>
          </w:tcPr>
          <w:p w:rsidR="00B447B2" w:rsidRPr="00452102" w:rsidRDefault="00B447B2" w:rsidP="00093F00">
            <w:pPr>
              <w:widowControl w:val="0"/>
              <w:autoSpaceDE w:val="0"/>
              <w:autoSpaceDN w:val="0"/>
              <w:jc w:val="both"/>
              <w:rPr>
                <w:sz w:val="22"/>
                <w:szCs w:val="20"/>
              </w:rPr>
            </w:pPr>
            <w:bookmarkStart w:id="38" w:name="P597"/>
            <w:bookmarkEnd w:id="38"/>
            <w:r w:rsidRPr="00452102">
              <w:rPr>
                <w:sz w:val="22"/>
                <w:szCs w:val="20"/>
              </w:rPr>
              <w:t xml:space="preserve">Договор (соглашение) о предоставлении субсидии </w:t>
            </w:r>
            <w:r w:rsidR="002827C1">
              <w:rPr>
                <w:sz w:val="22"/>
                <w:szCs w:val="20"/>
              </w:rPr>
              <w:t xml:space="preserve">муниципальному </w:t>
            </w:r>
            <w:r w:rsidRPr="00452102">
              <w:rPr>
                <w:sz w:val="22"/>
                <w:szCs w:val="20"/>
              </w:rPr>
              <w:t>бюджет</w:t>
            </w:r>
            <w:r w:rsidR="002827C1">
              <w:rPr>
                <w:sz w:val="22"/>
                <w:szCs w:val="20"/>
              </w:rPr>
              <w:t>ному или автономному учреждению, сведения о котором подлежат либо не подлежат включению в реестр соглашений</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График перечисления субсидии, предусмотренный договором (соглашением) о предоставлении субсидии </w:t>
            </w:r>
            <w:r w:rsidR="002827C1">
              <w:rPr>
                <w:sz w:val="22"/>
                <w:szCs w:val="20"/>
              </w:rPr>
              <w:t xml:space="preserve">муниципальному </w:t>
            </w:r>
            <w:r w:rsidRPr="00452102">
              <w:rPr>
                <w:sz w:val="22"/>
                <w:szCs w:val="20"/>
              </w:rPr>
              <w:t>бюджетному или автономному учреждению</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2827C1" w:rsidP="002827C1">
            <w:pPr>
              <w:widowControl w:val="0"/>
              <w:autoSpaceDE w:val="0"/>
              <w:autoSpaceDN w:val="0"/>
              <w:jc w:val="both"/>
              <w:rPr>
                <w:sz w:val="22"/>
                <w:szCs w:val="20"/>
              </w:rPr>
            </w:pPr>
            <w:r>
              <w:rPr>
                <w:sz w:val="22"/>
                <w:szCs w:val="20"/>
              </w:rPr>
              <w:t>Предварительный отчет о выполнении муниципального задания</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B447B2" w:rsidRPr="00452102" w:rsidTr="00FA637B">
        <w:tc>
          <w:tcPr>
            <w:tcW w:w="662" w:type="dxa"/>
            <w:vMerge w:val="restart"/>
            <w:tcBorders>
              <w:bottom w:val="nil"/>
            </w:tcBorders>
          </w:tcPr>
          <w:p w:rsidR="00B447B2" w:rsidRPr="00452102" w:rsidRDefault="00AC6573" w:rsidP="00093F00">
            <w:pPr>
              <w:widowControl w:val="0"/>
              <w:autoSpaceDE w:val="0"/>
              <w:autoSpaceDN w:val="0"/>
              <w:jc w:val="center"/>
              <w:rPr>
                <w:sz w:val="22"/>
                <w:szCs w:val="20"/>
              </w:rPr>
            </w:pPr>
            <w:r>
              <w:rPr>
                <w:sz w:val="22"/>
                <w:szCs w:val="20"/>
              </w:rPr>
              <w:t>7</w:t>
            </w:r>
            <w:r w:rsidR="00B447B2" w:rsidRPr="00452102">
              <w:rPr>
                <w:sz w:val="22"/>
                <w:szCs w:val="20"/>
              </w:rPr>
              <w:t>.</w:t>
            </w:r>
          </w:p>
        </w:tc>
        <w:tc>
          <w:tcPr>
            <w:tcW w:w="3795" w:type="dxa"/>
            <w:vMerge w:val="restart"/>
            <w:tcBorders>
              <w:bottom w:val="nil"/>
            </w:tcBorders>
          </w:tcPr>
          <w:p w:rsidR="00B447B2" w:rsidRPr="00452102" w:rsidRDefault="00B447B2" w:rsidP="00093F00">
            <w:pPr>
              <w:widowControl w:val="0"/>
              <w:autoSpaceDE w:val="0"/>
              <w:autoSpaceDN w:val="0"/>
              <w:jc w:val="both"/>
              <w:rPr>
                <w:sz w:val="22"/>
                <w:szCs w:val="20"/>
              </w:rPr>
            </w:pPr>
            <w:bookmarkStart w:id="39" w:name="P603"/>
            <w:bookmarkEnd w:id="39"/>
            <w:r w:rsidRPr="00452102">
              <w:rPr>
                <w:sz w:val="22"/>
                <w:szCs w:val="20"/>
              </w:rPr>
              <w:t>Договор (соглашение) о предоставлении субсидии юридическому лицу, иному юридическому лицу (за исключением субсидии краевому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выполненных работ</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об оказании услуг</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приема-передачи</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Справка-расчет или иной документ, являющийся основанием для оплаты неустойки</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Счет</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Счет-фактура</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Товарная накладная (унифицированная </w:t>
            </w:r>
            <w:hyperlink r:id="rId18" w:history="1">
              <w:r w:rsidRPr="00452102">
                <w:rPr>
                  <w:sz w:val="22"/>
                  <w:szCs w:val="20"/>
                </w:rPr>
                <w:t>форма N ТОРГ-12</w:t>
              </w:r>
            </w:hyperlink>
            <w:r w:rsidRPr="00452102">
              <w:rPr>
                <w:sz w:val="22"/>
                <w:szCs w:val="20"/>
              </w:rPr>
              <w:t>) (ф. 0330212)</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Чек</w:t>
            </w:r>
          </w:p>
        </w:tc>
      </w:tr>
      <w:tr w:rsidR="00B447B2" w:rsidRPr="00452102" w:rsidTr="00FA637B">
        <w:tblPrEx>
          <w:tblBorders>
            <w:insideH w:val="nil"/>
          </w:tblBorders>
        </w:tblPrEx>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В случае предоставления субсидии юридическому лицу на возмещение фактически произведенных расходов (недополученных </w:t>
            </w:r>
            <w:r w:rsidRPr="00452102">
              <w:rPr>
                <w:sz w:val="22"/>
                <w:szCs w:val="20"/>
              </w:rPr>
              <w:lastRenderedPageBreak/>
              <w:t>доходов):</w:t>
            </w:r>
          </w:p>
          <w:p w:rsidR="00B447B2" w:rsidRPr="00452102" w:rsidRDefault="00B447B2" w:rsidP="00093F00">
            <w:pPr>
              <w:widowControl w:val="0"/>
              <w:autoSpaceDE w:val="0"/>
              <w:autoSpaceDN w:val="0"/>
              <w:jc w:val="both"/>
              <w:rPr>
                <w:sz w:val="22"/>
                <w:szCs w:val="20"/>
              </w:rPr>
            </w:pPr>
            <w:r w:rsidRPr="00452102">
              <w:rPr>
                <w:sz w:val="22"/>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447B2" w:rsidRPr="00452102" w:rsidRDefault="00B447B2" w:rsidP="00093F00">
            <w:pPr>
              <w:widowControl w:val="0"/>
              <w:autoSpaceDE w:val="0"/>
              <w:autoSpaceDN w:val="0"/>
              <w:jc w:val="both"/>
              <w:rPr>
                <w:sz w:val="22"/>
                <w:szCs w:val="20"/>
              </w:rPr>
            </w:pPr>
            <w:r w:rsidRPr="00452102">
              <w:rPr>
                <w:sz w:val="22"/>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447B2" w:rsidRPr="00452102" w:rsidRDefault="00B447B2" w:rsidP="00093F00">
            <w:pPr>
              <w:widowControl w:val="0"/>
              <w:autoSpaceDE w:val="0"/>
              <w:autoSpaceDN w:val="0"/>
              <w:jc w:val="both"/>
              <w:rPr>
                <w:sz w:val="22"/>
                <w:szCs w:val="20"/>
              </w:rPr>
            </w:pPr>
            <w:r w:rsidRPr="00452102">
              <w:rPr>
                <w:sz w:val="22"/>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447B2" w:rsidRPr="00452102" w:rsidTr="00FA637B">
        <w:tc>
          <w:tcPr>
            <w:tcW w:w="662" w:type="dxa"/>
            <w:vMerge/>
            <w:tcBorders>
              <w:top w:val="nil"/>
            </w:tcBorders>
          </w:tcPr>
          <w:p w:rsidR="00B447B2" w:rsidRPr="00452102" w:rsidRDefault="00B447B2" w:rsidP="00093F00">
            <w:pPr>
              <w:spacing w:after="160" w:line="259" w:lineRule="auto"/>
              <w:rPr>
                <w:rFonts w:eastAsia="Calibri"/>
                <w:sz w:val="22"/>
                <w:szCs w:val="22"/>
                <w:lang w:eastAsia="en-US"/>
              </w:rPr>
            </w:pPr>
          </w:p>
        </w:tc>
        <w:tc>
          <w:tcPr>
            <w:tcW w:w="3795" w:type="dxa"/>
            <w:vMerge/>
            <w:tcBorders>
              <w:top w:val="nil"/>
            </w:tcBorders>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Иной документ, подтверждающий возникновение денежного обязательства по бюджетному обязательству получателя средств ф бюджета, возникшему на основании договора (соглашения) о предоставлении субсидии и бюджетных инвестиций юридическому лицу</w:t>
            </w:r>
          </w:p>
        </w:tc>
      </w:tr>
      <w:tr w:rsidR="00B447B2" w:rsidRPr="00452102" w:rsidTr="00FA637B">
        <w:tc>
          <w:tcPr>
            <w:tcW w:w="662" w:type="dxa"/>
            <w:vMerge w:val="restart"/>
          </w:tcPr>
          <w:p w:rsidR="00B447B2" w:rsidRPr="00452102" w:rsidRDefault="00AC6573" w:rsidP="00093F00">
            <w:pPr>
              <w:widowControl w:val="0"/>
              <w:autoSpaceDE w:val="0"/>
              <w:autoSpaceDN w:val="0"/>
              <w:jc w:val="center"/>
              <w:rPr>
                <w:sz w:val="22"/>
                <w:szCs w:val="20"/>
              </w:rPr>
            </w:pPr>
            <w:bookmarkStart w:id="40" w:name="P623"/>
            <w:bookmarkEnd w:id="40"/>
            <w:r>
              <w:rPr>
                <w:sz w:val="22"/>
                <w:szCs w:val="20"/>
              </w:rPr>
              <w:t>8</w:t>
            </w:r>
            <w:r w:rsidR="00B447B2" w:rsidRPr="00452102">
              <w:rPr>
                <w:sz w:val="22"/>
                <w:szCs w:val="20"/>
              </w:rPr>
              <w:t>.</w:t>
            </w:r>
          </w:p>
        </w:tc>
        <w:tc>
          <w:tcPr>
            <w:tcW w:w="3795" w:type="dxa"/>
            <w:vMerge w:val="restart"/>
          </w:tcPr>
          <w:p w:rsidR="00B447B2" w:rsidRPr="00452102" w:rsidRDefault="00B447B2" w:rsidP="00093F00">
            <w:pPr>
              <w:widowControl w:val="0"/>
              <w:autoSpaceDE w:val="0"/>
              <w:autoSpaceDN w:val="0"/>
              <w:jc w:val="both"/>
              <w:rPr>
                <w:sz w:val="22"/>
                <w:szCs w:val="20"/>
              </w:rPr>
            </w:pPr>
            <w:bookmarkStart w:id="41" w:name="P624"/>
            <w:bookmarkEnd w:id="41"/>
            <w:r w:rsidRPr="00452102">
              <w:rPr>
                <w:sz w:val="22"/>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В случае предоставления субсидии юридическому лицу на возмещение фактически произведенных расходов (недополученных доходов):</w:t>
            </w:r>
          </w:p>
          <w:p w:rsidR="00B447B2" w:rsidRPr="00452102" w:rsidRDefault="00B447B2" w:rsidP="00093F00">
            <w:pPr>
              <w:widowControl w:val="0"/>
              <w:autoSpaceDE w:val="0"/>
              <w:autoSpaceDN w:val="0"/>
              <w:jc w:val="both"/>
              <w:rPr>
                <w:sz w:val="22"/>
                <w:szCs w:val="20"/>
              </w:rPr>
            </w:pPr>
            <w:r w:rsidRPr="00452102">
              <w:rPr>
                <w:sz w:val="22"/>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447B2" w:rsidRPr="00452102" w:rsidRDefault="00B447B2" w:rsidP="00093F00">
            <w:pPr>
              <w:widowControl w:val="0"/>
              <w:autoSpaceDE w:val="0"/>
              <w:autoSpaceDN w:val="0"/>
              <w:jc w:val="both"/>
              <w:rPr>
                <w:sz w:val="22"/>
                <w:szCs w:val="20"/>
              </w:rPr>
            </w:pPr>
            <w:r w:rsidRPr="00452102">
              <w:rPr>
                <w:sz w:val="22"/>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447B2" w:rsidRPr="00452102" w:rsidRDefault="00B447B2" w:rsidP="00093F00">
            <w:pPr>
              <w:widowControl w:val="0"/>
              <w:autoSpaceDE w:val="0"/>
              <w:autoSpaceDN w:val="0"/>
              <w:jc w:val="both"/>
              <w:rPr>
                <w:sz w:val="22"/>
                <w:szCs w:val="20"/>
              </w:rPr>
            </w:pPr>
            <w:r w:rsidRPr="00452102">
              <w:rPr>
                <w:sz w:val="22"/>
                <w:szCs w:val="20"/>
              </w:rPr>
              <w:t>Заявка на перечисление субсидии юридическому лицу (при наличии)</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B447B2" w:rsidRPr="00452102" w:rsidTr="00FA637B">
        <w:tc>
          <w:tcPr>
            <w:tcW w:w="662" w:type="dxa"/>
            <w:vMerge w:val="restart"/>
          </w:tcPr>
          <w:p w:rsidR="00B447B2" w:rsidRPr="00452102" w:rsidRDefault="00AC6573" w:rsidP="00093F00">
            <w:pPr>
              <w:widowControl w:val="0"/>
              <w:autoSpaceDE w:val="0"/>
              <w:autoSpaceDN w:val="0"/>
              <w:jc w:val="center"/>
              <w:rPr>
                <w:sz w:val="22"/>
                <w:szCs w:val="20"/>
              </w:rPr>
            </w:pPr>
            <w:r>
              <w:rPr>
                <w:sz w:val="22"/>
                <w:szCs w:val="20"/>
              </w:rPr>
              <w:t>9</w:t>
            </w:r>
            <w:r w:rsidR="007035C8">
              <w:rPr>
                <w:sz w:val="22"/>
                <w:szCs w:val="20"/>
              </w:rPr>
              <w:t>.</w:t>
            </w:r>
          </w:p>
        </w:tc>
        <w:tc>
          <w:tcPr>
            <w:tcW w:w="3795" w:type="dxa"/>
            <w:vMerge w:val="restart"/>
          </w:tcPr>
          <w:p w:rsidR="00B447B2" w:rsidRPr="00452102" w:rsidRDefault="00B447B2" w:rsidP="00093F00">
            <w:pPr>
              <w:widowControl w:val="0"/>
              <w:autoSpaceDE w:val="0"/>
              <w:autoSpaceDN w:val="0"/>
              <w:jc w:val="both"/>
              <w:rPr>
                <w:sz w:val="22"/>
                <w:szCs w:val="20"/>
              </w:rPr>
            </w:pPr>
            <w:bookmarkStart w:id="42" w:name="P633"/>
            <w:bookmarkEnd w:id="42"/>
            <w:r w:rsidRPr="00452102">
              <w:rPr>
                <w:sz w:val="22"/>
                <w:szCs w:val="20"/>
              </w:rPr>
              <w:t xml:space="preserve">Приказ об утверждении Штатного расписания с расчетом годового фонда оплаты труда (иной документ, подтверждающий возникновение </w:t>
            </w:r>
            <w:r w:rsidRPr="00452102">
              <w:rPr>
                <w:sz w:val="22"/>
                <w:szCs w:val="20"/>
              </w:rPr>
              <w:lastRenderedPageBreak/>
              <w:t>бюджетного обязательства, содержащий расчет годового объема оплаты труда (денежного содержания, денежного довольствия)</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 xml:space="preserve">Записка-расчет об исчислении среднего заработка при предоставлении отпуска, увольнении и других случаях </w:t>
            </w:r>
            <w:hyperlink r:id="rId19" w:history="1">
              <w:r w:rsidRPr="00452102">
                <w:rPr>
                  <w:sz w:val="22"/>
                  <w:szCs w:val="20"/>
                </w:rPr>
                <w:t>(ф. 0504425)</w:t>
              </w:r>
            </w:hyperlink>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Расчетно-платежная ведомость </w:t>
            </w:r>
            <w:hyperlink r:id="rId20" w:history="1">
              <w:r w:rsidRPr="00452102">
                <w:rPr>
                  <w:sz w:val="22"/>
                  <w:szCs w:val="20"/>
                </w:rPr>
                <w:t>(ф. 0504401)</w:t>
              </w:r>
            </w:hyperlink>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Расчетная ведомость </w:t>
            </w:r>
            <w:hyperlink r:id="rId21" w:history="1">
              <w:r w:rsidRPr="00452102">
                <w:rPr>
                  <w:sz w:val="22"/>
                  <w:szCs w:val="20"/>
                </w:rPr>
                <w:t>(ф. 0504402)</w:t>
              </w:r>
            </w:hyperlink>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Иной документ, подтверждающий возникновение денежного обязательства по бюджетному обязательству получателя</w:t>
            </w:r>
            <w:r>
              <w:rPr>
                <w:sz w:val="22"/>
                <w:szCs w:val="20"/>
              </w:rPr>
              <w:t xml:space="preserve"> бюджетных</w:t>
            </w:r>
            <w:r w:rsidRPr="00452102">
              <w:rPr>
                <w:sz w:val="22"/>
                <w:szCs w:val="20"/>
              </w:rPr>
              <w:t xml:space="preserve"> средств, возникшему по реализации трудовых функций работника в соответствии с трудовым законодательством Российской Федерации, законодательством о </w:t>
            </w:r>
            <w:r>
              <w:rPr>
                <w:sz w:val="22"/>
                <w:szCs w:val="20"/>
              </w:rPr>
              <w:t>муниципальной</w:t>
            </w:r>
            <w:r w:rsidRPr="00452102">
              <w:rPr>
                <w:sz w:val="22"/>
                <w:szCs w:val="20"/>
              </w:rPr>
              <w:t xml:space="preserve"> службе Российской Федерации</w:t>
            </w:r>
          </w:p>
        </w:tc>
      </w:tr>
      <w:tr w:rsidR="00B447B2" w:rsidRPr="00452102" w:rsidTr="00FA637B">
        <w:tc>
          <w:tcPr>
            <w:tcW w:w="662" w:type="dxa"/>
            <w:vMerge w:val="restart"/>
          </w:tcPr>
          <w:p w:rsidR="00B447B2" w:rsidRPr="00452102" w:rsidRDefault="00AC6573" w:rsidP="00093F00">
            <w:pPr>
              <w:widowControl w:val="0"/>
              <w:autoSpaceDE w:val="0"/>
              <w:autoSpaceDN w:val="0"/>
              <w:jc w:val="center"/>
              <w:rPr>
                <w:sz w:val="22"/>
                <w:szCs w:val="20"/>
              </w:rPr>
            </w:pPr>
            <w:r>
              <w:rPr>
                <w:sz w:val="22"/>
                <w:szCs w:val="20"/>
              </w:rPr>
              <w:t>10</w:t>
            </w:r>
            <w:r w:rsidR="00B447B2" w:rsidRPr="00452102">
              <w:rPr>
                <w:sz w:val="22"/>
                <w:szCs w:val="20"/>
              </w:rPr>
              <w:t>.</w:t>
            </w:r>
          </w:p>
        </w:tc>
        <w:tc>
          <w:tcPr>
            <w:tcW w:w="3795" w:type="dxa"/>
            <w:vMerge w:val="restart"/>
          </w:tcPr>
          <w:p w:rsidR="00B447B2" w:rsidRPr="00452102" w:rsidRDefault="00B447B2" w:rsidP="00093F00">
            <w:pPr>
              <w:widowControl w:val="0"/>
              <w:autoSpaceDE w:val="0"/>
              <w:autoSpaceDN w:val="0"/>
              <w:jc w:val="both"/>
              <w:rPr>
                <w:sz w:val="22"/>
                <w:szCs w:val="20"/>
              </w:rPr>
            </w:pPr>
            <w:bookmarkStart w:id="43" w:name="P639"/>
            <w:bookmarkEnd w:id="43"/>
            <w:r w:rsidRPr="00452102">
              <w:rPr>
                <w:sz w:val="22"/>
                <w:szCs w:val="20"/>
              </w:rPr>
              <w:t xml:space="preserve">Исполнительный документ (исполнительный лист, судебный приказ) (далее </w:t>
            </w:r>
            <w:r w:rsidR="007035C8">
              <w:rPr>
                <w:sz w:val="22"/>
                <w:szCs w:val="20"/>
              </w:rPr>
              <w:t>–</w:t>
            </w:r>
            <w:r w:rsidRPr="00452102">
              <w:rPr>
                <w:sz w:val="22"/>
                <w:szCs w:val="20"/>
              </w:rPr>
              <w:t xml:space="preserve"> исполнительный документ)</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Бухгалтерская справка </w:t>
            </w:r>
            <w:hyperlink r:id="rId22" w:history="1">
              <w:r w:rsidRPr="00452102">
                <w:rPr>
                  <w:sz w:val="22"/>
                  <w:szCs w:val="20"/>
                </w:rPr>
                <w:t>(ф. 0504833)</w:t>
              </w:r>
            </w:hyperlink>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График выплат по исполнительному документу, предусматривающему выплаты периодического характера</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Исполнительный документ</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Справка-расчет</w:t>
            </w:r>
          </w:p>
        </w:tc>
      </w:tr>
      <w:tr w:rsidR="00B447B2" w:rsidRPr="00452102" w:rsidTr="00FA637B">
        <w:tc>
          <w:tcPr>
            <w:tcW w:w="662" w:type="dxa"/>
            <w:vMerge/>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FA637B" w:rsidRPr="00452102" w:rsidTr="00FA637B">
        <w:trPr>
          <w:trHeight w:val="433"/>
        </w:trPr>
        <w:tc>
          <w:tcPr>
            <w:tcW w:w="662" w:type="dxa"/>
            <w:vMerge w:val="restart"/>
          </w:tcPr>
          <w:p w:rsidR="00FA637B" w:rsidRPr="00452102" w:rsidRDefault="00AC6573" w:rsidP="00093F00">
            <w:pPr>
              <w:spacing w:after="160" w:line="259" w:lineRule="auto"/>
              <w:rPr>
                <w:rFonts w:eastAsia="Calibri"/>
                <w:sz w:val="22"/>
                <w:szCs w:val="22"/>
                <w:lang w:eastAsia="en-US"/>
              </w:rPr>
            </w:pPr>
            <w:r>
              <w:rPr>
                <w:rFonts w:eastAsia="Calibri"/>
                <w:sz w:val="22"/>
                <w:szCs w:val="22"/>
                <w:lang w:eastAsia="en-US"/>
              </w:rPr>
              <w:t>11</w:t>
            </w:r>
            <w:r w:rsidR="00FA637B">
              <w:rPr>
                <w:rFonts w:eastAsia="Calibri"/>
                <w:sz w:val="22"/>
                <w:szCs w:val="22"/>
                <w:lang w:eastAsia="en-US"/>
              </w:rPr>
              <w:t>.</w:t>
            </w:r>
          </w:p>
        </w:tc>
        <w:tc>
          <w:tcPr>
            <w:tcW w:w="3795" w:type="dxa"/>
            <w:vMerge w:val="restart"/>
          </w:tcPr>
          <w:p w:rsidR="00FA637B" w:rsidRPr="00452102" w:rsidRDefault="00FA637B" w:rsidP="00093F00">
            <w:pPr>
              <w:spacing w:after="160" w:line="259" w:lineRule="auto"/>
              <w:rPr>
                <w:rFonts w:eastAsia="Calibri"/>
                <w:sz w:val="22"/>
                <w:szCs w:val="22"/>
                <w:lang w:eastAsia="en-US"/>
              </w:rPr>
            </w:pPr>
            <w:r>
              <w:rPr>
                <w:rFonts w:eastAsia="Calibri"/>
                <w:sz w:val="22"/>
                <w:szCs w:val="22"/>
                <w:lang w:eastAsia="en-US"/>
              </w:rPr>
              <w:t>Решение налогового органа о взыскании налога, сбора, пеней и штрафов (далее  - решение налогового органа)</w:t>
            </w:r>
          </w:p>
        </w:tc>
        <w:tc>
          <w:tcPr>
            <w:tcW w:w="4757" w:type="dxa"/>
          </w:tcPr>
          <w:p w:rsidR="00FA637B" w:rsidRPr="00452102" w:rsidRDefault="00FA637B" w:rsidP="00093F00">
            <w:pPr>
              <w:widowControl w:val="0"/>
              <w:autoSpaceDE w:val="0"/>
              <w:autoSpaceDN w:val="0"/>
              <w:jc w:val="both"/>
              <w:rPr>
                <w:sz w:val="22"/>
                <w:szCs w:val="20"/>
              </w:rPr>
            </w:pPr>
            <w:r>
              <w:rPr>
                <w:sz w:val="22"/>
                <w:szCs w:val="20"/>
              </w:rPr>
              <w:t>Бухгалтерская справка (ф.0504833)</w:t>
            </w:r>
          </w:p>
        </w:tc>
      </w:tr>
      <w:tr w:rsidR="00FA637B" w:rsidRPr="00452102" w:rsidTr="00FA637B">
        <w:trPr>
          <w:trHeight w:val="349"/>
        </w:trPr>
        <w:tc>
          <w:tcPr>
            <w:tcW w:w="662" w:type="dxa"/>
            <w:vMerge/>
          </w:tcPr>
          <w:p w:rsidR="00FA637B" w:rsidRDefault="00FA637B" w:rsidP="00093F00">
            <w:pPr>
              <w:spacing w:after="160" w:line="259" w:lineRule="auto"/>
              <w:rPr>
                <w:rFonts w:eastAsia="Calibri"/>
                <w:sz w:val="22"/>
                <w:szCs w:val="22"/>
                <w:lang w:eastAsia="en-US"/>
              </w:rPr>
            </w:pPr>
          </w:p>
        </w:tc>
        <w:tc>
          <w:tcPr>
            <w:tcW w:w="3795" w:type="dxa"/>
            <w:vMerge/>
          </w:tcPr>
          <w:p w:rsidR="00FA637B" w:rsidRDefault="00FA637B" w:rsidP="00093F00">
            <w:pPr>
              <w:spacing w:after="160" w:line="259" w:lineRule="auto"/>
              <w:rPr>
                <w:rFonts w:eastAsia="Calibri"/>
                <w:sz w:val="22"/>
                <w:szCs w:val="22"/>
                <w:lang w:eastAsia="en-US"/>
              </w:rPr>
            </w:pPr>
          </w:p>
        </w:tc>
        <w:tc>
          <w:tcPr>
            <w:tcW w:w="4757" w:type="dxa"/>
          </w:tcPr>
          <w:p w:rsidR="00FA637B" w:rsidRPr="00452102" w:rsidRDefault="00FA637B" w:rsidP="00093F00">
            <w:pPr>
              <w:widowControl w:val="0"/>
              <w:autoSpaceDE w:val="0"/>
              <w:autoSpaceDN w:val="0"/>
              <w:jc w:val="both"/>
              <w:rPr>
                <w:sz w:val="22"/>
                <w:szCs w:val="20"/>
              </w:rPr>
            </w:pPr>
            <w:r>
              <w:rPr>
                <w:sz w:val="22"/>
                <w:szCs w:val="20"/>
              </w:rPr>
              <w:t>Решение налогового органа</w:t>
            </w:r>
          </w:p>
        </w:tc>
      </w:tr>
      <w:tr w:rsidR="00FA637B" w:rsidRPr="00452102" w:rsidTr="00FA637B">
        <w:trPr>
          <w:trHeight w:val="391"/>
        </w:trPr>
        <w:tc>
          <w:tcPr>
            <w:tcW w:w="662" w:type="dxa"/>
            <w:vMerge/>
          </w:tcPr>
          <w:p w:rsidR="00FA637B" w:rsidRDefault="00FA637B" w:rsidP="00093F00">
            <w:pPr>
              <w:spacing w:after="160" w:line="259" w:lineRule="auto"/>
              <w:rPr>
                <w:rFonts w:eastAsia="Calibri"/>
                <w:sz w:val="22"/>
                <w:szCs w:val="22"/>
                <w:lang w:eastAsia="en-US"/>
              </w:rPr>
            </w:pPr>
          </w:p>
        </w:tc>
        <w:tc>
          <w:tcPr>
            <w:tcW w:w="3795" w:type="dxa"/>
            <w:vMerge/>
          </w:tcPr>
          <w:p w:rsidR="00FA637B" w:rsidRDefault="00FA637B" w:rsidP="00093F00">
            <w:pPr>
              <w:spacing w:after="160" w:line="259" w:lineRule="auto"/>
              <w:rPr>
                <w:rFonts w:eastAsia="Calibri"/>
                <w:sz w:val="22"/>
                <w:szCs w:val="22"/>
                <w:lang w:eastAsia="en-US"/>
              </w:rPr>
            </w:pPr>
          </w:p>
        </w:tc>
        <w:tc>
          <w:tcPr>
            <w:tcW w:w="4757" w:type="dxa"/>
          </w:tcPr>
          <w:p w:rsidR="00FA637B" w:rsidRPr="00452102" w:rsidRDefault="00FA637B" w:rsidP="00093F00">
            <w:pPr>
              <w:widowControl w:val="0"/>
              <w:autoSpaceDE w:val="0"/>
              <w:autoSpaceDN w:val="0"/>
              <w:jc w:val="both"/>
              <w:rPr>
                <w:sz w:val="22"/>
                <w:szCs w:val="20"/>
              </w:rPr>
            </w:pPr>
            <w:r>
              <w:rPr>
                <w:sz w:val="22"/>
                <w:szCs w:val="20"/>
              </w:rPr>
              <w:t>Справка- расчет</w:t>
            </w:r>
          </w:p>
        </w:tc>
      </w:tr>
      <w:tr w:rsidR="00FA637B" w:rsidRPr="00452102" w:rsidTr="00FA637B">
        <w:trPr>
          <w:trHeight w:val="447"/>
        </w:trPr>
        <w:tc>
          <w:tcPr>
            <w:tcW w:w="662" w:type="dxa"/>
            <w:vMerge/>
          </w:tcPr>
          <w:p w:rsidR="00FA637B" w:rsidRDefault="00FA637B" w:rsidP="00093F00">
            <w:pPr>
              <w:spacing w:after="160" w:line="259" w:lineRule="auto"/>
              <w:rPr>
                <w:rFonts w:eastAsia="Calibri"/>
                <w:sz w:val="22"/>
                <w:szCs w:val="22"/>
                <w:lang w:eastAsia="en-US"/>
              </w:rPr>
            </w:pPr>
          </w:p>
        </w:tc>
        <w:tc>
          <w:tcPr>
            <w:tcW w:w="3795" w:type="dxa"/>
            <w:vMerge/>
          </w:tcPr>
          <w:p w:rsidR="00FA637B" w:rsidRDefault="00FA637B" w:rsidP="00093F00">
            <w:pPr>
              <w:spacing w:after="160" w:line="259" w:lineRule="auto"/>
              <w:rPr>
                <w:rFonts w:eastAsia="Calibri"/>
                <w:sz w:val="22"/>
                <w:szCs w:val="22"/>
                <w:lang w:eastAsia="en-US"/>
              </w:rPr>
            </w:pPr>
          </w:p>
        </w:tc>
        <w:tc>
          <w:tcPr>
            <w:tcW w:w="4757" w:type="dxa"/>
          </w:tcPr>
          <w:p w:rsidR="00FA637B" w:rsidRPr="00452102" w:rsidRDefault="00FA637B" w:rsidP="00093F00">
            <w:pPr>
              <w:widowControl w:val="0"/>
              <w:autoSpaceDE w:val="0"/>
              <w:autoSpaceDN w:val="0"/>
              <w:jc w:val="both"/>
              <w:rPr>
                <w:sz w:val="22"/>
                <w:szCs w:val="20"/>
              </w:rPr>
            </w:pPr>
            <w:r>
              <w:rPr>
                <w:sz w:val="22"/>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B447B2" w:rsidRPr="00452102" w:rsidTr="00FA637B">
        <w:tc>
          <w:tcPr>
            <w:tcW w:w="662" w:type="dxa"/>
            <w:vMerge w:val="restart"/>
            <w:tcBorders>
              <w:bottom w:val="nil"/>
            </w:tcBorders>
          </w:tcPr>
          <w:p w:rsidR="00B447B2" w:rsidRPr="00452102" w:rsidRDefault="00B447B2" w:rsidP="00093F00">
            <w:pPr>
              <w:widowControl w:val="0"/>
              <w:autoSpaceDE w:val="0"/>
              <w:autoSpaceDN w:val="0"/>
              <w:jc w:val="center"/>
              <w:rPr>
                <w:sz w:val="22"/>
                <w:szCs w:val="20"/>
              </w:rPr>
            </w:pPr>
            <w:bookmarkStart w:id="44" w:name="P645"/>
            <w:bookmarkStart w:id="45" w:name="P651"/>
            <w:bookmarkEnd w:id="44"/>
            <w:bookmarkEnd w:id="45"/>
            <w:r w:rsidRPr="00452102">
              <w:rPr>
                <w:sz w:val="22"/>
                <w:szCs w:val="20"/>
              </w:rPr>
              <w:t>1</w:t>
            </w:r>
            <w:r w:rsidR="00AC6573">
              <w:rPr>
                <w:sz w:val="22"/>
                <w:szCs w:val="20"/>
              </w:rPr>
              <w:t>2</w:t>
            </w:r>
            <w:r w:rsidRPr="00452102">
              <w:rPr>
                <w:sz w:val="22"/>
                <w:szCs w:val="20"/>
              </w:rPr>
              <w:t>.</w:t>
            </w:r>
          </w:p>
        </w:tc>
        <w:tc>
          <w:tcPr>
            <w:tcW w:w="3795" w:type="dxa"/>
            <w:vMerge w:val="restart"/>
          </w:tcPr>
          <w:p w:rsidR="00B447B2" w:rsidRPr="00452102" w:rsidRDefault="00B447B2" w:rsidP="00093F00">
            <w:pPr>
              <w:widowControl w:val="0"/>
              <w:autoSpaceDE w:val="0"/>
              <w:autoSpaceDN w:val="0"/>
              <w:jc w:val="both"/>
              <w:rPr>
                <w:sz w:val="22"/>
                <w:szCs w:val="20"/>
              </w:rPr>
            </w:pPr>
            <w:bookmarkStart w:id="46" w:name="P652"/>
            <w:bookmarkEnd w:id="46"/>
            <w:r w:rsidRPr="00452102">
              <w:rPr>
                <w:sz w:val="22"/>
                <w:szCs w:val="20"/>
              </w:rPr>
              <w:t xml:space="preserve">Документ, не определенный </w:t>
            </w:r>
            <w:hyperlink w:anchor="P557" w:history="1">
              <w:r w:rsidRPr="00452102">
                <w:rPr>
                  <w:sz w:val="22"/>
                  <w:szCs w:val="20"/>
                </w:rPr>
                <w:t>пунктами 4</w:t>
              </w:r>
            </w:hyperlink>
            <w:r w:rsidRPr="00452102">
              <w:rPr>
                <w:sz w:val="22"/>
                <w:szCs w:val="20"/>
              </w:rPr>
              <w:t xml:space="preserve"> - </w:t>
            </w:r>
            <w:hyperlink w:anchor="P645" w:history="1">
              <w:r w:rsidR="00FA637B">
                <w:rPr>
                  <w:sz w:val="22"/>
                  <w:szCs w:val="20"/>
                </w:rPr>
                <w:t>13</w:t>
              </w:r>
            </w:hyperlink>
            <w:r w:rsidRPr="00452102">
              <w:rPr>
                <w:sz w:val="22"/>
                <w:szCs w:val="20"/>
              </w:rPr>
              <w:t xml:space="preserve"> настоящего перечня, в соответствии с которым возникает бюджетное обязательство получателя средств бюджета:</w:t>
            </w:r>
          </w:p>
          <w:p w:rsidR="00B447B2" w:rsidRPr="00452102" w:rsidRDefault="00B447B2" w:rsidP="00093F00">
            <w:pPr>
              <w:widowControl w:val="0"/>
              <w:autoSpaceDE w:val="0"/>
              <w:autoSpaceDN w:val="0"/>
              <w:jc w:val="both"/>
              <w:rPr>
                <w:sz w:val="22"/>
                <w:szCs w:val="20"/>
              </w:rPr>
            </w:pPr>
            <w:r w:rsidRPr="00452102">
              <w:rPr>
                <w:sz w:val="22"/>
                <w:szCs w:val="20"/>
              </w:rPr>
              <w:t xml:space="preserve">   </w:t>
            </w:r>
          </w:p>
          <w:p w:rsidR="00B447B2" w:rsidRPr="00A81672" w:rsidRDefault="00B447B2" w:rsidP="00093F00">
            <w:pPr>
              <w:rPr>
                <w:sz w:val="22"/>
                <w:szCs w:val="22"/>
              </w:rPr>
            </w:pPr>
            <w:r w:rsidRPr="00A81672">
              <w:rPr>
                <w:sz w:val="22"/>
                <w:szCs w:val="22"/>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 </w:t>
            </w:r>
          </w:p>
          <w:p w:rsidR="00B447B2" w:rsidRPr="00452102" w:rsidRDefault="00B447B2" w:rsidP="00093F00">
            <w:pPr>
              <w:widowControl w:val="0"/>
              <w:autoSpaceDE w:val="0"/>
              <w:autoSpaceDN w:val="0"/>
              <w:jc w:val="both"/>
              <w:rPr>
                <w:sz w:val="22"/>
                <w:szCs w:val="20"/>
              </w:rPr>
            </w:pPr>
            <w:r w:rsidRPr="00452102">
              <w:rPr>
                <w:sz w:val="22"/>
                <w:szCs w:val="20"/>
              </w:rPr>
              <w:t xml:space="preserve">   - договор на оказание услуг, </w:t>
            </w:r>
            <w:r w:rsidRPr="00452102">
              <w:rPr>
                <w:sz w:val="22"/>
                <w:szCs w:val="20"/>
              </w:rPr>
              <w:lastRenderedPageBreak/>
              <w:t xml:space="preserve">выполнение работ, заключенный получателем </w:t>
            </w:r>
            <w:r>
              <w:rPr>
                <w:sz w:val="22"/>
                <w:szCs w:val="20"/>
              </w:rPr>
              <w:t xml:space="preserve">бюджетных </w:t>
            </w:r>
            <w:r w:rsidRPr="00452102">
              <w:rPr>
                <w:sz w:val="22"/>
                <w:szCs w:val="20"/>
              </w:rPr>
              <w:t>средств с физическим лицо</w:t>
            </w:r>
            <w:r w:rsidR="00FA637B">
              <w:rPr>
                <w:sz w:val="22"/>
                <w:szCs w:val="20"/>
              </w:rPr>
              <w:t xml:space="preserve">м, не являющимся индивидуальным </w:t>
            </w:r>
            <w:r w:rsidRPr="00452102">
              <w:rPr>
                <w:sz w:val="22"/>
                <w:szCs w:val="20"/>
              </w:rPr>
              <w:t>предпринимателем;</w:t>
            </w:r>
          </w:p>
          <w:p w:rsidR="00B447B2" w:rsidRPr="00452102" w:rsidRDefault="00B447B2" w:rsidP="00093F00">
            <w:pPr>
              <w:widowControl w:val="0"/>
              <w:autoSpaceDE w:val="0"/>
              <w:autoSpaceDN w:val="0"/>
              <w:jc w:val="both"/>
              <w:rPr>
                <w:sz w:val="22"/>
                <w:szCs w:val="20"/>
              </w:rPr>
            </w:pPr>
            <w:r w:rsidRPr="00452102">
              <w:rPr>
                <w:sz w:val="22"/>
                <w:szCs w:val="20"/>
              </w:rPr>
              <w:t xml:space="preserve">   - акт сверки взаимных расчетов;</w:t>
            </w:r>
          </w:p>
          <w:p w:rsidR="00B447B2" w:rsidRPr="00452102" w:rsidRDefault="00B447B2" w:rsidP="00093F00">
            <w:pPr>
              <w:widowControl w:val="0"/>
              <w:autoSpaceDE w:val="0"/>
              <w:autoSpaceDN w:val="0"/>
              <w:jc w:val="both"/>
              <w:rPr>
                <w:sz w:val="22"/>
                <w:szCs w:val="20"/>
              </w:rPr>
            </w:pPr>
            <w:r w:rsidRPr="00452102">
              <w:rPr>
                <w:sz w:val="22"/>
                <w:szCs w:val="20"/>
              </w:rPr>
              <w:t xml:space="preserve">   - решение суда о расторжении государственного контракта (договора);</w:t>
            </w:r>
          </w:p>
          <w:p w:rsidR="00B447B2" w:rsidRPr="00452102" w:rsidRDefault="00B447B2" w:rsidP="00093F00">
            <w:pPr>
              <w:widowControl w:val="0"/>
              <w:autoSpaceDE w:val="0"/>
              <w:autoSpaceDN w:val="0"/>
              <w:jc w:val="both"/>
              <w:rPr>
                <w:sz w:val="22"/>
                <w:szCs w:val="20"/>
              </w:rPr>
            </w:pPr>
            <w:r w:rsidRPr="00452102">
              <w:rPr>
                <w:sz w:val="22"/>
                <w:szCs w:val="20"/>
              </w:rPr>
              <w:t xml:space="preserve">   -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w:t>
            </w:r>
          </w:p>
          <w:p w:rsidR="00B447B2" w:rsidRPr="00452102" w:rsidRDefault="00B447B2" w:rsidP="00093F00">
            <w:pPr>
              <w:widowControl w:val="0"/>
              <w:autoSpaceDE w:val="0"/>
              <w:autoSpaceDN w:val="0"/>
              <w:jc w:val="both"/>
              <w:rPr>
                <w:sz w:val="22"/>
                <w:szCs w:val="20"/>
              </w:rPr>
            </w:pPr>
          </w:p>
          <w:p w:rsidR="00B447B2" w:rsidRPr="00A81672" w:rsidRDefault="00B447B2" w:rsidP="00FA637B">
            <w:pPr>
              <w:widowControl w:val="0"/>
              <w:autoSpaceDE w:val="0"/>
              <w:autoSpaceDN w:val="0"/>
              <w:jc w:val="both"/>
              <w:rPr>
                <w:sz w:val="22"/>
                <w:szCs w:val="22"/>
              </w:rPr>
            </w:pPr>
            <w:r w:rsidRPr="00452102">
              <w:rPr>
                <w:sz w:val="22"/>
                <w:szCs w:val="20"/>
              </w:rPr>
              <w:t>Иной документ, в соответствии с которым возникает бюджетное обязательство получателя средств  бюджета</w:t>
            </w: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lastRenderedPageBreak/>
              <w:t xml:space="preserve">Авансовый отчет </w:t>
            </w:r>
            <w:hyperlink r:id="rId23" w:history="1">
              <w:r w:rsidRPr="00452102">
                <w:rPr>
                  <w:sz w:val="22"/>
                  <w:szCs w:val="20"/>
                </w:rPr>
                <w:t>(ф. 0504505)</w:t>
              </w:r>
            </w:hyperlink>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выполненных работ</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приема-передачи</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Акт сверки взаимных расчетов</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Договор на оказание услуг, выполнение работ, заключенный получателем </w:t>
            </w:r>
            <w:r>
              <w:rPr>
                <w:sz w:val="22"/>
                <w:szCs w:val="20"/>
              </w:rPr>
              <w:t xml:space="preserve">бюджетных </w:t>
            </w:r>
            <w:r w:rsidRPr="00452102">
              <w:rPr>
                <w:sz w:val="22"/>
                <w:szCs w:val="20"/>
              </w:rPr>
              <w:t>средств с физическим лицом, не являющимся индивидуальным предпринимателем</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Заявление на выдачу денежных средств под отчет</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Заявление физического лица</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Решение суда о расторжении </w:t>
            </w:r>
            <w:r>
              <w:rPr>
                <w:sz w:val="22"/>
                <w:szCs w:val="20"/>
              </w:rPr>
              <w:t>муниципального</w:t>
            </w:r>
            <w:r w:rsidRPr="00452102">
              <w:rPr>
                <w:sz w:val="22"/>
                <w:szCs w:val="20"/>
              </w:rPr>
              <w:t xml:space="preserve"> контракта (договора)</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 xml:space="preserve">Уведомление об одностороннем отказе от исполнения </w:t>
            </w:r>
            <w:r>
              <w:rPr>
                <w:sz w:val="22"/>
                <w:szCs w:val="20"/>
              </w:rPr>
              <w:t>муниципального</w:t>
            </w:r>
            <w:r w:rsidRPr="00452102">
              <w:rPr>
                <w:sz w:val="22"/>
                <w:szCs w:val="20"/>
              </w:rPr>
              <w:t xml:space="preserve"> контракта по истечении 30 дней со дня его размещения </w:t>
            </w:r>
            <w:r>
              <w:rPr>
                <w:sz w:val="22"/>
                <w:szCs w:val="20"/>
              </w:rPr>
              <w:t>муниципальным</w:t>
            </w:r>
            <w:r w:rsidRPr="00452102">
              <w:rPr>
                <w:sz w:val="22"/>
                <w:szCs w:val="20"/>
              </w:rPr>
              <w:t xml:space="preserve"> заказчиком в реестре контрактов</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Квитанция</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Приказ о направлении в командировку, с прилагаемым расчетом командировочных сумм</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Служебная записка</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Справка-расчет</w:t>
            </w:r>
          </w:p>
        </w:tc>
      </w:tr>
      <w:tr w:rsidR="00B447B2" w:rsidRPr="00452102" w:rsidTr="00FA637B">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Счет</w:t>
            </w:r>
          </w:p>
        </w:tc>
      </w:tr>
      <w:tr w:rsidR="00B447B2" w:rsidRPr="00452102" w:rsidTr="00FA637B">
        <w:tblPrEx>
          <w:tblBorders>
            <w:insideH w:val="nil"/>
          </w:tblBorders>
        </w:tblPrEx>
        <w:tc>
          <w:tcPr>
            <w:tcW w:w="662" w:type="dxa"/>
            <w:vMerge/>
            <w:tcBorders>
              <w:bottom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widowControl w:val="0"/>
              <w:autoSpaceDE w:val="0"/>
              <w:autoSpaceDN w:val="0"/>
              <w:jc w:val="both"/>
              <w:rPr>
                <w:rFonts w:eastAsia="Calibri"/>
                <w:sz w:val="22"/>
                <w:szCs w:val="22"/>
                <w:lang w:eastAsia="en-US"/>
              </w:rPr>
            </w:pPr>
          </w:p>
        </w:tc>
        <w:tc>
          <w:tcPr>
            <w:tcW w:w="4757" w:type="dxa"/>
          </w:tcPr>
          <w:p w:rsidR="00B447B2" w:rsidRPr="00452102" w:rsidRDefault="00B447B2" w:rsidP="00093F00">
            <w:pPr>
              <w:widowControl w:val="0"/>
              <w:autoSpaceDE w:val="0"/>
              <w:autoSpaceDN w:val="0"/>
              <w:jc w:val="both"/>
              <w:rPr>
                <w:sz w:val="22"/>
                <w:szCs w:val="20"/>
              </w:rPr>
            </w:pPr>
            <w:r w:rsidRPr="00452102">
              <w:rPr>
                <w:sz w:val="22"/>
                <w:szCs w:val="20"/>
              </w:rPr>
              <w:t>Счет-фактура</w:t>
            </w:r>
          </w:p>
        </w:tc>
      </w:tr>
      <w:tr w:rsidR="00B447B2" w:rsidRPr="00452102" w:rsidTr="00FA637B">
        <w:tc>
          <w:tcPr>
            <w:tcW w:w="662" w:type="dxa"/>
            <w:vMerge/>
            <w:tcBorders>
              <w:top w:val="nil"/>
            </w:tcBorders>
          </w:tcPr>
          <w:p w:rsidR="00B447B2" w:rsidRPr="00452102" w:rsidRDefault="00B447B2" w:rsidP="00093F00">
            <w:pPr>
              <w:spacing w:after="160" w:line="259" w:lineRule="auto"/>
              <w:rPr>
                <w:rFonts w:eastAsia="Calibri"/>
                <w:sz w:val="22"/>
                <w:szCs w:val="22"/>
                <w:lang w:eastAsia="en-US"/>
              </w:rPr>
            </w:pPr>
          </w:p>
        </w:tc>
        <w:tc>
          <w:tcPr>
            <w:tcW w:w="3795" w:type="dxa"/>
            <w:vMerge/>
          </w:tcPr>
          <w:p w:rsidR="00B447B2" w:rsidRPr="00452102" w:rsidRDefault="00B447B2" w:rsidP="00093F00">
            <w:pPr>
              <w:spacing w:after="160" w:line="259" w:lineRule="auto"/>
              <w:rPr>
                <w:rFonts w:eastAsia="Calibri"/>
                <w:sz w:val="22"/>
                <w:szCs w:val="22"/>
                <w:lang w:eastAsia="en-US"/>
              </w:rPr>
            </w:pPr>
          </w:p>
        </w:tc>
        <w:tc>
          <w:tcPr>
            <w:tcW w:w="4757" w:type="dxa"/>
          </w:tcPr>
          <w:p w:rsidR="00FA637B" w:rsidRPr="00452102" w:rsidRDefault="00B447B2" w:rsidP="00FA637B">
            <w:pPr>
              <w:widowControl w:val="0"/>
              <w:autoSpaceDE w:val="0"/>
              <w:autoSpaceDN w:val="0"/>
              <w:jc w:val="both"/>
              <w:rPr>
                <w:sz w:val="22"/>
                <w:szCs w:val="20"/>
              </w:rPr>
            </w:pPr>
            <w:r w:rsidRPr="00452102">
              <w:rPr>
                <w:sz w:val="22"/>
                <w:szCs w:val="20"/>
              </w:rPr>
              <w:t xml:space="preserve">Иной документ, подтверждающий возникновение денежного обязательства по бюджетному обязательству получателя </w:t>
            </w:r>
            <w:r>
              <w:rPr>
                <w:sz w:val="22"/>
                <w:szCs w:val="20"/>
              </w:rPr>
              <w:t xml:space="preserve">бюджетных </w:t>
            </w:r>
            <w:r w:rsidR="00FA637B">
              <w:rPr>
                <w:sz w:val="22"/>
                <w:szCs w:val="20"/>
              </w:rPr>
              <w:t>средств.</w:t>
            </w:r>
          </w:p>
          <w:p w:rsidR="00B447B2" w:rsidRPr="00452102" w:rsidRDefault="00B447B2" w:rsidP="00093F00">
            <w:pPr>
              <w:widowControl w:val="0"/>
              <w:autoSpaceDE w:val="0"/>
              <w:autoSpaceDN w:val="0"/>
              <w:jc w:val="both"/>
              <w:rPr>
                <w:sz w:val="22"/>
                <w:szCs w:val="20"/>
              </w:rPr>
            </w:pPr>
          </w:p>
        </w:tc>
      </w:tr>
    </w:tbl>
    <w:p w:rsidR="00B447B2" w:rsidRPr="00452102" w:rsidRDefault="00B447B2" w:rsidP="00B447B2">
      <w:pPr>
        <w:widowControl w:val="0"/>
        <w:autoSpaceDE w:val="0"/>
        <w:autoSpaceDN w:val="0"/>
        <w:jc w:val="both"/>
        <w:rPr>
          <w:rFonts w:ascii="Calibri" w:hAnsi="Calibri" w:cs="Calibri"/>
          <w:sz w:val="22"/>
          <w:szCs w:val="20"/>
        </w:rPr>
      </w:pPr>
    </w:p>
    <w:p w:rsidR="00223F95" w:rsidRPr="00C675BC" w:rsidRDefault="00223F95" w:rsidP="00C779DE">
      <w:pPr>
        <w:rPr>
          <w:sz w:val="28"/>
          <w:szCs w:val="28"/>
        </w:rPr>
      </w:pPr>
    </w:p>
    <w:sectPr w:rsidR="00223F95" w:rsidRPr="00C675BC" w:rsidSect="005303BC">
      <w:headerReference w:type="default" r:id="rId24"/>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A88" w:rsidRDefault="00027A88" w:rsidP="0010267C">
      <w:r>
        <w:separator/>
      </w:r>
    </w:p>
  </w:endnote>
  <w:endnote w:type="continuationSeparator" w:id="1">
    <w:p w:rsidR="00027A88" w:rsidRDefault="00027A88" w:rsidP="00102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A88" w:rsidRDefault="00027A88" w:rsidP="0010267C">
      <w:r>
        <w:separator/>
      </w:r>
    </w:p>
  </w:footnote>
  <w:footnote w:type="continuationSeparator" w:id="1">
    <w:p w:rsidR="00027A88" w:rsidRDefault="00027A88" w:rsidP="00102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24302"/>
      <w:docPartObj>
        <w:docPartGallery w:val="Page Numbers (Top of Page)"/>
        <w:docPartUnique/>
      </w:docPartObj>
    </w:sdtPr>
    <w:sdtContent>
      <w:p w:rsidR="00AB769C" w:rsidRDefault="00EF3CDC">
        <w:pPr>
          <w:pStyle w:val="a6"/>
          <w:jc w:val="center"/>
        </w:pPr>
        <w:fldSimple w:instr="PAGE   \* MERGEFORMAT">
          <w:r w:rsidR="00B9061E">
            <w:rPr>
              <w:noProof/>
            </w:rPr>
            <w:t>30</w:t>
          </w:r>
        </w:fldSimple>
      </w:p>
    </w:sdtContent>
  </w:sdt>
  <w:p w:rsidR="00AB769C" w:rsidRDefault="00AB769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ttachedTemplate r:id="rId1"/>
  <w:defaultTabStop w:val="708"/>
  <w:characterSpacingControl w:val="doNotCompress"/>
  <w:footnotePr>
    <w:footnote w:id="0"/>
    <w:footnote w:id="1"/>
  </w:footnotePr>
  <w:endnotePr>
    <w:endnote w:id="0"/>
    <w:endnote w:id="1"/>
  </w:endnotePr>
  <w:compat/>
  <w:rsids>
    <w:rsidRoot w:val="0090451B"/>
    <w:rsid w:val="00004136"/>
    <w:rsid w:val="00015C1A"/>
    <w:rsid w:val="00017BDE"/>
    <w:rsid w:val="00027395"/>
    <w:rsid w:val="00027A88"/>
    <w:rsid w:val="000421F7"/>
    <w:rsid w:val="00053AED"/>
    <w:rsid w:val="000603B6"/>
    <w:rsid w:val="00080A5E"/>
    <w:rsid w:val="00090F40"/>
    <w:rsid w:val="00093F00"/>
    <w:rsid w:val="00094F9E"/>
    <w:rsid w:val="000969A7"/>
    <w:rsid w:val="000969E8"/>
    <w:rsid w:val="000A2D5E"/>
    <w:rsid w:val="000B68A3"/>
    <w:rsid w:val="000C3974"/>
    <w:rsid w:val="000D1FCA"/>
    <w:rsid w:val="000D4A28"/>
    <w:rsid w:val="000D552B"/>
    <w:rsid w:val="000D7774"/>
    <w:rsid w:val="000F1484"/>
    <w:rsid w:val="000F178B"/>
    <w:rsid w:val="000F4209"/>
    <w:rsid w:val="000F51F0"/>
    <w:rsid w:val="0010267C"/>
    <w:rsid w:val="0012441C"/>
    <w:rsid w:val="00140049"/>
    <w:rsid w:val="00146EBA"/>
    <w:rsid w:val="0015361E"/>
    <w:rsid w:val="00157D4A"/>
    <w:rsid w:val="00161848"/>
    <w:rsid w:val="00166F90"/>
    <w:rsid w:val="001679AD"/>
    <w:rsid w:val="00170B0D"/>
    <w:rsid w:val="00170EB2"/>
    <w:rsid w:val="00194082"/>
    <w:rsid w:val="001A5D79"/>
    <w:rsid w:val="001A64EE"/>
    <w:rsid w:val="001A77EE"/>
    <w:rsid w:val="001B496F"/>
    <w:rsid w:val="001D08CA"/>
    <w:rsid w:val="001D23F0"/>
    <w:rsid w:val="001D5141"/>
    <w:rsid w:val="001E50A9"/>
    <w:rsid w:val="001E5A8A"/>
    <w:rsid w:val="001F394A"/>
    <w:rsid w:val="00213347"/>
    <w:rsid w:val="002137CE"/>
    <w:rsid w:val="002139A7"/>
    <w:rsid w:val="00215A9F"/>
    <w:rsid w:val="002166DB"/>
    <w:rsid w:val="00223033"/>
    <w:rsid w:val="00223F95"/>
    <w:rsid w:val="002278CC"/>
    <w:rsid w:val="00240B71"/>
    <w:rsid w:val="00251C3F"/>
    <w:rsid w:val="0025254E"/>
    <w:rsid w:val="00257F45"/>
    <w:rsid w:val="0026368F"/>
    <w:rsid w:val="002720A1"/>
    <w:rsid w:val="00273054"/>
    <w:rsid w:val="00281945"/>
    <w:rsid w:val="002827C1"/>
    <w:rsid w:val="0028307D"/>
    <w:rsid w:val="002856E4"/>
    <w:rsid w:val="002872BA"/>
    <w:rsid w:val="00287A5D"/>
    <w:rsid w:val="00291D9B"/>
    <w:rsid w:val="002A14D2"/>
    <w:rsid w:val="002A1574"/>
    <w:rsid w:val="002A3542"/>
    <w:rsid w:val="002A42C9"/>
    <w:rsid w:val="002B1015"/>
    <w:rsid w:val="002B736F"/>
    <w:rsid w:val="002B78CA"/>
    <w:rsid w:val="002D1251"/>
    <w:rsid w:val="002D7ACA"/>
    <w:rsid w:val="002E6808"/>
    <w:rsid w:val="002E7DAA"/>
    <w:rsid w:val="002F5A4D"/>
    <w:rsid w:val="00305DA1"/>
    <w:rsid w:val="003230FB"/>
    <w:rsid w:val="00324A1C"/>
    <w:rsid w:val="003252D0"/>
    <w:rsid w:val="00340E57"/>
    <w:rsid w:val="00344568"/>
    <w:rsid w:val="003446A8"/>
    <w:rsid w:val="00365C11"/>
    <w:rsid w:val="00367E01"/>
    <w:rsid w:val="00375982"/>
    <w:rsid w:val="0038593A"/>
    <w:rsid w:val="003908A3"/>
    <w:rsid w:val="003A08B3"/>
    <w:rsid w:val="003B3AE5"/>
    <w:rsid w:val="003B7609"/>
    <w:rsid w:val="003D047F"/>
    <w:rsid w:val="003E737B"/>
    <w:rsid w:val="003F158D"/>
    <w:rsid w:val="003F244F"/>
    <w:rsid w:val="003F5D0D"/>
    <w:rsid w:val="003F603B"/>
    <w:rsid w:val="00403D73"/>
    <w:rsid w:val="004061F2"/>
    <w:rsid w:val="004068C0"/>
    <w:rsid w:val="004225EB"/>
    <w:rsid w:val="00426583"/>
    <w:rsid w:val="0043049F"/>
    <w:rsid w:val="00445DED"/>
    <w:rsid w:val="00447152"/>
    <w:rsid w:val="00452102"/>
    <w:rsid w:val="00460EC7"/>
    <w:rsid w:val="004663E6"/>
    <w:rsid w:val="0047129D"/>
    <w:rsid w:val="00487A26"/>
    <w:rsid w:val="00487B44"/>
    <w:rsid w:val="00491739"/>
    <w:rsid w:val="004924FE"/>
    <w:rsid w:val="004962DA"/>
    <w:rsid w:val="004A6D44"/>
    <w:rsid w:val="004B3E44"/>
    <w:rsid w:val="004B40A1"/>
    <w:rsid w:val="004B7799"/>
    <w:rsid w:val="004C37DD"/>
    <w:rsid w:val="004E1DDD"/>
    <w:rsid w:val="00512599"/>
    <w:rsid w:val="005168CC"/>
    <w:rsid w:val="00521566"/>
    <w:rsid w:val="00522C75"/>
    <w:rsid w:val="005303BC"/>
    <w:rsid w:val="005431E6"/>
    <w:rsid w:val="00544715"/>
    <w:rsid w:val="00557B75"/>
    <w:rsid w:val="005674DA"/>
    <w:rsid w:val="00573DE3"/>
    <w:rsid w:val="00575567"/>
    <w:rsid w:val="00595653"/>
    <w:rsid w:val="005963B7"/>
    <w:rsid w:val="005A3CFF"/>
    <w:rsid w:val="005B1D59"/>
    <w:rsid w:val="005B1EE9"/>
    <w:rsid w:val="005B60B4"/>
    <w:rsid w:val="005C0D33"/>
    <w:rsid w:val="005C101B"/>
    <w:rsid w:val="005D04FB"/>
    <w:rsid w:val="005D2078"/>
    <w:rsid w:val="005D4D7C"/>
    <w:rsid w:val="005E0151"/>
    <w:rsid w:val="005E085D"/>
    <w:rsid w:val="005E09D8"/>
    <w:rsid w:val="005E2479"/>
    <w:rsid w:val="005E4A28"/>
    <w:rsid w:val="006136FC"/>
    <w:rsid w:val="00622040"/>
    <w:rsid w:val="00623414"/>
    <w:rsid w:val="00623D59"/>
    <w:rsid w:val="00637F58"/>
    <w:rsid w:val="00640653"/>
    <w:rsid w:val="0064205B"/>
    <w:rsid w:val="0065360C"/>
    <w:rsid w:val="00657A07"/>
    <w:rsid w:val="00661A23"/>
    <w:rsid w:val="00667FDF"/>
    <w:rsid w:val="00674AB6"/>
    <w:rsid w:val="00676C82"/>
    <w:rsid w:val="006869B3"/>
    <w:rsid w:val="0068723B"/>
    <w:rsid w:val="0069129E"/>
    <w:rsid w:val="006912B2"/>
    <w:rsid w:val="0069310C"/>
    <w:rsid w:val="006A1B4E"/>
    <w:rsid w:val="006A59E7"/>
    <w:rsid w:val="006C05B4"/>
    <w:rsid w:val="006C38BB"/>
    <w:rsid w:val="006D38F2"/>
    <w:rsid w:val="006D7A43"/>
    <w:rsid w:val="006E00C2"/>
    <w:rsid w:val="006E0D7F"/>
    <w:rsid w:val="006E265E"/>
    <w:rsid w:val="006E56FC"/>
    <w:rsid w:val="006E6940"/>
    <w:rsid w:val="006F03F9"/>
    <w:rsid w:val="006F15EC"/>
    <w:rsid w:val="006F4BF6"/>
    <w:rsid w:val="006F7EC4"/>
    <w:rsid w:val="0070000C"/>
    <w:rsid w:val="00700D95"/>
    <w:rsid w:val="007035C8"/>
    <w:rsid w:val="00711466"/>
    <w:rsid w:val="007115AE"/>
    <w:rsid w:val="00733AF0"/>
    <w:rsid w:val="00736FFC"/>
    <w:rsid w:val="00741E80"/>
    <w:rsid w:val="00761B89"/>
    <w:rsid w:val="00782157"/>
    <w:rsid w:val="007A64D6"/>
    <w:rsid w:val="007B279B"/>
    <w:rsid w:val="007B54EC"/>
    <w:rsid w:val="007B6918"/>
    <w:rsid w:val="007B6E20"/>
    <w:rsid w:val="007D7ABF"/>
    <w:rsid w:val="007E3AA1"/>
    <w:rsid w:val="007E4483"/>
    <w:rsid w:val="007E523A"/>
    <w:rsid w:val="007E593D"/>
    <w:rsid w:val="007F0920"/>
    <w:rsid w:val="007F39A5"/>
    <w:rsid w:val="00822459"/>
    <w:rsid w:val="008251FB"/>
    <w:rsid w:val="008267BC"/>
    <w:rsid w:val="008309DA"/>
    <w:rsid w:val="00831D45"/>
    <w:rsid w:val="008366F6"/>
    <w:rsid w:val="00837CEB"/>
    <w:rsid w:val="00847AD7"/>
    <w:rsid w:val="008552AB"/>
    <w:rsid w:val="008635D6"/>
    <w:rsid w:val="00873736"/>
    <w:rsid w:val="00884887"/>
    <w:rsid w:val="00886841"/>
    <w:rsid w:val="008A1B91"/>
    <w:rsid w:val="008A467F"/>
    <w:rsid w:val="008B74F2"/>
    <w:rsid w:val="008B75CB"/>
    <w:rsid w:val="008C0342"/>
    <w:rsid w:val="008C065B"/>
    <w:rsid w:val="008C58A1"/>
    <w:rsid w:val="008D7013"/>
    <w:rsid w:val="008E61FB"/>
    <w:rsid w:val="008E7329"/>
    <w:rsid w:val="008F1D13"/>
    <w:rsid w:val="0090451B"/>
    <w:rsid w:val="0090472B"/>
    <w:rsid w:val="00911271"/>
    <w:rsid w:val="009159B3"/>
    <w:rsid w:val="00920321"/>
    <w:rsid w:val="00927E30"/>
    <w:rsid w:val="00932E89"/>
    <w:rsid w:val="00950A0E"/>
    <w:rsid w:val="009555D7"/>
    <w:rsid w:val="00965664"/>
    <w:rsid w:val="009659CF"/>
    <w:rsid w:val="00967D0F"/>
    <w:rsid w:val="009719CA"/>
    <w:rsid w:val="00987B2B"/>
    <w:rsid w:val="00996220"/>
    <w:rsid w:val="009C174F"/>
    <w:rsid w:val="009D6638"/>
    <w:rsid w:val="009E0811"/>
    <w:rsid w:val="009E1FD4"/>
    <w:rsid w:val="009E64D9"/>
    <w:rsid w:val="009F302B"/>
    <w:rsid w:val="009F35BE"/>
    <w:rsid w:val="009F6076"/>
    <w:rsid w:val="00A03052"/>
    <w:rsid w:val="00A0316D"/>
    <w:rsid w:val="00A11B94"/>
    <w:rsid w:val="00A208E9"/>
    <w:rsid w:val="00A20C57"/>
    <w:rsid w:val="00A20D4B"/>
    <w:rsid w:val="00A27D67"/>
    <w:rsid w:val="00A408E0"/>
    <w:rsid w:val="00A44EB5"/>
    <w:rsid w:val="00A5238E"/>
    <w:rsid w:val="00A56E41"/>
    <w:rsid w:val="00A6049F"/>
    <w:rsid w:val="00A75626"/>
    <w:rsid w:val="00A81F7F"/>
    <w:rsid w:val="00AA4FF9"/>
    <w:rsid w:val="00AA6A2B"/>
    <w:rsid w:val="00AB5A16"/>
    <w:rsid w:val="00AB769C"/>
    <w:rsid w:val="00AC4D9E"/>
    <w:rsid w:val="00AC6573"/>
    <w:rsid w:val="00AD04CD"/>
    <w:rsid w:val="00AD164A"/>
    <w:rsid w:val="00AD58F0"/>
    <w:rsid w:val="00AE1B80"/>
    <w:rsid w:val="00AE2E63"/>
    <w:rsid w:val="00AE3155"/>
    <w:rsid w:val="00AE3498"/>
    <w:rsid w:val="00AF69B5"/>
    <w:rsid w:val="00B06665"/>
    <w:rsid w:val="00B245E0"/>
    <w:rsid w:val="00B40E50"/>
    <w:rsid w:val="00B420CE"/>
    <w:rsid w:val="00B447B2"/>
    <w:rsid w:val="00B50961"/>
    <w:rsid w:val="00B50F41"/>
    <w:rsid w:val="00B56741"/>
    <w:rsid w:val="00B609B0"/>
    <w:rsid w:val="00B6337E"/>
    <w:rsid w:val="00B66EF6"/>
    <w:rsid w:val="00B76D27"/>
    <w:rsid w:val="00B8145A"/>
    <w:rsid w:val="00B9061E"/>
    <w:rsid w:val="00B92AA4"/>
    <w:rsid w:val="00B93CFF"/>
    <w:rsid w:val="00B950C9"/>
    <w:rsid w:val="00B9637A"/>
    <w:rsid w:val="00B96547"/>
    <w:rsid w:val="00BA2552"/>
    <w:rsid w:val="00BA43EF"/>
    <w:rsid w:val="00BA6DC8"/>
    <w:rsid w:val="00BB1320"/>
    <w:rsid w:val="00BB18D3"/>
    <w:rsid w:val="00BC59E7"/>
    <w:rsid w:val="00BC5C9D"/>
    <w:rsid w:val="00BD0971"/>
    <w:rsid w:val="00BD37E7"/>
    <w:rsid w:val="00BD41B5"/>
    <w:rsid w:val="00BE33C9"/>
    <w:rsid w:val="00BE4F0E"/>
    <w:rsid w:val="00BF5447"/>
    <w:rsid w:val="00C02FE5"/>
    <w:rsid w:val="00C036CA"/>
    <w:rsid w:val="00C07E47"/>
    <w:rsid w:val="00C22D14"/>
    <w:rsid w:val="00C27728"/>
    <w:rsid w:val="00C31198"/>
    <w:rsid w:val="00C329C1"/>
    <w:rsid w:val="00C33D90"/>
    <w:rsid w:val="00C42935"/>
    <w:rsid w:val="00C466E2"/>
    <w:rsid w:val="00C56548"/>
    <w:rsid w:val="00C57357"/>
    <w:rsid w:val="00C608FC"/>
    <w:rsid w:val="00C675BC"/>
    <w:rsid w:val="00C704D1"/>
    <w:rsid w:val="00C76503"/>
    <w:rsid w:val="00C779DE"/>
    <w:rsid w:val="00C877FD"/>
    <w:rsid w:val="00C94CD4"/>
    <w:rsid w:val="00CA3529"/>
    <w:rsid w:val="00CA67FC"/>
    <w:rsid w:val="00CB4A3B"/>
    <w:rsid w:val="00CB5666"/>
    <w:rsid w:val="00CC0E16"/>
    <w:rsid w:val="00CC3240"/>
    <w:rsid w:val="00CC4639"/>
    <w:rsid w:val="00CD0374"/>
    <w:rsid w:val="00CE5A59"/>
    <w:rsid w:val="00CE7459"/>
    <w:rsid w:val="00CE7BB1"/>
    <w:rsid w:val="00CF0B84"/>
    <w:rsid w:val="00CF5A65"/>
    <w:rsid w:val="00CF66EE"/>
    <w:rsid w:val="00D00C92"/>
    <w:rsid w:val="00D00F65"/>
    <w:rsid w:val="00D02A58"/>
    <w:rsid w:val="00D04E9D"/>
    <w:rsid w:val="00D13102"/>
    <w:rsid w:val="00D20522"/>
    <w:rsid w:val="00D24827"/>
    <w:rsid w:val="00D37E0E"/>
    <w:rsid w:val="00D40DB3"/>
    <w:rsid w:val="00D44D23"/>
    <w:rsid w:val="00D45DE2"/>
    <w:rsid w:val="00D460CA"/>
    <w:rsid w:val="00D516EA"/>
    <w:rsid w:val="00D5189D"/>
    <w:rsid w:val="00D73C3F"/>
    <w:rsid w:val="00D83A42"/>
    <w:rsid w:val="00D84ADA"/>
    <w:rsid w:val="00DA0C49"/>
    <w:rsid w:val="00DB3E07"/>
    <w:rsid w:val="00DC4D91"/>
    <w:rsid w:val="00DC5859"/>
    <w:rsid w:val="00DE1898"/>
    <w:rsid w:val="00DF718D"/>
    <w:rsid w:val="00E06808"/>
    <w:rsid w:val="00E100B3"/>
    <w:rsid w:val="00E13D2C"/>
    <w:rsid w:val="00E301ED"/>
    <w:rsid w:val="00E30D3F"/>
    <w:rsid w:val="00E32485"/>
    <w:rsid w:val="00E3343B"/>
    <w:rsid w:val="00E33670"/>
    <w:rsid w:val="00E6731C"/>
    <w:rsid w:val="00E6764A"/>
    <w:rsid w:val="00E71772"/>
    <w:rsid w:val="00E73710"/>
    <w:rsid w:val="00E81735"/>
    <w:rsid w:val="00E91E9D"/>
    <w:rsid w:val="00E92A78"/>
    <w:rsid w:val="00E92D60"/>
    <w:rsid w:val="00E93F7F"/>
    <w:rsid w:val="00EA56CF"/>
    <w:rsid w:val="00EB086B"/>
    <w:rsid w:val="00EB392B"/>
    <w:rsid w:val="00EC2751"/>
    <w:rsid w:val="00ED2F79"/>
    <w:rsid w:val="00EF3CDC"/>
    <w:rsid w:val="00F02D67"/>
    <w:rsid w:val="00F03C51"/>
    <w:rsid w:val="00F11A33"/>
    <w:rsid w:val="00F42863"/>
    <w:rsid w:val="00F453F1"/>
    <w:rsid w:val="00F52562"/>
    <w:rsid w:val="00F52F34"/>
    <w:rsid w:val="00F857D7"/>
    <w:rsid w:val="00F86E06"/>
    <w:rsid w:val="00F95DD9"/>
    <w:rsid w:val="00FA1884"/>
    <w:rsid w:val="00FA637B"/>
    <w:rsid w:val="00FB05F4"/>
    <w:rsid w:val="00FC08FD"/>
    <w:rsid w:val="00FC2EA5"/>
    <w:rsid w:val="00FC4605"/>
    <w:rsid w:val="00FC5916"/>
    <w:rsid w:val="00FD2CE4"/>
    <w:rsid w:val="00FD5ECB"/>
    <w:rsid w:val="00FD6CA5"/>
    <w:rsid w:val="00FE3739"/>
    <w:rsid w:val="00FE3913"/>
    <w:rsid w:val="00FE3E22"/>
    <w:rsid w:val="00FE4782"/>
    <w:rsid w:val="00FF0CE2"/>
    <w:rsid w:val="00FF2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numbering" w:customStyle="1" w:styleId="11">
    <w:name w:val="Нет списка1"/>
    <w:next w:val="a2"/>
    <w:uiPriority w:val="99"/>
    <w:semiHidden/>
    <w:unhideWhenUsed/>
    <w:rsid w:val="00452102"/>
  </w:style>
  <w:style w:type="paragraph" w:customStyle="1" w:styleId="ConsPlusNormal">
    <w:name w:val="ConsPlusNormal"/>
    <w:rsid w:val="00452102"/>
    <w:pPr>
      <w:widowControl w:val="0"/>
      <w:autoSpaceDE w:val="0"/>
      <w:autoSpaceDN w:val="0"/>
    </w:pPr>
    <w:rPr>
      <w:rFonts w:eastAsia="Times New Roman" w:cs="Calibri"/>
      <w:sz w:val="22"/>
    </w:rPr>
  </w:style>
  <w:style w:type="paragraph" w:customStyle="1" w:styleId="ConsPlusNonformat">
    <w:name w:val="ConsPlusNonformat"/>
    <w:rsid w:val="00452102"/>
    <w:pPr>
      <w:widowControl w:val="0"/>
      <w:autoSpaceDE w:val="0"/>
      <w:autoSpaceDN w:val="0"/>
    </w:pPr>
    <w:rPr>
      <w:rFonts w:ascii="Courier New" w:eastAsia="Times New Roman" w:hAnsi="Courier New" w:cs="Courier New"/>
    </w:rPr>
  </w:style>
  <w:style w:type="paragraph" w:customStyle="1" w:styleId="ConsPlusTitle">
    <w:name w:val="ConsPlusTitle"/>
    <w:rsid w:val="00452102"/>
    <w:pPr>
      <w:widowControl w:val="0"/>
      <w:autoSpaceDE w:val="0"/>
      <w:autoSpaceDN w:val="0"/>
    </w:pPr>
    <w:rPr>
      <w:rFonts w:eastAsia="Times New Roman" w:cs="Calibri"/>
      <w:b/>
      <w:sz w:val="22"/>
    </w:rPr>
  </w:style>
  <w:style w:type="paragraph" w:customStyle="1" w:styleId="ConsPlusCell">
    <w:name w:val="ConsPlusCell"/>
    <w:rsid w:val="00452102"/>
    <w:pPr>
      <w:widowControl w:val="0"/>
      <w:autoSpaceDE w:val="0"/>
      <w:autoSpaceDN w:val="0"/>
    </w:pPr>
    <w:rPr>
      <w:rFonts w:ascii="Courier New" w:eastAsia="Times New Roman" w:hAnsi="Courier New" w:cs="Courier New"/>
    </w:rPr>
  </w:style>
  <w:style w:type="paragraph" w:customStyle="1" w:styleId="ConsPlusDocList">
    <w:name w:val="ConsPlusDocList"/>
    <w:rsid w:val="00452102"/>
    <w:pPr>
      <w:widowControl w:val="0"/>
      <w:autoSpaceDE w:val="0"/>
      <w:autoSpaceDN w:val="0"/>
    </w:pPr>
    <w:rPr>
      <w:rFonts w:eastAsia="Times New Roman" w:cs="Calibri"/>
      <w:sz w:val="22"/>
    </w:rPr>
  </w:style>
  <w:style w:type="paragraph" w:customStyle="1" w:styleId="ConsPlusTitlePage">
    <w:name w:val="ConsPlusTitlePage"/>
    <w:rsid w:val="00452102"/>
    <w:pPr>
      <w:widowControl w:val="0"/>
      <w:autoSpaceDE w:val="0"/>
      <w:autoSpaceDN w:val="0"/>
    </w:pPr>
    <w:rPr>
      <w:rFonts w:ascii="Tahoma" w:eastAsia="Times New Roman" w:hAnsi="Tahoma" w:cs="Tahoma"/>
    </w:rPr>
  </w:style>
  <w:style w:type="paragraph" w:customStyle="1" w:styleId="ConsPlusJurTerm">
    <w:name w:val="ConsPlusJurTerm"/>
    <w:rsid w:val="00452102"/>
    <w:pPr>
      <w:widowControl w:val="0"/>
      <w:autoSpaceDE w:val="0"/>
      <w:autoSpaceDN w:val="0"/>
    </w:pPr>
    <w:rPr>
      <w:rFonts w:ascii="Tahoma" w:eastAsia="Times New Roman" w:hAnsi="Tahoma" w:cs="Tahoma"/>
      <w:sz w:val="26"/>
    </w:rPr>
  </w:style>
  <w:style w:type="paragraph" w:customStyle="1" w:styleId="ConsPlusTextList">
    <w:name w:val="ConsPlusTextList"/>
    <w:rsid w:val="00452102"/>
    <w:pPr>
      <w:widowControl w:val="0"/>
      <w:autoSpaceDE w:val="0"/>
      <w:autoSpaceDN w:val="0"/>
    </w:pPr>
    <w:rPr>
      <w:rFonts w:ascii="Arial" w:eastAsia="Times New Roman" w:hAnsi="Arial" w:cs="Arial"/>
    </w:rPr>
  </w:style>
  <w:style w:type="character" w:styleId="ab">
    <w:name w:val="Strong"/>
    <w:uiPriority w:val="22"/>
    <w:qFormat/>
    <w:rsid w:val="00223F95"/>
    <w:rPr>
      <w:b/>
      <w:bCs/>
    </w:rPr>
  </w:style>
  <w:style w:type="paragraph" w:customStyle="1" w:styleId="ac">
    <w:basedOn w:val="a"/>
    <w:next w:val="ad"/>
    <w:uiPriority w:val="99"/>
    <w:unhideWhenUsed/>
    <w:rsid w:val="00223F95"/>
    <w:pPr>
      <w:spacing w:before="240" w:after="240"/>
    </w:pPr>
    <w:rPr>
      <w:sz w:val="24"/>
      <w:szCs w:val="24"/>
    </w:rPr>
  </w:style>
  <w:style w:type="paragraph" w:styleId="ad">
    <w:name w:val="Normal (Web)"/>
    <w:basedOn w:val="a"/>
    <w:uiPriority w:val="99"/>
    <w:semiHidden/>
    <w:unhideWhenUsed/>
    <w:rsid w:val="00223F9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02D35099847BE1F887F82C819932AE038FB0540DEAA068BDFC720A5D30CFA0E25E63713AC598B8655DF31C4j2UBB" TargetMode="External"/><Relationship Id="rId13" Type="http://schemas.openxmlformats.org/officeDocument/2006/relationships/hyperlink" Target="consultantplus://offline/ref=62202D35099847BE1F887F82C819932AE038FB0540DEAA068BDFC720A5D30CFA0E25E63713AC598B8655DF31C4j2UBB" TargetMode="External"/><Relationship Id="rId18" Type="http://schemas.openxmlformats.org/officeDocument/2006/relationships/hyperlink" Target="consultantplus://offline/ref=62202D35099847BE1F887F82C819932AE33FFA0447D4F70C8386CB22A2DC53ED1B6CB23A10A8408B8B1F8C759327DD5765A27A3FCDDD9Ej2UE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2202D35099847BE1F887F82C819932AE23AF00A43D8AA068BDFC720A5D30CFA1C25BE3B11AF438C87408960827FD25779BC7C27D1DF9C2DjAU2B" TargetMode="External"/><Relationship Id="rId7" Type="http://schemas.openxmlformats.org/officeDocument/2006/relationships/hyperlink" Target="consultantplus://offline/ref=62202D35099847BE1F887F82C819932AE234F10844D8AA068BDFC720A5D30CFA1C25BE3B11AF458E87408960827FD25779BC7C27D1DF9C2DjAU2B" TargetMode="External"/><Relationship Id="rId12" Type="http://schemas.openxmlformats.org/officeDocument/2006/relationships/hyperlink" Target="consultantplus://offline/ref=62202D35099847BE1F887F82C819932AE238FA0D43DFAA068BDFC720A5D30CFA0E25E63713AC598B8655DF31C4j2UBB" TargetMode="External"/><Relationship Id="rId17" Type="http://schemas.openxmlformats.org/officeDocument/2006/relationships/hyperlink" Target="consultantplus://offline/ref=62202D35099847BE1F887F82C819932AE33FFA0447D4F70C8386CB22A2DC53ED1B6CB23A10A8408B8B1F8C759327DD5765A27A3FCDDD9Ej2UE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202D35099847BE1F887F82C819932AE33FFA0447D4F70C8386CB22A2DC53ED1B6CB23A10A8408B8B1F8C759327DD5765A27A3FCDDD9Ej2UEB" TargetMode="External"/><Relationship Id="rId20" Type="http://schemas.openxmlformats.org/officeDocument/2006/relationships/hyperlink" Target="consultantplus://offline/ref=62202D35099847BE1F887F82C819932AE23AF00A43D8AA068BDFC720A5D30CFA1C25BE3B11AF448C84408960827FD25779BC7C27D1DF9C2DjAU2B" TargetMode="External"/><Relationship Id="rId1" Type="http://schemas.openxmlformats.org/officeDocument/2006/relationships/styles" Target="styles.xml"/><Relationship Id="rId6" Type="http://schemas.openxmlformats.org/officeDocument/2006/relationships/hyperlink" Target="consultantplus://offline/ref=62202D35099847BE1F887F82C819932AE234F40842DFAA068BDFC720A5D30CFA1C25BE3B11AE468F82408960827FD25779BC7C27D1DF9C2DjAU2B" TargetMode="External"/><Relationship Id="rId11" Type="http://schemas.openxmlformats.org/officeDocument/2006/relationships/hyperlink" Target="consultantplus://offline/ref=62202D35099847BE1F887F82C819932AE238FA0D43DFAA068BDFC720A5D30CFA0E25E63713AC598B8655DF31C4j2UBB"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2202D35099847BE1F887F82C819932AE238FA0D43DFAA068BDFC720A5D30CFA0E25E63713AC598B8655DF31C4j2UBB" TargetMode="External"/><Relationship Id="rId23" Type="http://schemas.openxmlformats.org/officeDocument/2006/relationships/hyperlink" Target="consultantplus://offline/ref=62202D35099847BE1F887F82C819932AE23AF00A43D8AA068BDFC720A5D30CFA1C25BE3B11AC478981408960827FD25779BC7C27D1DF9C2DjAU2B" TargetMode="External"/><Relationship Id="rId10" Type="http://schemas.openxmlformats.org/officeDocument/2006/relationships/hyperlink" Target="consultantplus://offline/ref=62202D35099847BE1F887F82C819932AE238FA0D43DFAA068BDFC720A5D30CFA0E25E63713AC598B8655DF31C4j2UBB" TargetMode="External"/><Relationship Id="rId19" Type="http://schemas.openxmlformats.org/officeDocument/2006/relationships/hyperlink" Target="consultantplus://offline/ref=62202D35099847BE1F887F82C819932AE23AF00A43D8AA068BDFC720A5D30CFA1C25BE3B11AF4F8C88408960827FD25779BC7C27D1DF9C2DjAU2B" TargetMode="External"/><Relationship Id="rId4" Type="http://schemas.openxmlformats.org/officeDocument/2006/relationships/footnotes" Target="footnotes.xml"/><Relationship Id="rId9" Type="http://schemas.openxmlformats.org/officeDocument/2006/relationships/hyperlink" Target="consultantplus://offline/ref=62202D35099847BE1F887F82C819932AE038FB0540DEAA068BDFC720A5D30CFA0E25E63713AC598B8655DF31C4j2UBB" TargetMode="External"/><Relationship Id="rId14" Type="http://schemas.openxmlformats.org/officeDocument/2006/relationships/hyperlink" Target="consultantplus://offline/ref=62202D35099847BE1F887F82C819932AE038FB0540DEAA068BDFC720A5D30CFA0E25E63713AC598B8655DF31C4j2UBB" TargetMode="External"/><Relationship Id="rId22" Type="http://schemas.openxmlformats.org/officeDocument/2006/relationships/hyperlink" Target="consultantplus://offline/ref=62202D35099847BE1F887F82C819932AE23AF00A43D8AA068BDFC720A5D30CFA1C25BE3B11AC448D85408960827FD25779BC7C27D1DF9C2DjAU2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МСХ ПК</Template>
  <TotalTime>80</TotalTime>
  <Pages>1</Pages>
  <Words>9598</Words>
  <Characters>54711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фин</cp:lastModifiedBy>
  <cp:revision>10</cp:revision>
  <cp:lastPrinted>2021-11-12T00:10:00Z</cp:lastPrinted>
  <dcterms:created xsi:type="dcterms:W3CDTF">2021-11-25T04:47:00Z</dcterms:created>
  <dcterms:modified xsi:type="dcterms:W3CDTF">2021-11-30T04:21:00Z</dcterms:modified>
</cp:coreProperties>
</file>