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7" w:rsidRDefault="00997B17" w:rsidP="005E737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97B17" w:rsidRPr="00997B17" w:rsidRDefault="00997B17" w:rsidP="00997B1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32"/>
          <w:szCs w:val="32"/>
        </w:rPr>
      </w:pPr>
      <w:bookmarkStart w:id="0" w:name="_GoBack"/>
      <w:bookmarkEnd w:id="0"/>
    </w:p>
    <w:p w:rsidR="00FA2E3B" w:rsidRPr="0034171D" w:rsidRDefault="00FA2E3B" w:rsidP="005E737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4171D">
        <w:rPr>
          <w:sz w:val="28"/>
          <w:szCs w:val="28"/>
        </w:rPr>
        <w:t>В рамках реализации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5F712E" w:rsidRPr="0034171D">
        <w:rPr>
          <w:sz w:val="28"/>
          <w:szCs w:val="28"/>
        </w:rPr>
        <w:t xml:space="preserve"> в </w:t>
      </w:r>
      <w:r w:rsidRPr="0034171D">
        <w:rPr>
          <w:sz w:val="28"/>
          <w:szCs w:val="28"/>
        </w:rPr>
        <w:t>2020</w:t>
      </w:r>
      <w:r w:rsidR="005F712E" w:rsidRPr="0034171D">
        <w:rPr>
          <w:sz w:val="28"/>
          <w:szCs w:val="28"/>
        </w:rPr>
        <w:t xml:space="preserve"> году</w:t>
      </w:r>
      <w:r w:rsidRPr="0034171D">
        <w:rPr>
          <w:sz w:val="28"/>
          <w:szCs w:val="28"/>
        </w:rPr>
        <w:t xml:space="preserve"> в Администрацию </w:t>
      </w:r>
      <w:proofErr w:type="spellStart"/>
      <w:r w:rsidRPr="0034171D">
        <w:rPr>
          <w:sz w:val="28"/>
          <w:szCs w:val="28"/>
        </w:rPr>
        <w:t>Яковлевского</w:t>
      </w:r>
      <w:proofErr w:type="spellEnd"/>
      <w:r w:rsidRPr="0034171D">
        <w:rPr>
          <w:sz w:val="28"/>
          <w:szCs w:val="28"/>
        </w:rPr>
        <w:t xml:space="preserve"> муниципального района поступ</w:t>
      </w:r>
      <w:r w:rsidR="005F712E" w:rsidRPr="0034171D">
        <w:rPr>
          <w:sz w:val="28"/>
          <w:szCs w:val="28"/>
        </w:rPr>
        <w:t xml:space="preserve">ило  </w:t>
      </w:r>
      <w:r w:rsidRPr="0034171D">
        <w:rPr>
          <w:b/>
          <w:sz w:val="28"/>
          <w:szCs w:val="28"/>
        </w:rPr>
        <w:t>2</w:t>
      </w:r>
      <w:r w:rsidR="005F712E" w:rsidRPr="0034171D">
        <w:rPr>
          <w:b/>
          <w:sz w:val="28"/>
          <w:szCs w:val="28"/>
        </w:rPr>
        <w:t>4</w:t>
      </w:r>
      <w:r w:rsidR="005F712E" w:rsidRPr="0034171D">
        <w:rPr>
          <w:sz w:val="28"/>
          <w:szCs w:val="28"/>
        </w:rPr>
        <w:t xml:space="preserve"> заявления</w:t>
      </w:r>
      <w:r w:rsidRPr="0034171D">
        <w:rPr>
          <w:sz w:val="28"/>
          <w:szCs w:val="28"/>
        </w:rPr>
        <w:t>.</w:t>
      </w:r>
      <w:proofErr w:type="gramEnd"/>
      <w:r w:rsidRPr="0034171D">
        <w:rPr>
          <w:sz w:val="28"/>
          <w:szCs w:val="28"/>
        </w:rPr>
        <w:t xml:space="preserve"> П</w:t>
      </w:r>
      <w:r w:rsidR="00133670" w:rsidRPr="0034171D">
        <w:rPr>
          <w:sz w:val="28"/>
          <w:szCs w:val="28"/>
        </w:rPr>
        <w:t xml:space="preserve">о поступившим заявлениям </w:t>
      </w:r>
      <w:r w:rsidRPr="0034171D">
        <w:rPr>
          <w:sz w:val="28"/>
          <w:szCs w:val="28"/>
        </w:rPr>
        <w:t xml:space="preserve"> приняты следующие решения:</w:t>
      </w:r>
      <w:r w:rsidR="006A05CA" w:rsidRPr="0034171D">
        <w:rPr>
          <w:sz w:val="28"/>
          <w:szCs w:val="28"/>
        </w:rPr>
        <w:t xml:space="preserve"> </w:t>
      </w:r>
      <w:r w:rsidR="00133670" w:rsidRPr="0034171D">
        <w:rPr>
          <w:sz w:val="28"/>
          <w:szCs w:val="28"/>
        </w:rPr>
        <w:t>аннулировано гражданами -2 заявления</w:t>
      </w:r>
      <w:r w:rsidR="006A05CA" w:rsidRPr="0034171D">
        <w:rPr>
          <w:sz w:val="28"/>
          <w:szCs w:val="28"/>
        </w:rPr>
        <w:t xml:space="preserve">, </w:t>
      </w:r>
      <w:r w:rsidRPr="0034171D">
        <w:rPr>
          <w:sz w:val="28"/>
          <w:szCs w:val="28"/>
        </w:rPr>
        <w:t>возвращено</w:t>
      </w:r>
      <w:r w:rsidR="006A05CA" w:rsidRPr="0034171D">
        <w:rPr>
          <w:sz w:val="28"/>
          <w:szCs w:val="28"/>
        </w:rPr>
        <w:t xml:space="preserve"> без рассмотрения – 1 заявление, </w:t>
      </w:r>
      <w:r w:rsidRPr="0034171D">
        <w:rPr>
          <w:sz w:val="28"/>
          <w:szCs w:val="28"/>
        </w:rPr>
        <w:t>п</w:t>
      </w:r>
      <w:r w:rsidR="006A05CA" w:rsidRPr="0034171D">
        <w:rPr>
          <w:sz w:val="28"/>
          <w:szCs w:val="28"/>
        </w:rPr>
        <w:t xml:space="preserve">оставлено на кадастровый учет, </w:t>
      </w:r>
      <w:r w:rsidRPr="0034171D">
        <w:rPr>
          <w:sz w:val="28"/>
          <w:szCs w:val="28"/>
        </w:rPr>
        <w:t>подготовлено договоров</w:t>
      </w:r>
      <w:r w:rsidR="00133670" w:rsidRPr="0034171D">
        <w:rPr>
          <w:sz w:val="28"/>
          <w:szCs w:val="28"/>
        </w:rPr>
        <w:t xml:space="preserve"> безвозмездного пользования – 20</w:t>
      </w:r>
      <w:r w:rsidR="006A05CA" w:rsidRPr="0034171D">
        <w:rPr>
          <w:sz w:val="28"/>
          <w:szCs w:val="28"/>
        </w:rPr>
        <w:t xml:space="preserve">, </w:t>
      </w:r>
      <w:r w:rsidR="00133670" w:rsidRPr="0034171D">
        <w:rPr>
          <w:sz w:val="28"/>
          <w:szCs w:val="28"/>
        </w:rPr>
        <w:t>находится на рассмотрении – 1 заявление</w:t>
      </w:r>
      <w:r w:rsidRPr="0034171D">
        <w:rPr>
          <w:sz w:val="28"/>
          <w:szCs w:val="28"/>
        </w:rPr>
        <w:t>.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sz w:val="28"/>
          <w:szCs w:val="28"/>
        </w:rPr>
      </w:pPr>
      <w:r w:rsidRPr="0034171D">
        <w:rPr>
          <w:sz w:val="28"/>
          <w:szCs w:val="28"/>
        </w:rPr>
        <w:t xml:space="preserve">Всего за период действия Федерального закона от 1 мая 2016 № 119-ФЗ  поступило </w:t>
      </w:r>
      <w:r w:rsidR="00133670" w:rsidRPr="0034171D">
        <w:rPr>
          <w:b/>
          <w:sz w:val="28"/>
          <w:szCs w:val="28"/>
        </w:rPr>
        <w:t>516</w:t>
      </w:r>
      <w:r w:rsidRPr="0034171D">
        <w:rPr>
          <w:b/>
          <w:sz w:val="28"/>
          <w:szCs w:val="28"/>
        </w:rPr>
        <w:t xml:space="preserve"> </w:t>
      </w:r>
      <w:r w:rsidRPr="0034171D">
        <w:rPr>
          <w:sz w:val="28"/>
          <w:szCs w:val="28"/>
        </w:rPr>
        <w:t>заявлений</w:t>
      </w:r>
      <w:r w:rsidR="0050140F" w:rsidRPr="0034171D">
        <w:rPr>
          <w:sz w:val="28"/>
          <w:szCs w:val="28"/>
        </w:rPr>
        <w:t xml:space="preserve"> о предоставлении земельных участков</w:t>
      </w:r>
      <w:r w:rsidRPr="0034171D">
        <w:rPr>
          <w:sz w:val="28"/>
          <w:szCs w:val="28"/>
        </w:rPr>
        <w:t>, из них:</w:t>
      </w:r>
    </w:p>
    <w:p w:rsidR="00FA2E3B" w:rsidRPr="0034171D" w:rsidRDefault="00133670" w:rsidP="005E737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171D">
        <w:rPr>
          <w:rFonts w:eastAsia="Calibri"/>
          <w:sz w:val="28"/>
          <w:szCs w:val="28"/>
          <w:lang w:eastAsia="en-US"/>
        </w:rPr>
        <w:t>- аннулировано гражданами -112</w:t>
      </w:r>
      <w:r w:rsidR="00FA2E3B" w:rsidRPr="0034171D">
        <w:rPr>
          <w:rFonts w:eastAsia="Calibri"/>
          <w:sz w:val="28"/>
          <w:szCs w:val="28"/>
          <w:lang w:eastAsia="en-US"/>
        </w:rPr>
        <w:t xml:space="preserve"> заявлений;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171D">
        <w:rPr>
          <w:rFonts w:eastAsia="Calibri"/>
          <w:sz w:val="28"/>
          <w:szCs w:val="28"/>
          <w:lang w:eastAsia="en-US"/>
        </w:rPr>
        <w:t>- возвращено без рассмотрения -11 заявлений;</w:t>
      </w:r>
    </w:p>
    <w:p w:rsidR="00FA2E3B" w:rsidRPr="0034171D" w:rsidRDefault="00133670" w:rsidP="005E737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171D">
        <w:rPr>
          <w:rFonts w:eastAsia="Calibri"/>
          <w:sz w:val="28"/>
          <w:szCs w:val="28"/>
          <w:lang w:eastAsia="en-US"/>
        </w:rPr>
        <w:t>- находятся на рассмотрении – 3 заявления</w:t>
      </w:r>
      <w:r w:rsidR="00FA2E3B" w:rsidRPr="0034171D">
        <w:rPr>
          <w:rFonts w:eastAsia="Calibri"/>
          <w:sz w:val="28"/>
          <w:szCs w:val="28"/>
          <w:lang w:eastAsia="en-US"/>
        </w:rPr>
        <w:t>;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171D">
        <w:rPr>
          <w:rFonts w:eastAsia="Calibri"/>
          <w:sz w:val="28"/>
          <w:szCs w:val="28"/>
          <w:lang w:eastAsia="en-US"/>
        </w:rPr>
        <w:t>- отклонено -107 заявлений;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171D">
        <w:rPr>
          <w:rFonts w:eastAsia="Calibri"/>
          <w:sz w:val="28"/>
          <w:szCs w:val="28"/>
          <w:lang w:eastAsia="en-US"/>
        </w:rPr>
        <w:t>- подготовлено договоров</w:t>
      </w:r>
      <w:r w:rsidR="00133670" w:rsidRPr="0034171D">
        <w:rPr>
          <w:rFonts w:eastAsia="Calibri"/>
          <w:sz w:val="28"/>
          <w:szCs w:val="28"/>
          <w:lang w:eastAsia="en-US"/>
        </w:rPr>
        <w:t xml:space="preserve"> безвозмездного пользования – 2</w:t>
      </w:r>
      <w:r w:rsidRPr="0034171D">
        <w:rPr>
          <w:rFonts w:eastAsia="Calibri"/>
          <w:sz w:val="28"/>
          <w:szCs w:val="28"/>
          <w:lang w:eastAsia="en-US"/>
        </w:rPr>
        <w:t>8</w:t>
      </w:r>
      <w:r w:rsidR="00133670" w:rsidRPr="0034171D">
        <w:rPr>
          <w:rFonts w:eastAsia="Calibri"/>
          <w:sz w:val="28"/>
          <w:szCs w:val="28"/>
          <w:lang w:eastAsia="en-US"/>
        </w:rPr>
        <w:t>3</w:t>
      </w:r>
      <w:r w:rsidRPr="0034171D">
        <w:rPr>
          <w:rFonts w:eastAsia="Calibri"/>
          <w:sz w:val="28"/>
          <w:szCs w:val="28"/>
          <w:lang w:eastAsia="en-US"/>
        </w:rPr>
        <w:t>;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171D">
        <w:rPr>
          <w:rFonts w:eastAsia="Calibri"/>
          <w:sz w:val="28"/>
          <w:szCs w:val="28"/>
          <w:lang w:eastAsia="en-US"/>
        </w:rPr>
        <w:t>- поступило уведомлений о выборе вида</w:t>
      </w:r>
      <w:r w:rsidR="00604B0C" w:rsidRPr="0034171D">
        <w:rPr>
          <w:rFonts w:eastAsia="Calibri"/>
          <w:sz w:val="28"/>
          <w:szCs w:val="28"/>
          <w:lang w:eastAsia="en-US"/>
        </w:rPr>
        <w:t xml:space="preserve"> разрешенного использования –198</w:t>
      </w:r>
      <w:r w:rsidRPr="0034171D">
        <w:rPr>
          <w:rFonts w:eastAsia="Calibri"/>
          <w:sz w:val="28"/>
          <w:szCs w:val="28"/>
          <w:lang w:eastAsia="en-US"/>
        </w:rPr>
        <w:t>;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171D">
        <w:rPr>
          <w:rFonts w:eastAsia="Calibri"/>
          <w:sz w:val="28"/>
          <w:szCs w:val="28"/>
          <w:lang w:eastAsia="en-US"/>
        </w:rPr>
        <w:t>- подано деклараций об испол</w:t>
      </w:r>
      <w:r w:rsidR="00604B0C" w:rsidRPr="0034171D">
        <w:rPr>
          <w:rFonts w:eastAsia="Calibri"/>
          <w:sz w:val="28"/>
          <w:szCs w:val="28"/>
          <w:lang w:eastAsia="en-US"/>
        </w:rPr>
        <w:t>ьзовании земельных участков – 71</w:t>
      </w:r>
      <w:r w:rsidRPr="0034171D">
        <w:rPr>
          <w:rFonts w:eastAsia="Calibri"/>
          <w:sz w:val="28"/>
          <w:szCs w:val="28"/>
          <w:lang w:eastAsia="en-US"/>
        </w:rPr>
        <w:t>.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sz w:val="28"/>
          <w:szCs w:val="28"/>
        </w:rPr>
      </w:pPr>
      <w:r w:rsidRPr="0034171D">
        <w:rPr>
          <w:sz w:val="28"/>
          <w:szCs w:val="28"/>
        </w:rPr>
        <w:t xml:space="preserve">Отделом перенаправлено в департамент лесного хозяйства Приморского края 52 заявления для согласования границ земельного участка, из них 50 заявлений возвращены, на основании того, что указанные участки являются нелесными землями,  2 заявления находятся на рассмотрении. </w:t>
      </w:r>
    </w:p>
    <w:p w:rsidR="00FA2E3B" w:rsidRPr="0034171D" w:rsidRDefault="00D13B7B" w:rsidP="005E7372">
      <w:pPr>
        <w:spacing w:line="360" w:lineRule="auto"/>
        <w:ind w:firstLine="708"/>
        <w:jc w:val="both"/>
        <w:rPr>
          <w:sz w:val="28"/>
          <w:szCs w:val="28"/>
        </w:rPr>
      </w:pPr>
      <w:r w:rsidRPr="0034171D">
        <w:rPr>
          <w:sz w:val="28"/>
          <w:szCs w:val="28"/>
        </w:rPr>
        <w:t>Б</w:t>
      </w:r>
      <w:r w:rsidR="00FA2E3B" w:rsidRPr="0034171D">
        <w:rPr>
          <w:sz w:val="28"/>
          <w:szCs w:val="28"/>
        </w:rPr>
        <w:t>ыли подгот</w:t>
      </w:r>
      <w:r w:rsidRPr="0034171D">
        <w:rPr>
          <w:sz w:val="28"/>
          <w:szCs w:val="28"/>
        </w:rPr>
        <w:t>овлены решения об утверждении 33</w:t>
      </w:r>
      <w:r w:rsidR="00FA2E3B" w:rsidRPr="0034171D">
        <w:rPr>
          <w:sz w:val="28"/>
          <w:szCs w:val="28"/>
        </w:rPr>
        <w:t xml:space="preserve">2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</w:t>
      </w:r>
      <w:r w:rsidR="00FA2E3B" w:rsidRPr="0034171D">
        <w:rPr>
          <w:sz w:val="28"/>
          <w:szCs w:val="28"/>
        </w:rPr>
        <w:lastRenderedPageBreak/>
        <w:t>поставлены на кадастровый учет. П</w:t>
      </w:r>
      <w:r w:rsidRPr="0034171D">
        <w:rPr>
          <w:sz w:val="28"/>
          <w:szCs w:val="28"/>
        </w:rPr>
        <w:t>о 279</w:t>
      </w:r>
      <w:r w:rsidR="00FA2E3B" w:rsidRPr="0034171D">
        <w:rPr>
          <w:sz w:val="28"/>
          <w:szCs w:val="28"/>
        </w:rPr>
        <w:t xml:space="preserve"> земельным участкам были заключены с гражданами договоры безвозмездного пользования.</w:t>
      </w:r>
    </w:p>
    <w:p w:rsidR="00FA2E3B" w:rsidRPr="0034171D" w:rsidRDefault="00FA2E3B" w:rsidP="005E7372">
      <w:pPr>
        <w:spacing w:line="360" w:lineRule="auto"/>
        <w:ind w:firstLine="708"/>
        <w:jc w:val="both"/>
        <w:rPr>
          <w:sz w:val="28"/>
          <w:szCs w:val="28"/>
        </w:rPr>
      </w:pPr>
      <w:r w:rsidRPr="0034171D">
        <w:rPr>
          <w:sz w:val="28"/>
          <w:szCs w:val="28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</w:t>
      </w:r>
      <w:r w:rsidR="00D13B7B" w:rsidRPr="0034171D">
        <w:rPr>
          <w:sz w:val="28"/>
          <w:szCs w:val="28"/>
        </w:rPr>
        <w:t>ых участков. Всего за 2020 год поступило 65</w:t>
      </w:r>
      <w:r w:rsidRPr="0034171D">
        <w:rPr>
          <w:sz w:val="28"/>
          <w:szCs w:val="28"/>
        </w:rPr>
        <w:t xml:space="preserve"> таких уведомлений, за весь период действия Федерального закона от 01.05.2016г. № 119-ФЗ – </w:t>
      </w:r>
      <w:r w:rsidR="00D13B7B" w:rsidRPr="0034171D">
        <w:rPr>
          <w:sz w:val="28"/>
          <w:szCs w:val="28"/>
        </w:rPr>
        <w:t>198 уведомлений</w:t>
      </w:r>
      <w:r w:rsidRPr="0034171D">
        <w:rPr>
          <w:sz w:val="28"/>
          <w:szCs w:val="28"/>
        </w:rPr>
        <w:t xml:space="preserve">. </w:t>
      </w:r>
      <w:r w:rsidR="00950AC0" w:rsidRPr="0034171D">
        <w:rPr>
          <w:sz w:val="28"/>
          <w:szCs w:val="28"/>
        </w:rPr>
        <w:t xml:space="preserve">Гражданам </w:t>
      </w:r>
      <w:r w:rsidRPr="0034171D">
        <w:rPr>
          <w:sz w:val="28"/>
          <w:szCs w:val="28"/>
        </w:rPr>
        <w:t xml:space="preserve">приходится периодически «напоминать» о необходимости </w:t>
      </w:r>
      <w:r w:rsidR="00950AC0" w:rsidRPr="0034171D">
        <w:rPr>
          <w:sz w:val="28"/>
          <w:szCs w:val="28"/>
        </w:rPr>
        <w:t>подачи уведомлений, т.е. о выполнении</w:t>
      </w:r>
      <w:r w:rsidRPr="0034171D">
        <w:rPr>
          <w:sz w:val="28"/>
          <w:szCs w:val="28"/>
        </w:rPr>
        <w:t xml:space="preserve"> условий договора о предоставлении земельного участка в безвозмездное польз</w:t>
      </w:r>
      <w:r w:rsidR="00950AC0" w:rsidRPr="0034171D">
        <w:rPr>
          <w:sz w:val="28"/>
          <w:szCs w:val="28"/>
        </w:rPr>
        <w:t>ование</w:t>
      </w:r>
      <w:r w:rsidRPr="0034171D">
        <w:rPr>
          <w:sz w:val="28"/>
          <w:szCs w:val="28"/>
        </w:rPr>
        <w:t>.</w:t>
      </w:r>
    </w:p>
    <w:p w:rsidR="0089508A" w:rsidRDefault="00FA2E3B" w:rsidP="005E7372">
      <w:pPr>
        <w:spacing w:line="360" w:lineRule="auto"/>
        <w:ind w:firstLine="708"/>
        <w:jc w:val="both"/>
        <w:rPr>
          <w:sz w:val="28"/>
          <w:szCs w:val="28"/>
        </w:rPr>
      </w:pPr>
      <w:r w:rsidRPr="0034171D">
        <w:rPr>
          <w:sz w:val="28"/>
          <w:szCs w:val="28"/>
        </w:rPr>
        <w:t xml:space="preserve">По истечении трех лет со дня представления земельных участков у этих же граждан возникает обязанность предоставления деклараций об использовании земельных участков, естественно после предоставления вышеназванных уведомлений. </w:t>
      </w:r>
    </w:p>
    <w:p w:rsidR="005F6C87" w:rsidRPr="0034171D" w:rsidRDefault="00950AC0" w:rsidP="005E7372">
      <w:pPr>
        <w:spacing w:line="360" w:lineRule="auto"/>
        <w:ind w:firstLine="708"/>
        <w:jc w:val="both"/>
        <w:rPr>
          <w:sz w:val="28"/>
          <w:szCs w:val="28"/>
        </w:rPr>
      </w:pPr>
      <w:r w:rsidRPr="0034171D">
        <w:rPr>
          <w:sz w:val="28"/>
          <w:szCs w:val="28"/>
        </w:rPr>
        <w:t>В настоящее время уже поступила</w:t>
      </w:r>
      <w:r w:rsidR="00FA2E3B" w:rsidRPr="0034171D">
        <w:rPr>
          <w:sz w:val="28"/>
          <w:szCs w:val="28"/>
        </w:rPr>
        <w:t xml:space="preserve"> </w:t>
      </w:r>
      <w:r w:rsidRPr="0034171D">
        <w:rPr>
          <w:sz w:val="28"/>
          <w:szCs w:val="28"/>
        </w:rPr>
        <w:t>71 декларация</w:t>
      </w:r>
      <w:r w:rsidR="00FA2E3B" w:rsidRPr="0034171D">
        <w:rPr>
          <w:sz w:val="28"/>
          <w:szCs w:val="28"/>
        </w:rPr>
        <w:t>. Ведется активная разъяснительная работа с гражданами по вопросу предоставления деклараций.</w:t>
      </w:r>
    </w:p>
    <w:p w:rsidR="005E7372" w:rsidRPr="0034171D" w:rsidRDefault="0034171D" w:rsidP="005E7372">
      <w:pPr>
        <w:pStyle w:val="Con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01.01.2021 г. в</w:t>
      </w:r>
      <w:r w:rsidRPr="0034171D">
        <w:rPr>
          <w:rFonts w:ascii="Times New Roman" w:hAnsi="Times New Roman" w:cs="Times New Roman"/>
          <w:sz w:val="28"/>
          <w:szCs w:val="28"/>
        </w:rPr>
        <w:t xml:space="preserve"> соответствии с Законом Приморского края от 14.09.2020 № 884-КЗ «О перераспределении </w:t>
      </w:r>
      <w:r w:rsidRPr="003417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полномочия по предоставлению земельных участков сельскохозяйственного назначения, государственная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которые не разграничена, передаются</w:t>
      </w:r>
      <w:r w:rsidR="000B44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уровень Приморского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0B44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Обращаем внимание, что действие данного закона не распространяется на земельные участки сельскохозяйственного назначения, предназначенные для ведения личного подсобного хозяйства, а </w:t>
      </w:r>
      <w:r w:rsidR="000B44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также тех, на которых расположены объекты недвижимого имущества.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связи с этим ряд договоров безвозмездного срочного пользования зем</w:t>
      </w:r>
      <w:r w:rsidR="008950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ельными участками (более 60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="000B44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установленным видом разрешенного использования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переданы в Министерство  имущественных и земельных отношений Приморского края</w:t>
      </w:r>
      <w:r w:rsidR="000B44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которое теперь будет являться уполномоченным органом по предоставлению земельных участков с</w:t>
      </w:r>
      <w:r w:rsidR="008950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ельскохозяйственного назначени</w:t>
      </w:r>
      <w:proofErr w:type="gramStart"/>
      <w:r w:rsidR="008950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я(</w:t>
      </w:r>
      <w:proofErr w:type="gramEnd"/>
      <w:r w:rsidR="008950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 исключением земельных участков для ведения личного подсобного хозяйства) и выполнять функции по контролю  за поступлением уведомлений, деклараций.</w:t>
      </w:r>
    </w:p>
    <w:p w:rsidR="005E7372" w:rsidRPr="0034171D" w:rsidRDefault="005E7372" w:rsidP="005E7372">
      <w:pPr>
        <w:pStyle w:val="Con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7372" w:rsidRPr="0034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9B"/>
    <w:rsid w:val="000B4482"/>
    <w:rsid w:val="00133670"/>
    <w:rsid w:val="00280D57"/>
    <w:rsid w:val="0034171D"/>
    <w:rsid w:val="00434179"/>
    <w:rsid w:val="0050140F"/>
    <w:rsid w:val="005E7372"/>
    <w:rsid w:val="005F6C87"/>
    <w:rsid w:val="005F712E"/>
    <w:rsid w:val="00604B0C"/>
    <w:rsid w:val="006A05CA"/>
    <w:rsid w:val="0089508A"/>
    <w:rsid w:val="00950AC0"/>
    <w:rsid w:val="00997B17"/>
    <w:rsid w:val="00AA0B9B"/>
    <w:rsid w:val="00D13B7B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7372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7372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Корыстин_ВВ</cp:lastModifiedBy>
  <cp:revision>17</cp:revision>
  <dcterms:created xsi:type="dcterms:W3CDTF">2020-10-16T01:14:00Z</dcterms:created>
  <dcterms:modified xsi:type="dcterms:W3CDTF">2020-12-30T01:03:00Z</dcterms:modified>
</cp:coreProperties>
</file>