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C2" w:rsidRPr="002D10C2" w:rsidRDefault="002D10C2" w:rsidP="00EB5615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0"/>
        </w:rPr>
      </w:pPr>
    </w:p>
    <w:p w:rsidR="002D10C2" w:rsidRDefault="002D10C2" w:rsidP="00DC6D5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0"/>
        </w:rPr>
      </w:pPr>
    </w:p>
    <w:p w:rsidR="00EB5615" w:rsidRDefault="00EB5615" w:rsidP="00DC6D5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0"/>
        </w:rPr>
      </w:pPr>
    </w:p>
    <w:p w:rsidR="00EB5615" w:rsidRDefault="00EB5615" w:rsidP="00DC6D5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0"/>
        </w:rPr>
      </w:pPr>
    </w:p>
    <w:p w:rsidR="00EB5615" w:rsidRDefault="00EB5615" w:rsidP="00DC6D5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</w:p>
    <w:p w:rsidR="00DC6D52" w:rsidRPr="00DC6D52" w:rsidRDefault="00E06A0F" w:rsidP="002D10C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pacing w:val="0"/>
          <w:sz w:val="20"/>
          <w:szCs w:val="20"/>
        </w:rPr>
        <w:drawing>
          <wp:inline distT="0" distB="0" distL="0" distR="0">
            <wp:extent cx="755015" cy="1020445"/>
            <wp:effectExtent l="19050" t="0" r="6985" b="0"/>
            <wp:docPr id="1" name="Рисунок 1" descr="Описание: 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D52" w:rsidRPr="00DC6D52" w:rsidRDefault="00DC6D52" w:rsidP="00DC6D52">
      <w:pPr>
        <w:tabs>
          <w:tab w:val="left" w:pos="7110"/>
        </w:tabs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pacing w:val="0"/>
          <w:sz w:val="20"/>
          <w:szCs w:val="20"/>
        </w:rPr>
      </w:pPr>
      <w:r w:rsidRPr="00DC6D52">
        <w:rPr>
          <w:rFonts w:ascii="Times New Roman" w:hAnsi="Times New Roman" w:cs="Times New Roman"/>
          <w:color w:val="auto"/>
          <w:spacing w:val="0"/>
          <w:sz w:val="20"/>
          <w:szCs w:val="20"/>
        </w:rPr>
        <w:tab/>
        <w:t xml:space="preserve">    </w:t>
      </w:r>
    </w:p>
    <w:p w:rsidR="00DC6D52" w:rsidRPr="00DC6D52" w:rsidRDefault="00DC6D52" w:rsidP="00DC6D52">
      <w:pPr>
        <w:keepNext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DC6D52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>АДМИНИСТРАЦИЯ</w:t>
      </w:r>
    </w:p>
    <w:p w:rsidR="00DC6D52" w:rsidRPr="00DC6D52" w:rsidRDefault="00DC6D52" w:rsidP="00DC6D52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DC6D52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 xml:space="preserve">ЯКОВЛЕВСКОГО МУНИЦИПАЛЬНОГО РАЙОНА </w:t>
      </w:r>
    </w:p>
    <w:p w:rsidR="00DC6D52" w:rsidRPr="00DC6D52" w:rsidRDefault="00DC6D52" w:rsidP="00DC6D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 w:val="36"/>
          <w:szCs w:val="36"/>
        </w:rPr>
      </w:pPr>
      <w:r w:rsidRPr="00DC6D52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>ПРИМОРСКОГО КРАЯ</w:t>
      </w:r>
      <w:r w:rsidRPr="00DC6D52">
        <w:rPr>
          <w:rFonts w:ascii="Times New Roman" w:hAnsi="Times New Roman" w:cs="Times New Roman"/>
          <w:b/>
          <w:color w:val="auto"/>
          <w:spacing w:val="0"/>
          <w:sz w:val="36"/>
          <w:szCs w:val="36"/>
        </w:rPr>
        <w:t xml:space="preserve"> </w:t>
      </w:r>
    </w:p>
    <w:p w:rsidR="00DC6D52" w:rsidRPr="00DC6D52" w:rsidRDefault="00DC6D52" w:rsidP="00DC6D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  <w:szCs w:val="20"/>
        </w:rPr>
      </w:pPr>
    </w:p>
    <w:p w:rsidR="00DC6D52" w:rsidRPr="00DC6D52" w:rsidRDefault="00DC6D52" w:rsidP="00DC6D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</w:pPr>
      <w:r w:rsidRPr="00DC6D52">
        <w:rPr>
          <w:rFonts w:ascii="Times New Roman" w:hAnsi="Times New Roman" w:cs="Times New Roman"/>
          <w:b/>
          <w:color w:val="auto"/>
          <w:spacing w:val="0"/>
          <w:sz w:val="32"/>
          <w:szCs w:val="32"/>
        </w:rPr>
        <w:t xml:space="preserve">ПОСТАНОВЛЕНИЕ </w:t>
      </w:r>
    </w:p>
    <w:p w:rsidR="00DC6D52" w:rsidRPr="00DC6D52" w:rsidRDefault="00DC6D52" w:rsidP="00DC6D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pacing w:val="0"/>
        </w:rPr>
      </w:pPr>
    </w:p>
    <w:p w:rsidR="00DC6D52" w:rsidRPr="00DC6D52" w:rsidRDefault="00DC6D52" w:rsidP="00DC6D5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pacing w:val="0"/>
        </w:rPr>
      </w:pPr>
    </w:p>
    <w:tbl>
      <w:tblPr>
        <w:tblW w:w="0" w:type="auto"/>
        <w:tblLook w:val="04A0"/>
      </w:tblPr>
      <w:tblGrid>
        <w:gridCol w:w="675"/>
        <w:gridCol w:w="2552"/>
        <w:gridCol w:w="6237"/>
      </w:tblGrid>
      <w:tr w:rsidR="005F5403" w:rsidRPr="00DC6D52" w:rsidTr="00227F83">
        <w:tc>
          <w:tcPr>
            <w:tcW w:w="675" w:type="dxa"/>
            <w:hideMark/>
          </w:tcPr>
          <w:p w:rsidR="005F5403" w:rsidRPr="00DC6D52" w:rsidRDefault="005F5403" w:rsidP="00DC6D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 w:rsidRPr="00DC6D52">
              <w:rPr>
                <w:rFonts w:ascii="Times New Roman" w:hAnsi="Times New Roman" w:cs="Times New Roman"/>
                <w:color w:val="auto"/>
                <w:spacing w:val="0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403" w:rsidRPr="0028782B" w:rsidRDefault="00227F83" w:rsidP="00DC6D5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pacing w:val="0"/>
              </w:rPr>
            </w:pPr>
            <w:r w:rsidRPr="0028782B">
              <w:rPr>
                <w:rFonts w:ascii="Times New Roman" w:hAnsi="Times New Roman" w:cs="Times New Roman"/>
                <w:b/>
                <w:color w:val="auto"/>
                <w:spacing w:val="0"/>
              </w:rPr>
              <w:t>29.03.2019</w:t>
            </w:r>
          </w:p>
        </w:tc>
        <w:tc>
          <w:tcPr>
            <w:tcW w:w="6237" w:type="dxa"/>
            <w:hideMark/>
          </w:tcPr>
          <w:p w:rsidR="005F5403" w:rsidRPr="00DC6D52" w:rsidRDefault="00227F83" w:rsidP="00976D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5F5403" w:rsidRPr="00DC6D52">
              <w:rPr>
                <w:rFonts w:ascii="Times New Roman" w:hAnsi="Times New Roman" w:cs="Times New Roman"/>
                <w:color w:val="auto"/>
                <w:spacing w:val="0"/>
              </w:rPr>
              <w:t>с. Яковлевка</w:t>
            </w:r>
            <w:r w:rsidR="00C54290">
              <w:rPr>
                <w:rFonts w:ascii="Times New Roman" w:hAnsi="Times New Roman" w:cs="Times New Roman"/>
                <w:color w:val="auto"/>
                <w:spacing w:val="0"/>
              </w:rPr>
              <w:t xml:space="preserve">       </w:t>
            </w:r>
            <w:r w:rsidR="008F01B2">
              <w:rPr>
                <w:rFonts w:ascii="Times New Roman" w:hAnsi="Times New Roman" w:cs="Times New Roman"/>
                <w:color w:val="auto"/>
                <w:spacing w:val="0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pacing w:val="0"/>
              </w:rPr>
              <w:t xml:space="preserve">             </w:t>
            </w:r>
            <w:r w:rsidR="00C54290">
              <w:rPr>
                <w:rFonts w:ascii="Times New Roman" w:hAnsi="Times New Roman" w:cs="Times New Roman"/>
                <w:color w:val="auto"/>
                <w:spacing w:val="0"/>
              </w:rPr>
              <w:t xml:space="preserve"> </w:t>
            </w:r>
            <w:r w:rsidR="00976D68" w:rsidRPr="0028782B">
              <w:rPr>
                <w:rFonts w:ascii="Times New Roman" w:hAnsi="Times New Roman" w:cs="Times New Roman"/>
                <w:b/>
                <w:color w:val="auto"/>
                <w:spacing w:val="0"/>
                <w:u w:val="single"/>
              </w:rPr>
              <w:t>№ 119-НПА</w:t>
            </w:r>
          </w:p>
        </w:tc>
      </w:tr>
    </w:tbl>
    <w:p w:rsidR="00B53F7F" w:rsidRDefault="00B53F7F" w:rsidP="00B53F7F">
      <w:pPr>
        <w:rPr>
          <w:rFonts w:ascii="Times New Roman" w:hAnsi="Times New Roman" w:cs="Times New Roman"/>
          <w:sz w:val="26"/>
        </w:rPr>
      </w:pPr>
    </w:p>
    <w:p w:rsidR="00C77319" w:rsidRDefault="00C77319" w:rsidP="00B53F7F">
      <w:pPr>
        <w:rPr>
          <w:rFonts w:ascii="Times New Roman" w:hAnsi="Times New Roman" w:cs="Times New Roman"/>
          <w:sz w:val="26"/>
        </w:rPr>
      </w:pPr>
    </w:p>
    <w:p w:rsidR="00FF6C33" w:rsidRDefault="00FF6C33" w:rsidP="008F01B2">
      <w:pPr>
        <w:pStyle w:val="1"/>
        <w:rPr>
          <w:szCs w:val="28"/>
          <w:lang w:val="ru-RU"/>
        </w:rPr>
      </w:pPr>
    </w:p>
    <w:p w:rsidR="008F01B2" w:rsidRPr="008F01B2" w:rsidRDefault="008F01B2" w:rsidP="008F01B2">
      <w:pPr>
        <w:pStyle w:val="1"/>
        <w:rPr>
          <w:szCs w:val="28"/>
        </w:rPr>
      </w:pPr>
      <w:r w:rsidRPr="008F01B2">
        <w:rPr>
          <w:szCs w:val="28"/>
        </w:rPr>
        <w:t>Об утверждении  положения « О порядк</w:t>
      </w:r>
      <w:r w:rsidR="0028782B">
        <w:rPr>
          <w:szCs w:val="28"/>
          <w:lang w:val="ru-RU"/>
        </w:rPr>
        <w:t>е</w:t>
      </w:r>
      <w:r w:rsidRPr="008F01B2">
        <w:rPr>
          <w:szCs w:val="28"/>
        </w:rPr>
        <w:t xml:space="preserve"> ведения реестра муниципального имущества  Яковлевского  муниципального ра</w:t>
      </w:r>
      <w:r w:rsidRPr="008F01B2">
        <w:rPr>
          <w:szCs w:val="28"/>
        </w:rPr>
        <w:t>й</w:t>
      </w:r>
      <w:r w:rsidRPr="008F01B2">
        <w:rPr>
          <w:szCs w:val="28"/>
        </w:rPr>
        <w:t>она»</w:t>
      </w:r>
      <w:r w:rsidRPr="008F01B2">
        <w:rPr>
          <w:szCs w:val="28"/>
        </w:rPr>
        <w:br/>
      </w:r>
    </w:p>
    <w:p w:rsidR="008F01B2" w:rsidRPr="00DB064E" w:rsidRDefault="008F01B2" w:rsidP="008F01B2">
      <w:pPr>
        <w:ind w:firstLine="720"/>
        <w:jc w:val="both"/>
        <w:rPr>
          <w:sz w:val="26"/>
          <w:szCs w:val="26"/>
        </w:rPr>
      </w:pPr>
      <w:r w:rsidRPr="00DB064E">
        <w:rPr>
          <w:sz w:val="26"/>
          <w:szCs w:val="26"/>
        </w:rPr>
        <w:t xml:space="preserve"> </w:t>
      </w:r>
    </w:p>
    <w:p w:rsidR="008F01B2" w:rsidRPr="008F01B2" w:rsidRDefault="008F01B2" w:rsidP="008F01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F01B2">
        <w:rPr>
          <w:rFonts w:ascii="Times New Roman" w:hAnsi="Times New Roman" w:cs="Times New Roman"/>
        </w:rPr>
        <w:t xml:space="preserve">В соответствии с частью 5  статьи 51 Федерального закона </w:t>
      </w:r>
      <w:r w:rsidRPr="008F01B2">
        <w:rPr>
          <w:rFonts w:ascii="Times New Roman" w:hAnsi="Times New Roman" w:cs="Times New Roman"/>
          <w:spacing w:val="-2"/>
          <w:kern w:val="28"/>
        </w:rPr>
        <w:t>от 06.10.2003 г. № 131-ФЗ «Об общих принципах организации местного самоуправления в Российской Федерации</w:t>
      </w:r>
      <w:r w:rsidRPr="008F01B2">
        <w:rPr>
          <w:rFonts w:ascii="Times New Roman" w:hAnsi="Times New Roman" w:cs="Times New Roman"/>
        </w:rPr>
        <w:t>», Приказом Министерства экономического развития Ро</w:t>
      </w:r>
      <w:r w:rsidRPr="008F01B2">
        <w:rPr>
          <w:rFonts w:ascii="Times New Roman" w:hAnsi="Times New Roman" w:cs="Times New Roman"/>
        </w:rPr>
        <w:t>с</w:t>
      </w:r>
      <w:r w:rsidRPr="008F01B2">
        <w:rPr>
          <w:rFonts w:ascii="Times New Roman" w:hAnsi="Times New Roman" w:cs="Times New Roman"/>
        </w:rPr>
        <w:t>сийской Федерации от 30.08.2011 №424 «Об утверждении порядка ведения органами местного с</w:t>
      </w:r>
      <w:r w:rsidRPr="008F01B2">
        <w:rPr>
          <w:rFonts w:ascii="Times New Roman" w:hAnsi="Times New Roman" w:cs="Times New Roman"/>
        </w:rPr>
        <w:t>а</w:t>
      </w:r>
      <w:r w:rsidRPr="008F01B2">
        <w:rPr>
          <w:rFonts w:ascii="Times New Roman" w:hAnsi="Times New Roman" w:cs="Times New Roman"/>
        </w:rPr>
        <w:t>моуправления реестров муниципального имущества», в целях организации учета мун</w:t>
      </w:r>
      <w:r w:rsidRPr="008F01B2">
        <w:rPr>
          <w:rFonts w:ascii="Times New Roman" w:hAnsi="Times New Roman" w:cs="Times New Roman"/>
        </w:rPr>
        <w:t>и</w:t>
      </w:r>
      <w:r w:rsidRPr="008F01B2">
        <w:rPr>
          <w:rFonts w:ascii="Times New Roman" w:hAnsi="Times New Roman" w:cs="Times New Roman"/>
        </w:rPr>
        <w:t>ципального  имущества Яковлевского муниципального района и ведения реестра муниципального имущества Яковлевского муниц</w:t>
      </w:r>
      <w:r w:rsidRPr="008F01B2">
        <w:rPr>
          <w:rFonts w:ascii="Times New Roman" w:hAnsi="Times New Roman" w:cs="Times New Roman"/>
        </w:rPr>
        <w:t>и</w:t>
      </w:r>
      <w:r w:rsidRPr="008F01B2">
        <w:rPr>
          <w:rFonts w:ascii="Times New Roman" w:hAnsi="Times New Roman" w:cs="Times New Roman"/>
        </w:rPr>
        <w:t xml:space="preserve">пального района, </w:t>
      </w:r>
      <w:r>
        <w:rPr>
          <w:rFonts w:ascii="Times New Roman" w:hAnsi="Times New Roman" w:cs="Times New Roman"/>
        </w:rPr>
        <w:t>Администрация Яковлевского муниципального района</w:t>
      </w:r>
    </w:p>
    <w:p w:rsidR="008F01B2" w:rsidRPr="008F01B2" w:rsidRDefault="008F01B2" w:rsidP="008F01B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F01B2" w:rsidRPr="00DB064E" w:rsidRDefault="008F01B2" w:rsidP="008F01B2">
      <w:pPr>
        <w:rPr>
          <w:b/>
          <w:sz w:val="26"/>
          <w:szCs w:val="26"/>
        </w:rPr>
      </w:pPr>
    </w:p>
    <w:p w:rsidR="00B53F7F" w:rsidRPr="00221038" w:rsidRDefault="00B53F7F" w:rsidP="00221038">
      <w:pPr>
        <w:suppressAutoHyphens/>
        <w:spacing w:line="360" w:lineRule="auto"/>
        <w:rPr>
          <w:rFonts w:ascii="Times New Roman" w:hAnsi="Times New Roman" w:cs="Times New Roman"/>
        </w:rPr>
      </w:pPr>
      <w:r w:rsidRPr="00B53F7F">
        <w:rPr>
          <w:rFonts w:ascii="Times New Roman" w:hAnsi="Times New Roman" w:cs="Times New Roman"/>
        </w:rPr>
        <w:t>ПОСТАНОВЛЯЕТ:</w:t>
      </w:r>
    </w:p>
    <w:p w:rsidR="008F01B2" w:rsidRDefault="009D7D8D" w:rsidP="009D7D8D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F01B2" w:rsidRPr="008F01B2">
        <w:rPr>
          <w:rFonts w:ascii="Times New Roman" w:hAnsi="Times New Roman" w:cs="Times New Roman"/>
        </w:rPr>
        <w:t>1. Утвердить положение «О порядке ведения реестра  муниципального им</w:t>
      </w:r>
      <w:r w:rsidR="008F01B2" w:rsidRPr="008F01B2">
        <w:rPr>
          <w:rFonts w:ascii="Times New Roman" w:hAnsi="Times New Roman" w:cs="Times New Roman"/>
        </w:rPr>
        <w:t>у</w:t>
      </w:r>
      <w:r w:rsidR="008F01B2" w:rsidRPr="008F01B2">
        <w:rPr>
          <w:rFonts w:ascii="Times New Roman" w:hAnsi="Times New Roman" w:cs="Times New Roman"/>
        </w:rPr>
        <w:t>щества Яковлевского муниципального района» согласно приложению.</w:t>
      </w:r>
    </w:p>
    <w:p w:rsidR="00FF6C33" w:rsidRDefault="00FF6C33" w:rsidP="009D7D8D">
      <w:pPr>
        <w:pStyle w:val="af6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F01B2" w:rsidRPr="009D7D8D" w:rsidRDefault="009D7D8D" w:rsidP="009D7D8D">
      <w:pPr>
        <w:pStyle w:val="af6"/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F01B2" w:rsidRPr="008F01B2">
        <w:rPr>
          <w:rFonts w:ascii="Times New Roman" w:hAnsi="Times New Roman"/>
          <w:sz w:val="28"/>
          <w:szCs w:val="28"/>
        </w:rPr>
        <w:t>2.</w:t>
      </w:r>
      <w:r w:rsidR="008F01B2">
        <w:rPr>
          <w:rFonts w:ascii="Times New Roman" w:hAnsi="Times New Roman"/>
        </w:rPr>
        <w:t xml:space="preserve"> </w:t>
      </w:r>
      <w:r w:rsidR="008F01B2" w:rsidRPr="0021021B">
        <w:rPr>
          <w:rFonts w:ascii="Times New Roman" w:hAnsi="Times New Roman"/>
          <w:sz w:val="28"/>
          <w:szCs w:val="28"/>
        </w:rPr>
        <w:t>Возложить обязанности по ведению реестра муниципального имущ</w:t>
      </w:r>
      <w:r w:rsidR="008F01B2" w:rsidRPr="0021021B">
        <w:rPr>
          <w:rFonts w:ascii="Times New Roman" w:hAnsi="Times New Roman"/>
          <w:sz w:val="28"/>
          <w:szCs w:val="28"/>
        </w:rPr>
        <w:t>е</w:t>
      </w:r>
      <w:r w:rsidR="008F01B2" w:rsidRPr="0021021B">
        <w:rPr>
          <w:rFonts w:ascii="Times New Roman" w:hAnsi="Times New Roman"/>
          <w:sz w:val="28"/>
          <w:szCs w:val="28"/>
        </w:rPr>
        <w:t>ства Яковлевского муниципального района на отдел по имущественным о</w:t>
      </w:r>
      <w:r w:rsidR="008F01B2" w:rsidRPr="0021021B">
        <w:rPr>
          <w:rFonts w:ascii="Times New Roman" w:hAnsi="Times New Roman"/>
          <w:sz w:val="28"/>
          <w:szCs w:val="28"/>
        </w:rPr>
        <w:t>т</w:t>
      </w:r>
      <w:r w:rsidR="008F01B2" w:rsidRPr="0021021B">
        <w:rPr>
          <w:rFonts w:ascii="Times New Roman" w:hAnsi="Times New Roman"/>
          <w:sz w:val="28"/>
          <w:szCs w:val="28"/>
        </w:rPr>
        <w:t>ношениям Администрации Яковлевского муниципального района</w:t>
      </w:r>
      <w:r w:rsidR="008F01B2">
        <w:rPr>
          <w:rFonts w:ascii="Times New Roman" w:hAnsi="Times New Roman"/>
          <w:sz w:val="28"/>
          <w:szCs w:val="28"/>
        </w:rPr>
        <w:t xml:space="preserve"> ( далее – Р</w:t>
      </w:r>
      <w:r w:rsidR="008F01B2">
        <w:rPr>
          <w:rFonts w:ascii="Times New Roman" w:hAnsi="Times New Roman"/>
          <w:sz w:val="28"/>
          <w:szCs w:val="28"/>
        </w:rPr>
        <w:t>е</w:t>
      </w:r>
      <w:r w:rsidR="008F01B2">
        <w:rPr>
          <w:rFonts w:ascii="Times New Roman" w:hAnsi="Times New Roman"/>
          <w:sz w:val="28"/>
          <w:szCs w:val="28"/>
        </w:rPr>
        <w:t>естр)</w:t>
      </w:r>
      <w:r w:rsidR="008F01B2" w:rsidRPr="0021021B">
        <w:rPr>
          <w:rFonts w:ascii="Times New Roman" w:hAnsi="Times New Roman"/>
          <w:sz w:val="28"/>
          <w:szCs w:val="28"/>
        </w:rPr>
        <w:t>.</w:t>
      </w:r>
    </w:p>
    <w:p w:rsidR="00B53F7F" w:rsidRPr="00B53F7F" w:rsidRDefault="009D7D8D" w:rsidP="009D7D8D">
      <w:pPr>
        <w:tabs>
          <w:tab w:val="left" w:pos="240"/>
          <w:tab w:val="left" w:pos="600"/>
          <w:tab w:val="left" w:pos="840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</w:t>
      </w:r>
      <w:r w:rsidR="00B53F7F" w:rsidRPr="00B53F7F">
        <w:rPr>
          <w:rFonts w:ascii="Times New Roman" w:hAnsi="Times New Roman" w:cs="Times New Roman"/>
        </w:rPr>
        <w:t>. Руководителю аппарата Администрации Яковлевского муниципального района (Сомова</w:t>
      </w:r>
      <w:r w:rsidR="005F5E78">
        <w:rPr>
          <w:rFonts w:ascii="Times New Roman" w:hAnsi="Times New Roman" w:cs="Times New Roman"/>
        </w:rPr>
        <w:t xml:space="preserve"> О.В.) обеспечить  публикацию</w:t>
      </w:r>
      <w:r w:rsidR="00B53F7F" w:rsidRPr="00B53F7F">
        <w:rPr>
          <w:rFonts w:ascii="Times New Roman" w:hAnsi="Times New Roman" w:cs="Times New Roman"/>
        </w:rPr>
        <w:t xml:space="preserve"> настоящего постановления в газете </w:t>
      </w:r>
      <w:r w:rsidR="005F5E78">
        <w:rPr>
          <w:rFonts w:ascii="Times New Roman" w:hAnsi="Times New Roman" w:cs="Times New Roman"/>
        </w:rPr>
        <w:t xml:space="preserve">«Сельский труженик» и </w:t>
      </w:r>
      <w:r w:rsidR="00B53F7F" w:rsidRPr="00B53F7F">
        <w:rPr>
          <w:rFonts w:ascii="Times New Roman" w:hAnsi="Times New Roman" w:cs="Times New Roman"/>
        </w:rPr>
        <w:t xml:space="preserve"> на официальном сайте Администрации Яковлевского муниципального района в сети Интернет.</w:t>
      </w:r>
    </w:p>
    <w:p w:rsidR="00B53F7F" w:rsidRDefault="009D7D8D" w:rsidP="009D7D8D">
      <w:pPr>
        <w:tabs>
          <w:tab w:val="left" w:pos="426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</w:t>
      </w:r>
      <w:r w:rsidR="00B53F7F" w:rsidRPr="00B53F7F">
        <w:rPr>
          <w:rFonts w:ascii="Times New Roman" w:hAnsi="Times New Roman" w:cs="Times New Roman"/>
        </w:rPr>
        <w:t>. Контроль за исполнением настоящ</w:t>
      </w:r>
      <w:r w:rsidR="00CF1A3E">
        <w:rPr>
          <w:rFonts w:ascii="Times New Roman" w:hAnsi="Times New Roman" w:cs="Times New Roman"/>
        </w:rPr>
        <w:t>его</w:t>
      </w:r>
      <w:r w:rsidR="00F45451">
        <w:rPr>
          <w:rFonts w:ascii="Times New Roman" w:hAnsi="Times New Roman" w:cs="Times New Roman"/>
        </w:rPr>
        <w:t xml:space="preserve"> постановления возложить на первого заместителя </w:t>
      </w:r>
      <w:r w:rsidR="00D34D48">
        <w:rPr>
          <w:rFonts w:ascii="Times New Roman" w:hAnsi="Times New Roman" w:cs="Times New Roman"/>
        </w:rPr>
        <w:t xml:space="preserve">главы </w:t>
      </w:r>
      <w:r w:rsidR="00F45451">
        <w:rPr>
          <w:rFonts w:ascii="Times New Roman" w:hAnsi="Times New Roman" w:cs="Times New Roman"/>
        </w:rPr>
        <w:t>Администрации Яковлевского муниципального района</w:t>
      </w:r>
      <w:r w:rsidR="00CF1A3E">
        <w:rPr>
          <w:rFonts w:ascii="Times New Roman" w:hAnsi="Times New Roman" w:cs="Times New Roman"/>
        </w:rPr>
        <w:t>.</w:t>
      </w:r>
    </w:p>
    <w:p w:rsidR="00221038" w:rsidRPr="00CF1A3E" w:rsidRDefault="009D7D8D" w:rsidP="009D7D8D">
      <w:pPr>
        <w:tabs>
          <w:tab w:val="left" w:pos="284"/>
          <w:tab w:val="left" w:pos="426"/>
          <w:tab w:val="left" w:pos="709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</w:t>
      </w:r>
      <w:r w:rsidR="00221038">
        <w:rPr>
          <w:rFonts w:ascii="Times New Roman" w:hAnsi="Times New Roman" w:cs="Times New Roman"/>
        </w:rPr>
        <w:t xml:space="preserve">. Настоящее постановление вступает в законную силу </w:t>
      </w:r>
      <w:r w:rsidR="002D10C2">
        <w:rPr>
          <w:rFonts w:ascii="Times New Roman" w:hAnsi="Times New Roman" w:cs="Times New Roman"/>
        </w:rPr>
        <w:t>с момента его официального опубликования</w:t>
      </w:r>
      <w:r w:rsidR="00CD3BD8">
        <w:rPr>
          <w:rFonts w:ascii="Times New Roman" w:hAnsi="Times New Roman" w:cs="Times New Roman"/>
        </w:rPr>
        <w:t>.</w:t>
      </w:r>
    </w:p>
    <w:p w:rsidR="00221038" w:rsidRPr="00B53F7F" w:rsidRDefault="00221038" w:rsidP="003A0B8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F476AF" w:rsidRDefault="00F476AF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B53F7F" w:rsidRPr="00B53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района -  глава </w:t>
      </w:r>
      <w:r w:rsidR="00B53F7F" w:rsidRPr="00B53F7F">
        <w:rPr>
          <w:rFonts w:ascii="Times New Roman" w:hAnsi="Times New Roman" w:cs="Times New Roman"/>
        </w:rPr>
        <w:t xml:space="preserve">Администрации </w:t>
      </w:r>
    </w:p>
    <w:p w:rsidR="00B53F7F" w:rsidRDefault="00B53F7F" w:rsidP="00B53F7F">
      <w:pPr>
        <w:rPr>
          <w:rFonts w:ascii="Times New Roman" w:hAnsi="Times New Roman" w:cs="Times New Roman"/>
        </w:rPr>
      </w:pPr>
      <w:r w:rsidRPr="00B53F7F">
        <w:rPr>
          <w:rFonts w:ascii="Times New Roman" w:hAnsi="Times New Roman" w:cs="Times New Roman"/>
        </w:rPr>
        <w:t xml:space="preserve">Яковлевского </w:t>
      </w:r>
      <w:r w:rsidR="00CD58C6">
        <w:rPr>
          <w:rFonts w:ascii="Times New Roman" w:hAnsi="Times New Roman" w:cs="Times New Roman"/>
        </w:rPr>
        <w:t xml:space="preserve"> </w:t>
      </w:r>
      <w:r w:rsidRPr="00B53F7F">
        <w:rPr>
          <w:rFonts w:ascii="Times New Roman" w:hAnsi="Times New Roman" w:cs="Times New Roman"/>
        </w:rPr>
        <w:t xml:space="preserve">муниципального  района                                         </w:t>
      </w:r>
      <w:r w:rsidR="00CD58C6">
        <w:rPr>
          <w:rFonts w:ascii="Times New Roman" w:hAnsi="Times New Roman" w:cs="Times New Roman"/>
        </w:rPr>
        <w:t>Н.В. Вязовик</w:t>
      </w: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CD58C6" w:rsidRDefault="00CD58C6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Default="00E06A0F" w:rsidP="00B53F7F">
      <w:pPr>
        <w:rPr>
          <w:rFonts w:ascii="Times New Roman" w:hAnsi="Times New Roman" w:cs="Times New Roman"/>
        </w:rPr>
      </w:pPr>
    </w:p>
    <w:p w:rsidR="00E06A0F" w:rsidRPr="00E06A0F" w:rsidRDefault="00E06A0F" w:rsidP="00B53F7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ind w:firstLine="5670"/>
        <w:jc w:val="right"/>
        <w:rPr>
          <w:rStyle w:val="affa"/>
          <w:rFonts w:ascii="Times New Roman" w:hAnsi="Times New Roman" w:cs="Times New Roman"/>
          <w:b w:val="0"/>
          <w:color w:val="auto"/>
        </w:rPr>
      </w:pPr>
      <w:r w:rsidRPr="00E06A0F">
        <w:rPr>
          <w:rStyle w:val="affa"/>
          <w:rFonts w:ascii="Times New Roman" w:hAnsi="Times New Roman" w:cs="Times New Roman"/>
          <w:b w:val="0"/>
          <w:color w:val="auto"/>
        </w:rPr>
        <w:lastRenderedPageBreak/>
        <w:t>Приложение</w:t>
      </w:r>
    </w:p>
    <w:p w:rsidR="00E06A0F" w:rsidRPr="00E06A0F" w:rsidRDefault="00E06A0F" w:rsidP="00E06A0F">
      <w:pPr>
        <w:ind w:firstLine="5670"/>
        <w:jc w:val="right"/>
        <w:rPr>
          <w:rStyle w:val="affa"/>
          <w:rFonts w:ascii="Times New Roman" w:hAnsi="Times New Roman" w:cs="Times New Roman"/>
          <w:b w:val="0"/>
          <w:color w:val="auto"/>
        </w:rPr>
      </w:pPr>
      <w:r w:rsidRPr="00E06A0F">
        <w:rPr>
          <w:rStyle w:val="affa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E06A0F" w:rsidRPr="00E06A0F" w:rsidRDefault="00E06A0F" w:rsidP="00E06A0F">
      <w:pPr>
        <w:ind w:firstLine="5670"/>
        <w:jc w:val="right"/>
        <w:rPr>
          <w:rStyle w:val="affa"/>
          <w:rFonts w:ascii="Times New Roman" w:hAnsi="Times New Roman" w:cs="Times New Roman"/>
          <w:b w:val="0"/>
          <w:color w:val="auto"/>
        </w:rPr>
      </w:pPr>
      <w:r w:rsidRPr="00E06A0F">
        <w:rPr>
          <w:rStyle w:val="affa"/>
          <w:rFonts w:ascii="Times New Roman" w:hAnsi="Times New Roman" w:cs="Times New Roman"/>
          <w:b w:val="0"/>
          <w:color w:val="auto"/>
        </w:rPr>
        <w:t>Яковлевского муниц</w:t>
      </w:r>
      <w:r w:rsidRPr="00E06A0F">
        <w:rPr>
          <w:rStyle w:val="affa"/>
          <w:rFonts w:ascii="Times New Roman" w:hAnsi="Times New Roman" w:cs="Times New Roman"/>
          <w:b w:val="0"/>
          <w:color w:val="auto"/>
        </w:rPr>
        <w:t>и</w:t>
      </w:r>
      <w:r w:rsidRPr="00E06A0F">
        <w:rPr>
          <w:rStyle w:val="affa"/>
          <w:rFonts w:ascii="Times New Roman" w:hAnsi="Times New Roman" w:cs="Times New Roman"/>
          <w:b w:val="0"/>
          <w:color w:val="auto"/>
        </w:rPr>
        <w:t>пального района</w:t>
      </w:r>
    </w:p>
    <w:p w:rsidR="00E06A0F" w:rsidRPr="00E06A0F" w:rsidRDefault="00E06A0F" w:rsidP="00E06A0F">
      <w:pPr>
        <w:ind w:firstLine="5670"/>
        <w:jc w:val="right"/>
        <w:rPr>
          <w:rStyle w:val="affa"/>
          <w:rFonts w:ascii="Times New Roman" w:hAnsi="Times New Roman" w:cs="Times New Roman"/>
          <w:b w:val="0"/>
          <w:color w:val="auto"/>
        </w:rPr>
      </w:pPr>
      <w:r w:rsidRPr="00E06A0F">
        <w:rPr>
          <w:rStyle w:val="affa"/>
          <w:rFonts w:ascii="Times New Roman" w:hAnsi="Times New Roman" w:cs="Times New Roman"/>
          <w:b w:val="0"/>
          <w:color w:val="auto"/>
        </w:rPr>
        <w:t>от 29.03.2019 № 119-НПА.</w:t>
      </w:r>
    </w:p>
    <w:p w:rsidR="00E06A0F" w:rsidRPr="00E06A0F" w:rsidRDefault="00E06A0F" w:rsidP="00E06A0F">
      <w:pPr>
        <w:pStyle w:val="1"/>
        <w:jc w:val="both"/>
      </w:pPr>
    </w:p>
    <w:p w:rsidR="00E06A0F" w:rsidRPr="00E06A0F" w:rsidRDefault="00E06A0F" w:rsidP="00E06A0F">
      <w:pPr>
        <w:pStyle w:val="1"/>
        <w:jc w:val="both"/>
      </w:pPr>
    </w:p>
    <w:p w:rsidR="00E06A0F" w:rsidRPr="00E06A0F" w:rsidRDefault="00E06A0F" w:rsidP="00E06A0F">
      <w:pPr>
        <w:pStyle w:val="1"/>
      </w:pPr>
      <w:r w:rsidRPr="00E06A0F">
        <w:t>Положение « О порядке ведения реестра муниципального имущества</w:t>
      </w:r>
    </w:p>
    <w:p w:rsidR="00E06A0F" w:rsidRPr="00E06A0F" w:rsidRDefault="00E06A0F" w:rsidP="00E06A0F">
      <w:pPr>
        <w:pStyle w:val="1"/>
      </w:pPr>
      <w:r w:rsidRPr="00E06A0F">
        <w:t>Яковлевского  муниципального ра</w:t>
      </w:r>
      <w:r w:rsidRPr="00E06A0F">
        <w:t>й</w:t>
      </w:r>
      <w:r w:rsidRPr="00E06A0F">
        <w:t xml:space="preserve">она» </w:t>
      </w:r>
      <w:r w:rsidRPr="00E06A0F">
        <w:br/>
      </w:r>
    </w:p>
    <w:p w:rsidR="00E06A0F" w:rsidRPr="00E06A0F" w:rsidRDefault="00E06A0F" w:rsidP="00E06A0F">
      <w:pPr>
        <w:pStyle w:val="1"/>
        <w:jc w:val="both"/>
      </w:pPr>
      <w:r w:rsidRPr="00E06A0F">
        <w:t>1. Общие положения</w:t>
      </w:r>
      <w:bookmarkStart w:id="0" w:name="sub_11"/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bookmarkEnd w:id="0"/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1.1. Настоящее Положение разработано в соответствии с Приказом Министерства экономического развития РФ от 30.08.2011г. № 424 «Об утверждении Порядка ведения орг</w:t>
      </w:r>
      <w:r w:rsidRPr="00E06A0F">
        <w:rPr>
          <w:rFonts w:ascii="Times New Roman" w:hAnsi="Times New Roman" w:cs="Times New Roman"/>
          <w:spacing w:val="2"/>
        </w:rPr>
        <w:t>а</w:t>
      </w:r>
      <w:r w:rsidRPr="00E06A0F">
        <w:rPr>
          <w:rFonts w:ascii="Times New Roman" w:hAnsi="Times New Roman" w:cs="Times New Roman"/>
          <w:spacing w:val="2"/>
        </w:rPr>
        <w:t>нами местного самоуправления реестров муниципального имущества», Уставом Яковлевск</w:t>
      </w:r>
      <w:r w:rsidRPr="00E06A0F">
        <w:rPr>
          <w:rFonts w:ascii="Times New Roman" w:hAnsi="Times New Roman" w:cs="Times New Roman"/>
          <w:spacing w:val="2"/>
        </w:rPr>
        <w:t>о</w:t>
      </w:r>
      <w:r w:rsidRPr="00E06A0F">
        <w:rPr>
          <w:rFonts w:ascii="Times New Roman" w:hAnsi="Times New Roman" w:cs="Times New Roman"/>
          <w:spacing w:val="2"/>
        </w:rPr>
        <w:t>го муниципального района, Положением о порядке владения, пользования, и распоряжения собственностью Яковлевского муниципального района, утвержденным решением Думы Як</w:t>
      </w:r>
      <w:r w:rsidRPr="00E06A0F">
        <w:rPr>
          <w:rFonts w:ascii="Times New Roman" w:hAnsi="Times New Roman" w:cs="Times New Roman"/>
          <w:spacing w:val="2"/>
        </w:rPr>
        <w:t>о</w:t>
      </w:r>
      <w:r w:rsidRPr="00E06A0F">
        <w:rPr>
          <w:rFonts w:ascii="Times New Roman" w:hAnsi="Times New Roman" w:cs="Times New Roman"/>
          <w:spacing w:val="2"/>
        </w:rPr>
        <w:t>влевского муниципального района № 716-НПА от 24.04.2012 г.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color w:val="332E2D"/>
          <w:spacing w:val="2"/>
          <w:sz w:val="24"/>
          <w:szCs w:val="24"/>
        </w:rPr>
        <w:t xml:space="preserve">1.2. </w:t>
      </w:r>
      <w:r w:rsidRPr="00E06A0F">
        <w:rPr>
          <w:rFonts w:ascii="Times New Roman" w:hAnsi="Times New Roman" w:cs="Times New Roman"/>
          <w:sz w:val="24"/>
          <w:szCs w:val="24"/>
        </w:rPr>
        <w:t>Настоящее Положение устанавливает основные принципы создания, порядок вед</w:t>
      </w:r>
      <w:r w:rsidRPr="00E06A0F">
        <w:rPr>
          <w:rFonts w:ascii="Times New Roman" w:hAnsi="Times New Roman" w:cs="Times New Roman"/>
          <w:sz w:val="24"/>
          <w:szCs w:val="24"/>
        </w:rPr>
        <w:t>е</w:t>
      </w:r>
      <w:r w:rsidRPr="00E06A0F">
        <w:rPr>
          <w:rFonts w:ascii="Times New Roman" w:hAnsi="Times New Roman" w:cs="Times New Roman"/>
          <w:sz w:val="24"/>
          <w:szCs w:val="24"/>
        </w:rPr>
        <w:t>ния и содержание реестра муниципального имущества Яковлевского муниципального района (д</w:t>
      </w:r>
      <w:r w:rsidRPr="00E06A0F">
        <w:rPr>
          <w:rFonts w:ascii="Times New Roman" w:hAnsi="Times New Roman" w:cs="Times New Roman"/>
          <w:sz w:val="24"/>
          <w:szCs w:val="24"/>
        </w:rPr>
        <w:t>а</w:t>
      </w:r>
      <w:r w:rsidRPr="00E06A0F">
        <w:rPr>
          <w:rFonts w:ascii="Times New Roman" w:hAnsi="Times New Roman" w:cs="Times New Roman"/>
          <w:sz w:val="24"/>
          <w:szCs w:val="24"/>
        </w:rPr>
        <w:t>лее - Реестр), определяет состав информации об объектах, порядок ее сбора и обработки, уст</w:t>
      </w:r>
      <w:r w:rsidRPr="00E06A0F">
        <w:rPr>
          <w:rFonts w:ascii="Times New Roman" w:hAnsi="Times New Roman" w:cs="Times New Roman"/>
          <w:sz w:val="24"/>
          <w:szCs w:val="24"/>
        </w:rPr>
        <w:t>а</w:t>
      </w:r>
      <w:r w:rsidRPr="00E06A0F">
        <w:rPr>
          <w:rFonts w:ascii="Times New Roman" w:hAnsi="Times New Roman" w:cs="Times New Roman"/>
          <w:sz w:val="24"/>
          <w:szCs w:val="24"/>
        </w:rPr>
        <w:t>навливает права и обязанности держателя Реестра, а также порядок хранения документов, подтверждающих право муниципальной собственности. Документы, подтверждающие право муниципальной собственности подлежат хранению пост</w:t>
      </w:r>
      <w:r w:rsidRPr="00E06A0F">
        <w:rPr>
          <w:rFonts w:ascii="Times New Roman" w:hAnsi="Times New Roman" w:cs="Times New Roman"/>
          <w:sz w:val="24"/>
          <w:szCs w:val="24"/>
        </w:rPr>
        <w:t>о</w:t>
      </w:r>
      <w:r w:rsidRPr="00E06A0F">
        <w:rPr>
          <w:rFonts w:ascii="Times New Roman" w:hAnsi="Times New Roman" w:cs="Times New Roman"/>
          <w:sz w:val="24"/>
          <w:szCs w:val="24"/>
        </w:rPr>
        <w:t>янно.</w:t>
      </w:r>
    </w:p>
    <w:p w:rsidR="00E06A0F" w:rsidRPr="00E06A0F" w:rsidRDefault="00E06A0F" w:rsidP="00E06A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rPr>
          <w:rFonts w:ascii="Times New Roman" w:hAnsi="Times New Roman" w:cs="Times New Roman"/>
          <w:b/>
          <w:color w:val="332E2D"/>
          <w:spacing w:val="2"/>
        </w:rPr>
      </w:pPr>
      <w:r w:rsidRPr="00E06A0F">
        <w:rPr>
          <w:rFonts w:ascii="Times New Roman" w:hAnsi="Times New Roman" w:cs="Times New Roman"/>
          <w:b/>
          <w:color w:val="332E2D"/>
          <w:spacing w:val="2"/>
        </w:rPr>
        <w:t>2. Основные понятия</w:t>
      </w:r>
    </w:p>
    <w:p w:rsidR="00E06A0F" w:rsidRPr="00E06A0F" w:rsidRDefault="00E06A0F" w:rsidP="00E06A0F">
      <w:pPr>
        <w:rPr>
          <w:rFonts w:ascii="Times New Roman" w:hAnsi="Times New Roman" w:cs="Times New Roman"/>
          <w:color w:val="332E2D"/>
          <w:spacing w:val="2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1" w:name="sub_12"/>
      <w:r w:rsidRPr="00E06A0F">
        <w:rPr>
          <w:rFonts w:ascii="Times New Roman" w:hAnsi="Times New Roman" w:cs="Times New Roman"/>
        </w:rPr>
        <w:t>2.1. Для целей настоящего Положения используются следу</w:t>
      </w:r>
      <w:r w:rsidRPr="00E06A0F">
        <w:rPr>
          <w:rFonts w:ascii="Times New Roman" w:hAnsi="Times New Roman" w:cs="Times New Roman"/>
        </w:rPr>
        <w:t>ю</w:t>
      </w:r>
      <w:r w:rsidRPr="00E06A0F">
        <w:rPr>
          <w:rFonts w:ascii="Times New Roman" w:hAnsi="Times New Roman" w:cs="Times New Roman"/>
        </w:rPr>
        <w:t>щие понятия: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а) учет муниципальной собственности - сбор, регистрация и обобщение инфо</w:t>
      </w:r>
      <w:r w:rsidRPr="00E06A0F">
        <w:rPr>
          <w:rFonts w:ascii="Times New Roman" w:hAnsi="Times New Roman" w:cs="Times New Roman"/>
          <w:sz w:val="24"/>
          <w:szCs w:val="24"/>
        </w:rPr>
        <w:t>р</w:t>
      </w:r>
      <w:r w:rsidRPr="00E06A0F">
        <w:rPr>
          <w:rFonts w:ascii="Times New Roman" w:hAnsi="Times New Roman" w:cs="Times New Roman"/>
          <w:sz w:val="24"/>
          <w:szCs w:val="24"/>
        </w:rPr>
        <w:t>мации о мун</w:t>
      </w:r>
      <w:r w:rsidRPr="00E06A0F">
        <w:rPr>
          <w:rFonts w:ascii="Times New Roman" w:hAnsi="Times New Roman" w:cs="Times New Roman"/>
          <w:sz w:val="24"/>
          <w:szCs w:val="24"/>
        </w:rPr>
        <w:t>и</w:t>
      </w:r>
      <w:r w:rsidRPr="00E06A0F">
        <w:rPr>
          <w:rFonts w:ascii="Times New Roman" w:hAnsi="Times New Roman" w:cs="Times New Roman"/>
          <w:sz w:val="24"/>
          <w:szCs w:val="24"/>
        </w:rPr>
        <w:t>ципальной собственности;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б) объект учета - объект муниципальной собственности, в отношении которого осуществляется учет и сведения о котором подлежат внесению в реестр муниципальной собственн</w:t>
      </w:r>
      <w:r w:rsidRPr="00E06A0F">
        <w:rPr>
          <w:rFonts w:ascii="Times New Roman" w:hAnsi="Times New Roman" w:cs="Times New Roman"/>
          <w:sz w:val="24"/>
          <w:szCs w:val="24"/>
        </w:rPr>
        <w:t>о</w:t>
      </w:r>
      <w:r w:rsidRPr="00E06A0F">
        <w:rPr>
          <w:rFonts w:ascii="Times New Roman" w:hAnsi="Times New Roman" w:cs="Times New Roman"/>
          <w:sz w:val="24"/>
          <w:szCs w:val="24"/>
        </w:rPr>
        <w:t>сти;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в) реестр муниципальной собственности - информационная система, содержащая пер</w:t>
      </w:r>
      <w:r w:rsidRPr="00E06A0F">
        <w:rPr>
          <w:rFonts w:ascii="Times New Roman" w:hAnsi="Times New Roman" w:cs="Times New Roman"/>
          <w:sz w:val="24"/>
          <w:szCs w:val="24"/>
        </w:rPr>
        <w:t>е</w:t>
      </w:r>
      <w:r w:rsidRPr="00E06A0F">
        <w:rPr>
          <w:rFonts w:ascii="Times New Roman" w:hAnsi="Times New Roman" w:cs="Times New Roman"/>
          <w:sz w:val="24"/>
          <w:szCs w:val="24"/>
        </w:rPr>
        <w:t>чень объектов учета и сведения, характеризующие эти объекты;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г) ведение Реестра - внесение в реестр муниципальной собственности сведений об об</w:t>
      </w:r>
      <w:r w:rsidRPr="00E06A0F">
        <w:rPr>
          <w:rFonts w:ascii="Times New Roman" w:hAnsi="Times New Roman" w:cs="Times New Roman"/>
          <w:sz w:val="24"/>
          <w:szCs w:val="24"/>
        </w:rPr>
        <w:t>ъ</w:t>
      </w:r>
      <w:r w:rsidRPr="00E06A0F">
        <w:rPr>
          <w:rFonts w:ascii="Times New Roman" w:hAnsi="Times New Roman" w:cs="Times New Roman"/>
          <w:sz w:val="24"/>
          <w:szCs w:val="24"/>
        </w:rPr>
        <w:t>ектах учета, обновление этих сведений и исключение их из Реестра.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2.2. 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</w:t>
      </w:r>
      <w:r w:rsidRPr="00E06A0F">
        <w:rPr>
          <w:rFonts w:ascii="Times New Roman" w:hAnsi="Times New Roman" w:cs="Times New Roman"/>
        </w:rPr>
        <w:t>б</w:t>
      </w:r>
      <w:r w:rsidRPr="00E06A0F">
        <w:rPr>
          <w:rFonts w:ascii="Times New Roman" w:hAnsi="Times New Roman" w:cs="Times New Roman"/>
        </w:rPr>
        <w:t>ственности, информационно-справочного обеспечения процесса подготовки и принятия реш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ний по вопросам, касающимся муниципальной собственности для более эффективного и рационального ее использ</w:t>
      </w:r>
      <w:r w:rsidRPr="00E06A0F">
        <w:rPr>
          <w:rFonts w:ascii="Times New Roman" w:hAnsi="Times New Roman" w:cs="Times New Roman"/>
        </w:rPr>
        <w:t>о</w:t>
      </w:r>
      <w:r w:rsidRPr="00E06A0F">
        <w:rPr>
          <w:rFonts w:ascii="Times New Roman" w:hAnsi="Times New Roman" w:cs="Times New Roman"/>
        </w:rPr>
        <w:t>вания.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 xml:space="preserve">2.3. Держателем Реестра является Администрация Яковлевского муниципального района. </w:t>
      </w:r>
    </w:p>
    <w:p w:rsidR="00E06A0F" w:rsidRPr="00E06A0F" w:rsidRDefault="00E06A0F" w:rsidP="00E06A0F">
      <w:pPr>
        <w:rPr>
          <w:rFonts w:ascii="Times New Roman" w:hAnsi="Times New Roman" w:cs="Times New Roman"/>
          <w:color w:val="332E2D"/>
          <w:spacing w:val="2"/>
        </w:rPr>
      </w:pPr>
      <w:r w:rsidRPr="00E06A0F">
        <w:rPr>
          <w:rFonts w:ascii="Times New Roman" w:hAnsi="Times New Roman" w:cs="Times New Roman"/>
          <w:color w:val="332E2D"/>
          <w:spacing w:val="2"/>
        </w:rPr>
        <w:t>Функции по организации ведения реестра осуществляет отдел по имущественным отношениям Администрации Яковлевского муниципального района (далее - отдел по имущ</w:t>
      </w:r>
      <w:r w:rsidRPr="00E06A0F">
        <w:rPr>
          <w:rFonts w:ascii="Times New Roman" w:hAnsi="Times New Roman" w:cs="Times New Roman"/>
          <w:color w:val="332E2D"/>
          <w:spacing w:val="2"/>
        </w:rPr>
        <w:t>е</w:t>
      </w:r>
      <w:r w:rsidRPr="00E06A0F">
        <w:rPr>
          <w:rFonts w:ascii="Times New Roman" w:hAnsi="Times New Roman" w:cs="Times New Roman"/>
          <w:color w:val="332E2D"/>
          <w:spacing w:val="2"/>
        </w:rPr>
        <w:t>ственным отношениям).</w:t>
      </w:r>
    </w:p>
    <w:p w:rsidR="00E06A0F" w:rsidRPr="00E06A0F" w:rsidRDefault="00E06A0F" w:rsidP="00E06A0F">
      <w:pPr>
        <w:rPr>
          <w:rFonts w:ascii="Times New Roman" w:hAnsi="Times New Roman" w:cs="Times New Roman"/>
          <w:color w:val="332E2D"/>
          <w:spacing w:val="2"/>
        </w:rPr>
      </w:pPr>
    </w:p>
    <w:p w:rsidR="00E06A0F" w:rsidRPr="00E06A0F" w:rsidRDefault="00E06A0F" w:rsidP="00E06A0F">
      <w:pPr>
        <w:rPr>
          <w:rFonts w:ascii="Times New Roman" w:hAnsi="Times New Roman" w:cs="Times New Roman"/>
          <w:b/>
          <w:color w:val="332E2D"/>
          <w:spacing w:val="2"/>
        </w:rPr>
      </w:pPr>
      <w:r w:rsidRPr="00E06A0F">
        <w:rPr>
          <w:rFonts w:ascii="Times New Roman" w:hAnsi="Times New Roman" w:cs="Times New Roman"/>
          <w:b/>
          <w:color w:val="332E2D"/>
          <w:spacing w:val="2"/>
        </w:rPr>
        <w:lastRenderedPageBreak/>
        <w:t>3. Порядок ведения и учета Реестра муниципального имущества</w:t>
      </w:r>
    </w:p>
    <w:p w:rsidR="00E06A0F" w:rsidRPr="00E06A0F" w:rsidRDefault="00E06A0F" w:rsidP="00E06A0F">
      <w:pPr>
        <w:rPr>
          <w:rFonts w:ascii="Times New Roman" w:hAnsi="Times New Roman" w:cs="Times New Roman"/>
          <w:color w:val="332E2D"/>
          <w:spacing w:val="2"/>
        </w:rPr>
      </w:pP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"/>
      <w:bookmarkEnd w:id="1"/>
      <w:r w:rsidRPr="00E06A0F">
        <w:rPr>
          <w:rFonts w:ascii="Times New Roman" w:hAnsi="Times New Roman" w:cs="Times New Roman"/>
          <w:sz w:val="24"/>
          <w:szCs w:val="24"/>
        </w:rPr>
        <w:t>3.1. Объектами учета являются: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находящееся в муниципальной собственности недвижимое имущество (здание, стро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</w:t>
      </w:r>
      <w:r w:rsidRPr="00E06A0F">
        <w:rPr>
          <w:rFonts w:ascii="Times New Roman" w:hAnsi="Times New Roman" w:cs="Times New Roman"/>
        </w:rPr>
        <w:t>о</w:t>
      </w:r>
      <w:r w:rsidRPr="00E06A0F">
        <w:rPr>
          <w:rFonts w:ascii="Times New Roman" w:hAnsi="Times New Roman" w:cs="Times New Roman"/>
        </w:rPr>
        <w:t>размерного ущерба его назначению невозможно, либо иное имущество, отнесенное законом к н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движимости);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находящееся в муниципальной собственности движимое имущество,  отнесенное к основным средствам (независимо от стоимости), находящееся в казне, акции, особо ценное движимое имущество, закрепленное за автономными и бюджетными муниципальными учреждениями и определенное в соответствии с Постановлением Главы Яковлевского  муниц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пального района № 815 от 21.11.2011г. «Об определении видов особо ценного движимого имущ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ства автономных или бюджетных учреждений Яковлевского муниципального района и утверждении порядка определения перечней такого имущества», акции, доли (вклады) в уставном (складочном) капитале хозяйственного общества или товарищества, либо иное не относящееся к недвижимости имущество, стоимость которого превышает размер в  50 (пятьдесят) тысяч ру</w:t>
      </w:r>
      <w:r w:rsidRPr="00E06A0F">
        <w:rPr>
          <w:rFonts w:ascii="Times New Roman" w:hAnsi="Times New Roman" w:cs="Times New Roman"/>
        </w:rPr>
        <w:t>б</w:t>
      </w:r>
      <w:r w:rsidRPr="00E06A0F">
        <w:rPr>
          <w:rFonts w:ascii="Times New Roman" w:hAnsi="Times New Roman" w:cs="Times New Roman"/>
        </w:rPr>
        <w:t>лей, установленный решением Думы Яковлевского муниципального района от 25.12.2012 г. №815-НПА «О размере стоимости иного имущества, являющегося объектом уч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та в реестре муниципального имущества  Яковлевского муниципального района»;</w:t>
      </w:r>
    </w:p>
    <w:p w:rsidR="00E06A0F" w:rsidRPr="00E06A0F" w:rsidRDefault="00E06A0F" w:rsidP="00E06A0F">
      <w:pPr>
        <w:pStyle w:val="ac"/>
        <w:spacing w:before="0" w:beforeAutospacing="0" w:after="0" w:afterAutospacing="0" w:line="225" w:lineRule="atLeast"/>
        <w:ind w:firstLine="720"/>
        <w:jc w:val="both"/>
      </w:pPr>
      <w:r w:rsidRPr="00E06A0F">
        <w:t>- муниципальные унитарные предприятия, муниципальные учреждения, хозя</w:t>
      </w:r>
      <w:r w:rsidRPr="00E06A0F">
        <w:t>й</w:t>
      </w:r>
      <w:r w:rsidRPr="00E06A0F">
        <w:t>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</w:t>
      </w:r>
      <w:r w:rsidRPr="00E06A0F">
        <w:t>и</w:t>
      </w:r>
      <w:r w:rsidRPr="00E06A0F">
        <w:t xml:space="preserve">ком) которых является муниципальное образование. 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3.2. Включение объекта в Реестр означает первичное внесение в Реестр сведений об объе</w:t>
      </w:r>
      <w:r w:rsidRPr="00E06A0F">
        <w:rPr>
          <w:rFonts w:ascii="Times New Roman" w:hAnsi="Times New Roman" w:cs="Times New Roman"/>
          <w:spacing w:val="2"/>
        </w:rPr>
        <w:t>к</w:t>
      </w:r>
      <w:r w:rsidRPr="00E06A0F">
        <w:rPr>
          <w:rFonts w:ascii="Times New Roman" w:hAnsi="Times New Roman" w:cs="Times New Roman"/>
          <w:spacing w:val="2"/>
        </w:rPr>
        <w:t>те.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Основаниями для включения объекта в Реестр являются: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1) вступившие в силу договоры (аренды нежилых зданий, помещений, сооружений, договоры купли-продажи, мены, дарения) и иные сделки в соответствии с гражданским закон</w:t>
      </w:r>
      <w:r w:rsidRPr="00E06A0F">
        <w:rPr>
          <w:rFonts w:ascii="Times New Roman" w:hAnsi="Times New Roman" w:cs="Times New Roman"/>
          <w:sz w:val="24"/>
          <w:szCs w:val="24"/>
        </w:rPr>
        <w:t>о</w:t>
      </w:r>
      <w:r w:rsidRPr="00E06A0F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2) решения органов государственной власти Приморского края, постановления Главы Яковлевского муниципального района  и решения Думы Яковлевского муниципального района по вопросам владения, пользования и распоряжения муниципальной собственн</w:t>
      </w:r>
      <w:r w:rsidRPr="00E06A0F">
        <w:rPr>
          <w:rFonts w:ascii="Times New Roman" w:hAnsi="Times New Roman" w:cs="Times New Roman"/>
          <w:sz w:val="24"/>
          <w:szCs w:val="24"/>
        </w:rPr>
        <w:t>о</w:t>
      </w:r>
      <w:r w:rsidRPr="00E06A0F">
        <w:rPr>
          <w:rFonts w:ascii="Times New Roman" w:hAnsi="Times New Roman" w:cs="Times New Roman"/>
          <w:sz w:val="24"/>
          <w:szCs w:val="24"/>
        </w:rPr>
        <w:t xml:space="preserve">стью; 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3) учредительные документы юридических лиц;</w:t>
      </w:r>
    </w:p>
    <w:p w:rsidR="00E06A0F" w:rsidRPr="00E06A0F" w:rsidRDefault="00E06A0F" w:rsidP="00E06A0F">
      <w:pPr>
        <w:rPr>
          <w:rFonts w:ascii="Times New Roman" w:hAnsi="Times New Roman" w:cs="Times New Roman"/>
          <w:color w:val="332E2D"/>
          <w:spacing w:val="2"/>
        </w:rPr>
      </w:pPr>
      <w:r w:rsidRPr="00E06A0F">
        <w:rPr>
          <w:rFonts w:ascii="Times New Roman" w:hAnsi="Times New Roman" w:cs="Times New Roman"/>
        </w:rPr>
        <w:t>4) вступившие в законную силу решения судов общей юрисдикции, арбитражных и трете</w:t>
      </w:r>
      <w:r w:rsidRPr="00E06A0F">
        <w:rPr>
          <w:rFonts w:ascii="Times New Roman" w:hAnsi="Times New Roman" w:cs="Times New Roman"/>
        </w:rPr>
        <w:t>й</w:t>
      </w:r>
      <w:r w:rsidRPr="00E06A0F">
        <w:rPr>
          <w:rFonts w:ascii="Times New Roman" w:hAnsi="Times New Roman" w:cs="Times New Roman"/>
        </w:rPr>
        <w:t>ских судов.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-20"/>
        </w:rPr>
      </w:pPr>
      <w:r w:rsidRPr="00E06A0F">
        <w:rPr>
          <w:rFonts w:ascii="Times New Roman" w:hAnsi="Times New Roman" w:cs="Times New Roman"/>
          <w:spacing w:val="2"/>
        </w:rPr>
        <w:t xml:space="preserve">3.3. </w:t>
      </w:r>
      <w:r w:rsidRPr="00E06A0F">
        <w:rPr>
          <w:rFonts w:ascii="Times New Roman" w:hAnsi="Times New Roman" w:cs="Times New Roman"/>
          <w:spacing w:val="-20"/>
        </w:rPr>
        <w:t>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 с  ук</w:t>
      </w:r>
      <w:r w:rsidRPr="00E06A0F">
        <w:rPr>
          <w:rFonts w:ascii="Times New Roman" w:hAnsi="Times New Roman" w:cs="Times New Roman"/>
          <w:spacing w:val="-20"/>
        </w:rPr>
        <w:t>а</w:t>
      </w:r>
      <w:r w:rsidRPr="00E06A0F">
        <w:rPr>
          <w:rFonts w:ascii="Times New Roman" w:hAnsi="Times New Roman" w:cs="Times New Roman"/>
          <w:spacing w:val="-20"/>
        </w:rPr>
        <w:t>занием  нового собственника, основания, даты и способа получения им объекта в собственность либо даты и основания списания объе</w:t>
      </w:r>
      <w:r w:rsidRPr="00E06A0F">
        <w:rPr>
          <w:rFonts w:ascii="Times New Roman" w:hAnsi="Times New Roman" w:cs="Times New Roman"/>
          <w:spacing w:val="-20"/>
        </w:rPr>
        <w:t>к</w:t>
      </w:r>
      <w:r w:rsidRPr="00E06A0F">
        <w:rPr>
          <w:rFonts w:ascii="Times New Roman" w:hAnsi="Times New Roman" w:cs="Times New Roman"/>
          <w:spacing w:val="-20"/>
        </w:rPr>
        <w:t>та.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 на основании постановления Главы Яковлевского муниципального района и решения Думы Яковлевского муниципального ра</w:t>
      </w:r>
      <w:r w:rsidRPr="00E06A0F">
        <w:rPr>
          <w:rFonts w:ascii="Times New Roman" w:hAnsi="Times New Roman" w:cs="Times New Roman"/>
          <w:sz w:val="24"/>
          <w:szCs w:val="24"/>
        </w:rPr>
        <w:t>й</w:t>
      </w:r>
      <w:r w:rsidRPr="00E06A0F">
        <w:rPr>
          <w:rFonts w:ascii="Times New Roman" w:hAnsi="Times New Roman" w:cs="Times New Roman"/>
          <w:sz w:val="24"/>
          <w:szCs w:val="24"/>
        </w:rPr>
        <w:t xml:space="preserve">она.        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3.4. В отношении объектов казны Яковлевского муниципального района сведения об объектах учета и записи об изменении сведений о них вносятся в Реестр на основании надл</w:t>
      </w:r>
      <w:r w:rsidRPr="00E06A0F">
        <w:rPr>
          <w:rFonts w:ascii="Times New Roman" w:hAnsi="Times New Roman" w:cs="Times New Roman"/>
          <w:sz w:val="24"/>
          <w:szCs w:val="24"/>
        </w:rPr>
        <w:t>е</w:t>
      </w:r>
      <w:r w:rsidRPr="00E06A0F">
        <w:rPr>
          <w:rFonts w:ascii="Times New Roman" w:hAnsi="Times New Roman" w:cs="Times New Roman"/>
          <w:sz w:val="24"/>
          <w:szCs w:val="24"/>
        </w:rPr>
        <w:t xml:space="preserve">жащим образом заверенных копий документов, подтверждающих приобретение </w:t>
      </w:r>
      <w:r w:rsidRPr="00E06A0F">
        <w:rPr>
          <w:rFonts w:ascii="Times New Roman" w:hAnsi="Times New Roman" w:cs="Times New Roman"/>
          <w:sz w:val="24"/>
          <w:szCs w:val="24"/>
        </w:rPr>
        <w:lastRenderedPageBreak/>
        <w:t>Яковлевским муниципальным районом имущества, возникновение, изменение, прекращение права муниц</w:t>
      </w:r>
      <w:r w:rsidRPr="00E06A0F">
        <w:rPr>
          <w:rFonts w:ascii="Times New Roman" w:hAnsi="Times New Roman" w:cs="Times New Roman"/>
          <w:sz w:val="24"/>
          <w:szCs w:val="24"/>
        </w:rPr>
        <w:t>и</w:t>
      </w:r>
      <w:r w:rsidRPr="00E06A0F">
        <w:rPr>
          <w:rFonts w:ascii="Times New Roman" w:hAnsi="Times New Roman" w:cs="Times New Roman"/>
          <w:sz w:val="24"/>
          <w:szCs w:val="24"/>
        </w:rPr>
        <w:t>пальной собственности на имущество, изменений сведений об объектах учета. Копии указа</w:t>
      </w:r>
      <w:r w:rsidRPr="00E06A0F">
        <w:rPr>
          <w:rFonts w:ascii="Times New Roman" w:hAnsi="Times New Roman" w:cs="Times New Roman"/>
          <w:sz w:val="24"/>
          <w:szCs w:val="24"/>
        </w:rPr>
        <w:t>н</w:t>
      </w:r>
      <w:r w:rsidRPr="00E06A0F">
        <w:rPr>
          <w:rFonts w:ascii="Times New Roman" w:hAnsi="Times New Roman" w:cs="Times New Roman"/>
          <w:sz w:val="24"/>
          <w:szCs w:val="24"/>
        </w:rPr>
        <w:t xml:space="preserve">ных документов предоставляются в </w:t>
      </w:r>
      <w:r w:rsidRPr="00E06A0F">
        <w:rPr>
          <w:rFonts w:ascii="Times New Roman" w:hAnsi="Times New Roman" w:cs="Times New Roman"/>
          <w:spacing w:val="2"/>
          <w:sz w:val="24"/>
          <w:szCs w:val="24"/>
        </w:rPr>
        <w:t>Отдел по имущественным отношениям</w:t>
      </w:r>
      <w:r w:rsidRPr="00E06A0F">
        <w:rPr>
          <w:rFonts w:ascii="Times New Roman" w:hAnsi="Times New Roman" w:cs="Times New Roman"/>
          <w:sz w:val="24"/>
          <w:szCs w:val="24"/>
        </w:rPr>
        <w:t>, в 2-недельный срок с момента возникновения, изменения или прекращения права муниципального образования на имущество (изменения сведений об объекте уч</w:t>
      </w:r>
      <w:r w:rsidRPr="00E06A0F">
        <w:rPr>
          <w:rFonts w:ascii="Times New Roman" w:hAnsi="Times New Roman" w:cs="Times New Roman"/>
          <w:sz w:val="24"/>
          <w:szCs w:val="24"/>
        </w:rPr>
        <w:t>е</w:t>
      </w:r>
      <w:r w:rsidRPr="00E06A0F">
        <w:rPr>
          <w:rFonts w:ascii="Times New Roman" w:hAnsi="Times New Roman" w:cs="Times New Roman"/>
          <w:sz w:val="24"/>
          <w:szCs w:val="24"/>
        </w:rPr>
        <w:t>та).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3.5. Внесение изменений в Реестр производится в связи с изменениями характеристик об</w:t>
      </w:r>
      <w:r w:rsidRPr="00E06A0F">
        <w:rPr>
          <w:rFonts w:ascii="Times New Roman" w:hAnsi="Times New Roman" w:cs="Times New Roman"/>
          <w:spacing w:val="2"/>
        </w:rPr>
        <w:t>ъ</w:t>
      </w:r>
      <w:r w:rsidRPr="00E06A0F">
        <w:rPr>
          <w:rFonts w:ascii="Times New Roman" w:hAnsi="Times New Roman" w:cs="Times New Roman"/>
          <w:spacing w:val="2"/>
        </w:rPr>
        <w:t>екта, а также в связи с движением имущества.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3.6. Запись о включении объекта в Реестр, исключении из Реестра, либо внесении и</w:t>
      </w:r>
      <w:r w:rsidRPr="00E06A0F">
        <w:rPr>
          <w:rFonts w:ascii="Times New Roman" w:hAnsi="Times New Roman" w:cs="Times New Roman"/>
          <w:spacing w:val="2"/>
        </w:rPr>
        <w:t>з</w:t>
      </w:r>
      <w:r w:rsidRPr="00E06A0F">
        <w:rPr>
          <w:rFonts w:ascii="Times New Roman" w:hAnsi="Times New Roman" w:cs="Times New Roman"/>
          <w:spacing w:val="2"/>
        </w:rPr>
        <w:t>менений в Реестр должна быть совершена в десятидневный срок со дня регистрации соответствующего документа в Администрации Яковлевского муниц</w:t>
      </w:r>
      <w:r w:rsidRPr="00E06A0F">
        <w:rPr>
          <w:rFonts w:ascii="Times New Roman" w:hAnsi="Times New Roman" w:cs="Times New Roman"/>
          <w:spacing w:val="2"/>
        </w:rPr>
        <w:t>и</w:t>
      </w:r>
      <w:r w:rsidRPr="00E06A0F">
        <w:rPr>
          <w:rFonts w:ascii="Times New Roman" w:hAnsi="Times New Roman" w:cs="Times New Roman"/>
          <w:spacing w:val="2"/>
        </w:rPr>
        <w:t>пального района.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3.7. На основании документов, указанных в п. 3.2. настоящего Положения, осуществляется запись объекта в Реестр с присвоением очередного реестрового н</w:t>
      </w:r>
      <w:r w:rsidRPr="00E06A0F">
        <w:rPr>
          <w:rFonts w:ascii="Times New Roman" w:hAnsi="Times New Roman" w:cs="Times New Roman"/>
          <w:spacing w:val="2"/>
        </w:rPr>
        <w:t>о</w:t>
      </w:r>
      <w:r w:rsidRPr="00E06A0F">
        <w:rPr>
          <w:rFonts w:ascii="Times New Roman" w:hAnsi="Times New Roman" w:cs="Times New Roman"/>
          <w:spacing w:val="2"/>
        </w:rPr>
        <w:t xml:space="preserve">мера. 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3.8. На начало каждого календарного года на бумажном носителе фиксируется по каждому ра</w:t>
      </w:r>
      <w:r w:rsidRPr="00E06A0F">
        <w:rPr>
          <w:rFonts w:ascii="Times New Roman" w:hAnsi="Times New Roman" w:cs="Times New Roman"/>
          <w:spacing w:val="2"/>
        </w:rPr>
        <w:t>з</w:t>
      </w:r>
      <w:r w:rsidRPr="00E06A0F">
        <w:rPr>
          <w:rFonts w:ascii="Times New Roman" w:hAnsi="Times New Roman" w:cs="Times New Roman"/>
          <w:spacing w:val="2"/>
        </w:rPr>
        <w:t>делу Реестра:</w:t>
      </w:r>
      <w:r w:rsidRPr="00E06A0F">
        <w:rPr>
          <w:rFonts w:ascii="Times New Roman" w:hAnsi="Times New Roman" w:cs="Times New Roman"/>
          <w:spacing w:val="2"/>
        </w:rPr>
        <w:br/>
        <w:t>     - список объектов, включенных в Реестр;</w:t>
      </w:r>
      <w:r w:rsidRPr="00E06A0F">
        <w:rPr>
          <w:rFonts w:ascii="Times New Roman" w:hAnsi="Times New Roman" w:cs="Times New Roman"/>
          <w:spacing w:val="2"/>
        </w:rPr>
        <w:br/>
        <w:t>     - список объектов, исключенных из Реестра.</w:t>
      </w:r>
    </w:p>
    <w:p w:rsidR="00E06A0F" w:rsidRPr="00E06A0F" w:rsidRDefault="00E06A0F" w:rsidP="00E06A0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3.9. 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</w:t>
      </w:r>
      <w:r w:rsidRPr="00E06A0F">
        <w:rPr>
          <w:rFonts w:ascii="Times New Roman" w:hAnsi="Times New Roman" w:cs="Times New Roman"/>
          <w:sz w:val="24"/>
          <w:szCs w:val="24"/>
        </w:rPr>
        <w:t>т</w:t>
      </w:r>
      <w:r w:rsidRPr="00E06A0F">
        <w:rPr>
          <w:rFonts w:ascii="Times New Roman" w:hAnsi="Times New Roman" w:cs="Times New Roman"/>
          <w:sz w:val="24"/>
          <w:szCs w:val="24"/>
        </w:rPr>
        <w:t>ражены в Реестре.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</w:rPr>
        <w:t xml:space="preserve">3.10. </w:t>
      </w:r>
      <w:r w:rsidRPr="00E06A0F">
        <w:rPr>
          <w:rFonts w:ascii="Times New Roman" w:hAnsi="Times New Roman" w:cs="Times New Roman"/>
          <w:spacing w:val="2"/>
        </w:rPr>
        <w:t>Решение о включении (исключении) объекта муниципальной собственности в Реестр (из Реестра) оформляется постановлением Главы Яковлевского муниципального ра</w:t>
      </w:r>
      <w:r w:rsidRPr="00E06A0F">
        <w:rPr>
          <w:rFonts w:ascii="Times New Roman" w:hAnsi="Times New Roman" w:cs="Times New Roman"/>
          <w:spacing w:val="2"/>
        </w:rPr>
        <w:t>й</w:t>
      </w:r>
      <w:r w:rsidRPr="00E06A0F">
        <w:rPr>
          <w:rFonts w:ascii="Times New Roman" w:hAnsi="Times New Roman" w:cs="Times New Roman"/>
          <w:spacing w:val="2"/>
        </w:rPr>
        <w:t>она.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3.11. Муниципальное имущество, не внесенное в Реестр, не может быть отчу</w:t>
      </w:r>
      <w:r w:rsidRPr="00E06A0F">
        <w:rPr>
          <w:rFonts w:ascii="Times New Roman" w:hAnsi="Times New Roman" w:cs="Times New Roman"/>
        </w:rPr>
        <w:t>ж</w:t>
      </w:r>
      <w:r w:rsidRPr="00E06A0F">
        <w:rPr>
          <w:rFonts w:ascii="Times New Roman" w:hAnsi="Times New Roman" w:cs="Times New Roman"/>
        </w:rPr>
        <w:t>дено или обр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менено.</w:t>
      </w:r>
      <w:bookmarkStart w:id="3" w:name="sub_16"/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 xml:space="preserve">3.12. </w:t>
      </w:r>
      <w:bookmarkStart w:id="4" w:name="sub_17"/>
      <w:bookmarkEnd w:id="3"/>
      <w:r w:rsidRPr="00E06A0F">
        <w:rPr>
          <w:rFonts w:ascii="Times New Roman" w:hAnsi="Times New Roman" w:cs="Times New Roman"/>
        </w:rPr>
        <w:t>Неотъемлемой частью Реестра являются: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5" w:name="sub_171"/>
      <w:bookmarkEnd w:id="4"/>
      <w:r w:rsidRPr="00E06A0F">
        <w:rPr>
          <w:rFonts w:ascii="Times New Roman" w:hAnsi="Times New Roman" w:cs="Times New Roman"/>
        </w:rPr>
        <w:t>1) журнал регистрации заявлений правообладателей о внесении муниципального  имущес</w:t>
      </w:r>
      <w:r w:rsidRPr="00E06A0F">
        <w:rPr>
          <w:rFonts w:ascii="Times New Roman" w:hAnsi="Times New Roman" w:cs="Times New Roman"/>
        </w:rPr>
        <w:t>т</w:t>
      </w:r>
      <w:r w:rsidRPr="00E06A0F">
        <w:rPr>
          <w:rFonts w:ascii="Times New Roman" w:hAnsi="Times New Roman" w:cs="Times New Roman"/>
        </w:rPr>
        <w:t>ва в Реестр (далее - журнал);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6" w:name="sub_172"/>
      <w:bookmarkEnd w:id="5"/>
      <w:r w:rsidRPr="00E06A0F">
        <w:rPr>
          <w:rFonts w:ascii="Times New Roman" w:hAnsi="Times New Roman" w:cs="Times New Roman"/>
        </w:rPr>
        <w:t>2) дела, в которые помещаются документы, поступившие для учета муниципального  имущества в Реестре и содержащие сведения о муниципальном имуществе, сформированные по пр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надлежности правообладателю (далее - дела);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7" w:name="sub_173"/>
      <w:bookmarkEnd w:id="6"/>
      <w:r w:rsidRPr="00E06A0F">
        <w:rPr>
          <w:rFonts w:ascii="Times New Roman" w:hAnsi="Times New Roman" w:cs="Times New Roman"/>
        </w:rPr>
        <w:t>3) электронная информационная система ведения Реестра.</w:t>
      </w:r>
    </w:p>
    <w:p w:rsidR="00E06A0F" w:rsidRPr="00E06A0F" w:rsidRDefault="00E06A0F" w:rsidP="00E06A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8"/>
      <w:bookmarkEnd w:id="7"/>
      <w:r w:rsidRPr="00E06A0F">
        <w:rPr>
          <w:rFonts w:ascii="Times New Roman" w:hAnsi="Times New Roman" w:cs="Times New Roman"/>
          <w:sz w:val="24"/>
          <w:szCs w:val="24"/>
        </w:rPr>
        <w:t xml:space="preserve">  3.13. Реестры ведутся на электронных и бумажных носителях.  В случае несоответствия информации на указанных носителях приоритет имеет информация на бумажных носит</w:t>
      </w:r>
      <w:r w:rsidRPr="00E06A0F">
        <w:rPr>
          <w:rFonts w:ascii="Times New Roman" w:hAnsi="Times New Roman" w:cs="Times New Roman"/>
          <w:sz w:val="24"/>
          <w:szCs w:val="24"/>
        </w:rPr>
        <w:t>е</w:t>
      </w:r>
      <w:r w:rsidRPr="00E06A0F">
        <w:rPr>
          <w:rFonts w:ascii="Times New Roman" w:hAnsi="Times New Roman" w:cs="Times New Roman"/>
          <w:sz w:val="24"/>
          <w:szCs w:val="24"/>
        </w:rPr>
        <w:t>лях.</w:t>
      </w:r>
    </w:p>
    <w:p w:rsidR="00E06A0F" w:rsidRPr="00E06A0F" w:rsidRDefault="00E06A0F" w:rsidP="00E06A0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Реестры должны храниться и обрабатываться в местах, недоступных для посторонних лиц, с с</w:t>
      </w:r>
      <w:r w:rsidRPr="00E06A0F">
        <w:rPr>
          <w:rFonts w:ascii="Times New Roman" w:hAnsi="Times New Roman" w:cs="Times New Roman"/>
          <w:sz w:val="24"/>
          <w:szCs w:val="24"/>
        </w:rPr>
        <w:t>о</w:t>
      </w:r>
      <w:r w:rsidRPr="00E06A0F">
        <w:rPr>
          <w:rFonts w:ascii="Times New Roman" w:hAnsi="Times New Roman" w:cs="Times New Roman"/>
          <w:sz w:val="24"/>
          <w:szCs w:val="24"/>
        </w:rPr>
        <w:t>блюдением условий, обеспечивающих предотвращение хищения, утраты, искажения и подделки и</w:t>
      </w:r>
      <w:r w:rsidRPr="00E06A0F">
        <w:rPr>
          <w:rFonts w:ascii="Times New Roman" w:hAnsi="Times New Roman" w:cs="Times New Roman"/>
          <w:sz w:val="24"/>
          <w:szCs w:val="24"/>
        </w:rPr>
        <w:t>н</w:t>
      </w:r>
      <w:r w:rsidRPr="00E06A0F">
        <w:rPr>
          <w:rFonts w:ascii="Times New Roman" w:hAnsi="Times New Roman" w:cs="Times New Roman"/>
          <w:sz w:val="24"/>
          <w:szCs w:val="24"/>
        </w:rPr>
        <w:t>формации.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 xml:space="preserve">Документы реестров хранятся в соответствии с Федеральным </w:t>
      </w:r>
      <w:hyperlink r:id="rId9" w:history="1">
        <w:r w:rsidRPr="00E06A0F">
          <w:rPr>
            <w:rFonts w:ascii="Times New Roman" w:hAnsi="Times New Roman" w:cs="Times New Roman"/>
          </w:rPr>
          <w:t>законом</w:t>
        </w:r>
      </w:hyperlink>
      <w:r w:rsidRPr="00E06A0F">
        <w:rPr>
          <w:rFonts w:ascii="Times New Roman" w:hAnsi="Times New Roman" w:cs="Times New Roman"/>
        </w:rPr>
        <w:t xml:space="preserve"> от 22 октября 2004 г. N 125-ФЗ "Об архивном деле в Российской Федерации".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9" w:name="sub_19"/>
      <w:bookmarkEnd w:id="8"/>
      <w:r w:rsidRPr="00E06A0F">
        <w:rPr>
          <w:rFonts w:ascii="Times New Roman" w:hAnsi="Times New Roman" w:cs="Times New Roman"/>
        </w:rPr>
        <w:t xml:space="preserve">3.14. В целях предотвращения утраты сведений Реестра на электронных носителях </w:t>
      </w:r>
      <w:r w:rsidRPr="00E06A0F">
        <w:rPr>
          <w:rFonts w:ascii="Times New Roman" w:hAnsi="Times New Roman" w:cs="Times New Roman"/>
          <w:spacing w:val="2"/>
        </w:rPr>
        <w:t>О</w:t>
      </w:r>
      <w:r w:rsidRPr="00E06A0F">
        <w:rPr>
          <w:rFonts w:ascii="Times New Roman" w:hAnsi="Times New Roman" w:cs="Times New Roman"/>
          <w:spacing w:val="2"/>
        </w:rPr>
        <w:t>т</w:t>
      </w:r>
      <w:r w:rsidRPr="00E06A0F">
        <w:rPr>
          <w:rFonts w:ascii="Times New Roman" w:hAnsi="Times New Roman" w:cs="Times New Roman"/>
          <w:spacing w:val="2"/>
        </w:rPr>
        <w:t>дел по имущественным отношениям</w:t>
      </w:r>
      <w:r w:rsidRPr="00E06A0F">
        <w:rPr>
          <w:rFonts w:ascii="Times New Roman" w:hAnsi="Times New Roman" w:cs="Times New Roman"/>
        </w:rPr>
        <w:t xml:space="preserve"> формирует резервные копии Реестра, которые должны храниться в местах, исключающих их утрату одновременно с оригинал</w:t>
      </w:r>
      <w:r w:rsidRPr="00E06A0F">
        <w:rPr>
          <w:rFonts w:ascii="Times New Roman" w:hAnsi="Times New Roman" w:cs="Times New Roman"/>
        </w:rPr>
        <w:t>а</w:t>
      </w:r>
      <w:r w:rsidRPr="00E06A0F">
        <w:rPr>
          <w:rFonts w:ascii="Times New Roman" w:hAnsi="Times New Roman" w:cs="Times New Roman"/>
        </w:rPr>
        <w:t>ми.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10" w:name="sub_111"/>
      <w:bookmarkEnd w:id="9"/>
      <w:r w:rsidRPr="00E06A0F">
        <w:rPr>
          <w:rFonts w:ascii="Times New Roman" w:hAnsi="Times New Roman" w:cs="Times New Roman"/>
        </w:rPr>
        <w:t xml:space="preserve">3.15. Документом, подтверждающим факт учета муниципального имущества в Реестре, является выписка из Реестра, содержащая наименование муниципального </w:t>
      </w:r>
      <w:r w:rsidRPr="00E06A0F">
        <w:rPr>
          <w:rFonts w:ascii="Times New Roman" w:hAnsi="Times New Roman" w:cs="Times New Roman"/>
        </w:rPr>
        <w:lastRenderedPageBreak/>
        <w:t>имущества и иные достаточные для идентификации муниципального имущества сведения по их состоянию в Р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естре на дату выдачи выписки из него.</w:t>
      </w:r>
      <w:bookmarkStart w:id="11" w:name="sub_102"/>
      <w:bookmarkEnd w:id="10"/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bookmarkEnd w:id="11"/>
    <w:p w:rsidR="00E06A0F" w:rsidRPr="00E06A0F" w:rsidRDefault="00E06A0F" w:rsidP="00E06A0F">
      <w:pPr>
        <w:pStyle w:val="ac"/>
        <w:spacing w:before="0" w:beforeAutospacing="0" w:after="0" w:afterAutospacing="0" w:line="225" w:lineRule="atLeast"/>
        <w:jc w:val="both"/>
        <w:rPr>
          <w:b/>
        </w:rPr>
      </w:pPr>
      <w:r w:rsidRPr="00E06A0F">
        <w:rPr>
          <w:b/>
        </w:rPr>
        <w:t>4. Сведения, содержащиеся в Реестре</w:t>
      </w:r>
    </w:p>
    <w:p w:rsidR="00E06A0F" w:rsidRPr="00E06A0F" w:rsidRDefault="00E06A0F" w:rsidP="00E06A0F">
      <w:pPr>
        <w:pStyle w:val="ac"/>
        <w:spacing w:before="0" w:beforeAutospacing="0" w:after="0" w:afterAutospacing="0" w:line="225" w:lineRule="atLeast"/>
        <w:jc w:val="both"/>
        <w:rPr>
          <w:b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 xml:space="preserve"> 4. Реестр состоит из 3 разделов.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4.1. В раздел 1 включаются сведения о муниципальном недвижимом имуществе, в том чи</w:t>
      </w:r>
      <w:r w:rsidRPr="00E06A0F">
        <w:rPr>
          <w:rFonts w:ascii="Times New Roman" w:hAnsi="Times New Roman" w:cs="Times New Roman"/>
        </w:rPr>
        <w:t>с</w:t>
      </w:r>
      <w:r w:rsidRPr="00E06A0F">
        <w:rPr>
          <w:rFonts w:ascii="Times New Roman" w:hAnsi="Times New Roman" w:cs="Times New Roman"/>
        </w:rPr>
        <w:t>ле: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наименование недвижимого имущества;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адрес (местоположение) недвижимого имущества;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кадастровый номер муниципального недвижимого имущества;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площадь, протяженность и (или) иные параметры, характеризующие физические свойс</w:t>
      </w:r>
      <w:r w:rsidRPr="00E06A0F">
        <w:rPr>
          <w:rFonts w:ascii="Times New Roman" w:hAnsi="Times New Roman" w:cs="Times New Roman"/>
        </w:rPr>
        <w:t>т</w:t>
      </w:r>
      <w:r w:rsidRPr="00E06A0F">
        <w:rPr>
          <w:rFonts w:ascii="Times New Roman" w:hAnsi="Times New Roman" w:cs="Times New Roman"/>
        </w:rPr>
        <w:t>ва недвижимого имущества;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сведения о балансовой стоимости недвижимого имущества и начисленной амортиз</w:t>
      </w:r>
      <w:r w:rsidRPr="00E06A0F">
        <w:rPr>
          <w:rFonts w:ascii="Times New Roman" w:hAnsi="Times New Roman" w:cs="Times New Roman"/>
        </w:rPr>
        <w:t>а</w:t>
      </w:r>
      <w:r w:rsidRPr="00E06A0F">
        <w:rPr>
          <w:rFonts w:ascii="Times New Roman" w:hAnsi="Times New Roman" w:cs="Times New Roman"/>
        </w:rPr>
        <w:t>ции (износе);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сведения о кадастровой стоимости недвижимого имущества;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даты возникновения и прекращения права муниципальной собственности на недв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жимое имущество;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реквизиты документов - оснований возникновения (прекращения) права муниципал</w:t>
      </w:r>
      <w:r w:rsidRPr="00E06A0F">
        <w:rPr>
          <w:rFonts w:ascii="Times New Roman" w:hAnsi="Times New Roman" w:cs="Times New Roman"/>
        </w:rPr>
        <w:t>ь</w:t>
      </w:r>
      <w:r w:rsidRPr="00E06A0F">
        <w:rPr>
          <w:rFonts w:ascii="Times New Roman" w:hAnsi="Times New Roman" w:cs="Times New Roman"/>
        </w:rPr>
        <w:t>ной собственности на недвижимое имущество;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сведения о правообладателе муниципального недвижимого имущества;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 xml:space="preserve">           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</w:t>
      </w:r>
      <w:r w:rsidRPr="00E06A0F">
        <w:rPr>
          <w:rFonts w:ascii="Times New Roman" w:hAnsi="Times New Roman" w:cs="Times New Roman"/>
        </w:rPr>
        <w:t>а</w:t>
      </w:r>
      <w:r w:rsidRPr="00E06A0F">
        <w:rPr>
          <w:rFonts w:ascii="Times New Roman" w:hAnsi="Times New Roman" w:cs="Times New Roman"/>
        </w:rPr>
        <w:t>щения.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4.2. В раздел 2 включаются сведения о муниципальном движимом имуществе, в том числе: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наименование движимого имущества;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сведения о балансовой стоимости движимого имущества и начисленной амортизации (износе);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даты возникновения и прекращения права муниципальной собственности на движ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мое имущество;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реквизиты документов - оснований возникновения (прекращения) права муниципал</w:t>
      </w:r>
      <w:r w:rsidRPr="00E06A0F">
        <w:rPr>
          <w:rFonts w:ascii="Times New Roman" w:hAnsi="Times New Roman" w:cs="Times New Roman"/>
        </w:rPr>
        <w:t>ь</w:t>
      </w:r>
      <w:r w:rsidRPr="00E06A0F">
        <w:rPr>
          <w:rFonts w:ascii="Times New Roman" w:hAnsi="Times New Roman" w:cs="Times New Roman"/>
        </w:rPr>
        <w:t>ной собственности на движимое имущество;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сведения о правообладателе муниципального движимого имущества;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</w:t>
      </w:r>
      <w:r w:rsidRPr="00E06A0F">
        <w:rPr>
          <w:rFonts w:ascii="Times New Roman" w:hAnsi="Times New Roman" w:cs="Times New Roman"/>
        </w:rPr>
        <w:t>а</w:t>
      </w:r>
      <w:r w:rsidRPr="00E06A0F">
        <w:rPr>
          <w:rFonts w:ascii="Times New Roman" w:hAnsi="Times New Roman" w:cs="Times New Roman"/>
        </w:rPr>
        <w:t>щения.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В отношении акций акционерных обществ в раздел 2 реестра также включаются свед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ния о: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наименовании акционерного общества-эмитента, его основном государственном рег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страционном номере;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пальному образованию, в процентах;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номинальной стоимости акций.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дения о: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lastRenderedPageBreak/>
        <w:t>- наименовании хозяйственного общества, товарищества, его основном государстве</w:t>
      </w:r>
      <w:r w:rsidRPr="00E06A0F">
        <w:rPr>
          <w:rFonts w:ascii="Times New Roman" w:hAnsi="Times New Roman" w:cs="Times New Roman"/>
        </w:rPr>
        <w:t>н</w:t>
      </w:r>
      <w:r w:rsidRPr="00E06A0F">
        <w:rPr>
          <w:rFonts w:ascii="Times New Roman" w:hAnsi="Times New Roman" w:cs="Times New Roman"/>
        </w:rPr>
        <w:t>ном регистрационном номере;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размере уставного (складочного) капитала хозяйственного общества, товар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щества и доли муниципального образования в уставном (складочном) капитале в пр</w:t>
      </w:r>
      <w:r w:rsidRPr="00E06A0F">
        <w:rPr>
          <w:rFonts w:ascii="Times New Roman" w:hAnsi="Times New Roman" w:cs="Times New Roman"/>
        </w:rPr>
        <w:t>о</w:t>
      </w:r>
      <w:r w:rsidRPr="00E06A0F">
        <w:rPr>
          <w:rFonts w:ascii="Times New Roman" w:hAnsi="Times New Roman" w:cs="Times New Roman"/>
        </w:rPr>
        <w:t>центах.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4.3. В раздел 3 включаются сведения о муниципальных унитарных предприятиях, м</w:t>
      </w:r>
      <w:r w:rsidRPr="00E06A0F">
        <w:rPr>
          <w:rFonts w:ascii="Times New Roman" w:hAnsi="Times New Roman" w:cs="Times New Roman"/>
        </w:rPr>
        <w:t>у</w:t>
      </w:r>
      <w:r w:rsidRPr="00E06A0F">
        <w:rPr>
          <w:rFonts w:ascii="Times New Roman" w:hAnsi="Times New Roman" w:cs="Times New Roman"/>
        </w:rPr>
        <w:t>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</w:t>
      </w:r>
      <w:r w:rsidRPr="00E06A0F">
        <w:rPr>
          <w:rFonts w:ascii="Times New Roman" w:hAnsi="Times New Roman" w:cs="Times New Roman"/>
        </w:rPr>
        <w:t>б</w:t>
      </w:r>
      <w:r w:rsidRPr="00E06A0F">
        <w:rPr>
          <w:rFonts w:ascii="Times New Roman" w:hAnsi="Times New Roman" w:cs="Times New Roman"/>
        </w:rPr>
        <w:t>разованиям, иных юридических лицах, в которых муниципальное образование является учредителем (участн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ком), в том числе: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полное наименование и организационно-правовая форма юридического лица;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адрес (местонахождение);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основной государственный регистрационный номер и дата государственной регистр</w:t>
      </w:r>
      <w:r w:rsidRPr="00E06A0F">
        <w:rPr>
          <w:rFonts w:ascii="Times New Roman" w:hAnsi="Times New Roman" w:cs="Times New Roman"/>
        </w:rPr>
        <w:t>а</w:t>
      </w:r>
      <w:r w:rsidRPr="00E06A0F">
        <w:rPr>
          <w:rFonts w:ascii="Times New Roman" w:hAnsi="Times New Roman" w:cs="Times New Roman"/>
        </w:rPr>
        <w:t>ции;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реквизиты документа - основания создания юридического лица (участия муниципал</w:t>
      </w:r>
      <w:r w:rsidRPr="00E06A0F">
        <w:rPr>
          <w:rFonts w:ascii="Times New Roman" w:hAnsi="Times New Roman" w:cs="Times New Roman"/>
        </w:rPr>
        <w:t>ь</w:t>
      </w:r>
      <w:r w:rsidRPr="00E06A0F">
        <w:rPr>
          <w:rFonts w:ascii="Times New Roman" w:hAnsi="Times New Roman" w:cs="Times New Roman"/>
        </w:rPr>
        <w:t>ного образования в создании (уставном капитале) юридического лица);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размер уставного фонда (для муниципальных унитарных предприятий);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ществ);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ятий);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- среднесписочная численность работников (для муниципальных учреждений и мун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ципальных унитарных предприятий).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Разделы 1 и 2 группируются по видам имущества и содержат сведения о сделках с имущ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ством. Раздел 3 группируется по организационно-правовым формам лиц.</w:t>
      </w:r>
      <w:bookmarkEnd w:id="2"/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  <w:b/>
          <w:color w:val="332E2D"/>
          <w:spacing w:val="2"/>
        </w:rPr>
      </w:pPr>
      <w:r w:rsidRPr="00E06A0F">
        <w:rPr>
          <w:rFonts w:ascii="Times New Roman" w:hAnsi="Times New Roman" w:cs="Times New Roman"/>
          <w:b/>
          <w:color w:val="332E2D"/>
          <w:spacing w:val="2"/>
        </w:rPr>
        <w:t>5. Сведения, предоставляемые для ведения Реестра</w:t>
      </w:r>
    </w:p>
    <w:p w:rsidR="00E06A0F" w:rsidRPr="00E06A0F" w:rsidRDefault="00E06A0F" w:rsidP="00E06A0F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pacing w:val="2"/>
          <w:sz w:val="24"/>
          <w:szCs w:val="24"/>
        </w:rPr>
        <w:t xml:space="preserve">5.1. </w:t>
      </w:r>
      <w:r w:rsidRPr="00E06A0F">
        <w:rPr>
          <w:rFonts w:ascii="Times New Roman" w:hAnsi="Times New Roman" w:cs="Times New Roman"/>
          <w:sz w:val="24"/>
          <w:szCs w:val="24"/>
        </w:rPr>
        <w:t>Внесение в реестр сведений об объектах учета и записей об изменении сведений о них ос</w:t>
      </w:r>
      <w:r w:rsidRPr="00E06A0F">
        <w:rPr>
          <w:rFonts w:ascii="Times New Roman" w:hAnsi="Times New Roman" w:cs="Times New Roman"/>
          <w:sz w:val="24"/>
          <w:szCs w:val="24"/>
        </w:rPr>
        <w:t>у</w:t>
      </w:r>
      <w:r w:rsidRPr="00E06A0F">
        <w:rPr>
          <w:rFonts w:ascii="Times New Roman" w:hAnsi="Times New Roman" w:cs="Times New Roman"/>
          <w:sz w:val="24"/>
          <w:szCs w:val="24"/>
        </w:rPr>
        <w:t>ществляется на основе письменного заявления правообладателя недвижимого и (или) движимого имущества, сведения о кот</w:t>
      </w:r>
      <w:r w:rsidRPr="00E06A0F">
        <w:rPr>
          <w:rFonts w:ascii="Times New Roman" w:hAnsi="Times New Roman" w:cs="Times New Roman"/>
          <w:sz w:val="24"/>
          <w:szCs w:val="24"/>
        </w:rPr>
        <w:t>о</w:t>
      </w:r>
      <w:r w:rsidRPr="00E06A0F">
        <w:rPr>
          <w:rFonts w:ascii="Times New Roman" w:hAnsi="Times New Roman" w:cs="Times New Roman"/>
          <w:sz w:val="24"/>
          <w:szCs w:val="24"/>
        </w:rPr>
        <w:t>ром подлежат включению в разделы 1 и 2 реестра, или лица, сведения о кот</w:t>
      </w:r>
      <w:r w:rsidRPr="00E06A0F">
        <w:rPr>
          <w:rFonts w:ascii="Times New Roman" w:hAnsi="Times New Roman" w:cs="Times New Roman"/>
          <w:sz w:val="24"/>
          <w:szCs w:val="24"/>
        </w:rPr>
        <w:t>о</w:t>
      </w:r>
      <w:r w:rsidRPr="00E06A0F">
        <w:rPr>
          <w:rFonts w:ascii="Times New Roman" w:hAnsi="Times New Roman" w:cs="Times New Roman"/>
          <w:sz w:val="24"/>
          <w:szCs w:val="24"/>
        </w:rPr>
        <w:t>ром подлежат включению в раздел 3 реестра.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Для учета муниципального имущества, имеющегося у юридических лиц, последние обязаны ежегодно, не позднее 1 апреля текущего года, представлять в Отдел по имуществе</w:t>
      </w:r>
      <w:r w:rsidRPr="00E06A0F">
        <w:rPr>
          <w:rFonts w:ascii="Times New Roman" w:hAnsi="Times New Roman" w:cs="Times New Roman"/>
          <w:spacing w:val="2"/>
        </w:rPr>
        <w:t>н</w:t>
      </w:r>
      <w:r w:rsidRPr="00E06A0F">
        <w:rPr>
          <w:rFonts w:ascii="Times New Roman" w:hAnsi="Times New Roman" w:cs="Times New Roman"/>
          <w:spacing w:val="2"/>
        </w:rPr>
        <w:t>ным отношениям: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-  сведения о муниципальном имуществе по формам согласно приложениям №№ 1 – 4 к настоящему Порядку по состоянию на 1 января текущего года на бумажных и электро</w:t>
      </w:r>
      <w:r w:rsidRPr="00E06A0F">
        <w:rPr>
          <w:rFonts w:ascii="Times New Roman" w:hAnsi="Times New Roman" w:cs="Times New Roman"/>
          <w:spacing w:val="2"/>
        </w:rPr>
        <w:t>н</w:t>
      </w:r>
      <w:r w:rsidRPr="00E06A0F">
        <w:rPr>
          <w:rFonts w:ascii="Times New Roman" w:hAnsi="Times New Roman" w:cs="Times New Roman"/>
          <w:spacing w:val="2"/>
        </w:rPr>
        <w:t>ных носителях;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- годовой бухгалтерский баланс (отчетность) для муниципальных предприятий и учрежд</w:t>
      </w:r>
      <w:r w:rsidRPr="00E06A0F">
        <w:rPr>
          <w:rFonts w:ascii="Times New Roman" w:hAnsi="Times New Roman" w:cs="Times New Roman"/>
          <w:spacing w:val="2"/>
        </w:rPr>
        <w:t>е</w:t>
      </w:r>
      <w:r w:rsidRPr="00E06A0F">
        <w:rPr>
          <w:rFonts w:ascii="Times New Roman" w:hAnsi="Times New Roman" w:cs="Times New Roman"/>
          <w:spacing w:val="2"/>
        </w:rPr>
        <w:t>ний.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-копии актов (сличительных ведомостей) о результатах инвентаризации в части о</w:t>
      </w:r>
      <w:r w:rsidRPr="00E06A0F">
        <w:rPr>
          <w:rFonts w:ascii="Times New Roman" w:hAnsi="Times New Roman" w:cs="Times New Roman"/>
          <w:spacing w:val="2"/>
        </w:rPr>
        <w:t>с</w:t>
      </w:r>
      <w:r w:rsidRPr="00E06A0F">
        <w:rPr>
          <w:rFonts w:ascii="Times New Roman" w:hAnsi="Times New Roman" w:cs="Times New Roman"/>
          <w:spacing w:val="2"/>
        </w:rPr>
        <w:t>новных средств.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5.2. Сведения о муниципальном имуществе по формам, согласно пр</w:t>
      </w:r>
      <w:r w:rsidRPr="00E06A0F">
        <w:rPr>
          <w:rFonts w:ascii="Times New Roman" w:hAnsi="Times New Roman" w:cs="Times New Roman"/>
          <w:spacing w:val="2"/>
        </w:rPr>
        <w:t>и</w:t>
      </w:r>
      <w:r w:rsidRPr="00E06A0F">
        <w:rPr>
          <w:rFonts w:ascii="Times New Roman" w:hAnsi="Times New Roman" w:cs="Times New Roman"/>
          <w:spacing w:val="2"/>
        </w:rPr>
        <w:t>ложений №№ 1 – 4 к настоящему Положению предоставляются в Отдел по имущественным отнош</w:t>
      </w:r>
      <w:r w:rsidRPr="00E06A0F">
        <w:rPr>
          <w:rFonts w:ascii="Times New Roman" w:hAnsi="Times New Roman" w:cs="Times New Roman"/>
          <w:spacing w:val="2"/>
        </w:rPr>
        <w:t>е</w:t>
      </w:r>
      <w:r w:rsidRPr="00E06A0F">
        <w:rPr>
          <w:rFonts w:ascii="Times New Roman" w:hAnsi="Times New Roman" w:cs="Times New Roman"/>
          <w:spacing w:val="2"/>
        </w:rPr>
        <w:t>ниям за подписью руководителя и главного бухгалтера муниципального предприятия (учрежд</w:t>
      </w:r>
      <w:r w:rsidRPr="00E06A0F">
        <w:rPr>
          <w:rFonts w:ascii="Times New Roman" w:hAnsi="Times New Roman" w:cs="Times New Roman"/>
          <w:spacing w:val="2"/>
        </w:rPr>
        <w:t>е</w:t>
      </w:r>
      <w:r w:rsidRPr="00E06A0F">
        <w:rPr>
          <w:rFonts w:ascii="Times New Roman" w:hAnsi="Times New Roman" w:cs="Times New Roman"/>
          <w:spacing w:val="2"/>
        </w:rPr>
        <w:t>ния).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 xml:space="preserve">5.3. Руководители муниципальных предприятий (учреждений) несут персональную ответственность за не предоставление сведений по </w:t>
      </w:r>
      <w:r w:rsidRPr="00E06A0F">
        <w:rPr>
          <w:rFonts w:ascii="Times New Roman" w:hAnsi="Times New Roman" w:cs="Times New Roman"/>
          <w:spacing w:val="2"/>
        </w:rPr>
        <w:lastRenderedPageBreak/>
        <w:t>муниципальному имуществу в Отдел по имущественным отношениям. В случае уклонения от предоставления сведений в п</w:t>
      </w:r>
      <w:r w:rsidRPr="00E06A0F">
        <w:rPr>
          <w:rFonts w:ascii="Times New Roman" w:hAnsi="Times New Roman" w:cs="Times New Roman"/>
          <w:spacing w:val="2"/>
        </w:rPr>
        <w:t>о</w:t>
      </w:r>
      <w:r w:rsidRPr="00E06A0F">
        <w:rPr>
          <w:rFonts w:ascii="Times New Roman" w:hAnsi="Times New Roman" w:cs="Times New Roman"/>
          <w:spacing w:val="2"/>
        </w:rPr>
        <w:t>рядке, установленном настоящим Порядком, искажения данных учета или несоблюдения сроков предоставления руководители муниципальных предприятий (учреждений) привлек</w:t>
      </w:r>
      <w:r w:rsidRPr="00E06A0F">
        <w:rPr>
          <w:rFonts w:ascii="Times New Roman" w:hAnsi="Times New Roman" w:cs="Times New Roman"/>
          <w:spacing w:val="2"/>
        </w:rPr>
        <w:t>а</w:t>
      </w:r>
      <w:r w:rsidRPr="00E06A0F">
        <w:rPr>
          <w:rFonts w:ascii="Times New Roman" w:hAnsi="Times New Roman" w:cs="Times New Roman"/>
          <w:spacing w:val="2"/>
        </w:rPr>
        <w:t>ются к дисциплинарной ответственности в соответствии с действующим законодательс</w:t>
      </w:r>
      <w:r w:rsidRPr="00E06A0F">
        <w:rPr>
          <w:rFonts w:ascii="Times New Roman" w:hAnsi="Times New Roman" w:cs="Times New Roman"/>
          <w:spacing w:val="2"/>
        </w:rPr>
        <w:t>т</w:t>
      </w:r>
      <w:r w:rsidRPr="00E06A0F">
        <w:rPr>
          <w:rFonts w:ascii="Times New Roman" w:hAnsi="Times New Roman" w:cs="Times New Roman"/>
          <w:spacing w:val="2"/>
        </w:rPr>
        <w:t>вом.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5.4. Юридическое лицо, в целях первичного внесения в Реестр сведений о муниципал</w:t>
      </w:r>
      <w:r w:rsidRPr="00E06A0F">
        <w:rPr>
          <w:rFonts w:ascii="Times New Roman" w:hAnsi="Times New Roman" w:cs="Times New Roman"/>
        </w:rPr>
        <w:t>ь</w:t>
      </w:r>
      <w:r w:rsidRPr="00E06A0F">
        <w:rPr>
          <w:rFonts w:ascii="Times New Roman" w:hAnsi="Times New Roman" w:cs="Times New Roman"/>
        </w:rPr>
        <w:t xml:space="preserve">ном имуществе представляет в 2-недельный срок со дня приобретения муниципального  имущества в </w:t>
      </w:r>
      <w:r w:rsidRPr="00E06A0F">
        <w:rPr>
          <w:rFonts w:ascii="Times New Roman" w:hAnsi="Times New Roman" w:cs="Times New Roman"/>
          <w:spacing w:val="2"/>
        </w:rPr>
        <w:t>Отдел по имущественным отношениям</w:t>
      </w:r>
      <w:r w:rsidRPr="00E06A0F">
        <w:rPr>
          <w:rFonts w:ascii="Times New Roman" w:hAnsi="Times New Roman" w:cs="Times New Roman"/>
        </w:rPr>
        <w:t xml:space="preserve"> следующие докуме</w:t>
      </w:r>
      <w:r w:rsidRPr="00E06A0F">
        <w:rPr>
          <w:rFonts w:ascii="Times New Roman" w:hAnsi="Times New Roman" w:cs="Times New Roman"/>
        </w:rPr>
        <w:t>н</w:t>
      </w:r>
      <w:r w:rsidRPr="00E06A0F">
        <w:rPr>
          <w:rFonts w:ascii="Times New Roman" w:hAnsi="Times New Roman" w:cs="Times New Roman"/>
        </w:rPr>
        <w:t>ты: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12" w:name="sub_211"/>
      <w:r w:rsidRPr="00E06A0F">
        <w:rPr>
          <w:rFonts w:ascii="Times New Roman" w:hAnsi="Times New Roman" w:cs="Times New Roman"/>
        </w:rPr>
        <w:t>1) заявление о внесении муниципального имущества в Реестр;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13" w:name="sub_212"/>
      <w:bookmarkEnd w:id="12"/>
      <w:r w:rsidRPr="00E06A0F">
        <w:rPr>
          <w:rFonts w:ascii="Times New Roman" w:hAnsi="Times New Roman" w:cs="Times New Roman"/>
        </w:rPr>
        <w:t>2) сведения о муниципальном имуществе по формам, согласно приложений №№ 1 – 4 к н</w:t>
      </w:r>
      <w:r w:rsidRPr="00E06A0F">
        <w:rPr>
          <w:rFonts w:ascii="Times New Roman" w:hAnsi="Times New Roman" w:cs="Times New Roman"/>
        </w:rPr>
        <w:t>а</w:t>
      </w:r>
      <w:r w:rsidRPr="00E06A0F">
        <w:rPr>
          <w:rFonts w:ascii="Times New Roman" w:hAnsi="Times New Roman" w:cs="Times New Roman"/>
        </w:rPr>
        <w:t>стоящему Положению;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14" w:name="sub_213"/>
      <w:bookmarkEnd w:id="13"/>
      <w:r w:rsidRPr="00E06A0F">
        <w:rPr>
          <w:rFonts w:ascii="Times New Roman" w:hAnsi="Times New Roman" w:cs="Times New Roman"/>
        </w:rPr>
        <w:t>3) заверенные копии документов, подтверждающих сведения, приведенные в прилож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нии №№ 1 – 4 к настоящему Порядку.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15" w:name="sub_22"/>
      <w:bookmarkEnd w:id="14"/>
      <w:r w:rsidRPr="00E06A0F">
        <w:rPr>
          <w:rFonts w:ascii="Times New Roman" w:hAnsi="Times New Roman" w:cs="Times New Roman"/>
        </w:rPr>
        <w:t xml:space="preserve">5.5. </w:t>
      </w:r>
      <w:r w:rsidRPr="00E06A0F">
        <w:rPr>
          <w:rFonts w:ascii="Times New Roman" w:hAnsi="Times New Roman" w:cs="Times New Roman"/>
          <w:spacing w:val="2"/>
        </w:rPr>
        <w:t>Отдел по имущественным отношениям</w:t>
      </w:r>
      <w:r w:rsidRPr="00E06A0F">
        <w:rPr>
          <w:rFonts w:ascii="Times New Roman" w:hAnsi="Times New Roman" w:cs="Times New Roman"/>
        </w:rPr>
        <w:t xml:space="preserve"> регистрирует представленные юридич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ским лицом документы, указанные в п.5.4. настоящего раздела в день их представления и в т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чение 10 календарных дней проводит экспертизу представленных документов, вносит их в электронную информационную систему ведения Реестра, присваивает реестровый номер, документы пом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щает в дело.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16" w:name="sub_25"/>
      <w:bookmarkEnd w:id="15"/>
      <w:r w:rsidRPr="00E06A0F">
        <w:rPr>
          <w:rFonts w:ascii="Times New Roman" w:hAnsi="Times New Roman" w:cs="Times New Roman"/>
        </w:rPr>
        <w:t>5.6. Внесение в реестр записей об изменении сведений о муниципальных унитарных предприятиях, муниципальных учреждениях и иных лицах, учтенных в разделе 3 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</w:t>
      </w:r>
      <w:r w:rsidRPr="00E06A0F">
        <w:rPr>
          <w:rFonts w:ascii="Times New Roman" w:hAnsi="Times New Roman" w:cs="Times New Roman"/>
        </w:rPr>
        <w:t>в</w:t>
      </w:r>
      <w:r w:rsidRPr="00E06A0F">
        <w:rPr>
          <w:rFonts w:ascii="Times New Roman" w:hAnsi="Times New Roman" w:cs="Times New Roman"/>
        </w:rPr>
        <w:t>ления предоставляются в Администрацию Яковлевского муниципального района в 2-недельный срок с момента изменения св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дений об объектах учета.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17" w:name="sub_27"/>
      <w:bookmarkEnd w:id="16"/>
      <w:r w:rsidRPr="00E06A0F">
        <w:rPr>
          <w:rFonts w:ascii="Times New Roman" w:hAnsi="Times New Roman" w:cs="Times New Roman"/>
        </w:rPr>
        <w:t>5.7. В случае если при экспертизе документов, представленных юридическим лицом в соответствии с п. 5.4. и п. 5.6. настоящего раздела, установлены неполнота и (или) недост</w:t>
      </w:r>
      <w:r w:rsidRPr="00E06A0F">
        <w:rPr>
          <w:rFonts w:ascii="Times New Roman" w:hAnsi="Times New Roman" w:cs="Times New Roman"/>
        </w:rPr>
        <w:t>о</w:t>
      </w:r>
      <w:r w:rsidRPr="00E06A0F">
        <w:rPr>
          <w:rFonts w:ascii="Times New Roman" w:hAnsi="Times New Roman" w:cs="Times New Roman"/>
        </w:rPr>
        <w:t xml:space="preserve">верность содержащихся в них сведений, либо у должностного лица </w:t>
      </w:r>
      <w:r w:rsidRPr="00E06A0F">
        <w:rPr>
          <w:rFonts w:ascii="Times New Roman" w:hAnsi="Times New Roman" w:cs="Times New Roman"/>
          <w:spacing w:val="2"/>
        </w:rPr>
        <w:t>Отдела по имуществе</w:t>
      </w:r>
      <w:r w:rsidRPr="00E06A0F">
        <w:rPr>
          <w:rFonts w:ascii="Times New Roman" w:hAnsi="Times New Roman" w:cs="Times New Roman"/>
          <w:spacing w:val="2"/>
        </w:rPr>
        <w:t>н</w:t>
      </w:r>
      <w:r w:rsidRPr="00E06A0F">
        <w:rPr>
          <w:rFonts w:ascii="Times New Roman" w:hAnsi="Times New Roman" w:cs="Times New Roman"/>
          <w:spacing w:val="2"/>
        </w:rPr>
        <w:t>ным отношениям</w:t>
      </w:r>
      <w:r w:rsidRPr="00E06A0F">
        <w:rPr>
          <w:rFonts w:ascii="Times New Roman" w:hAnsi="Times New Roman" w:cs="Times New Roman"/>
        </w:rPr>
        <w:t xml:space="preserve"> возникли сомнения в подлинности, полноте и (или) достоверности пост</w:t>
      </w:r>
      <w:r w:rsidRPr="00E06A0F">
        <w:rPr>
          <w:rFonts w:ascii="Times New Roman" w:hAnsi="Times New Roman" w:cs="Times New Roman"/>
        </w:rPr>
        <w:t>у</w:t>
      </w:r>
      <w:r w:rsidRPr="00E06A0F">
        <w:rPr>
          <w:rFonts w:ascii="Times New Roman" w:hAnsi="Times New Roman" w:cs="Times New Roman"/>
        </w:rPr>
        <w:t xml:space="preserve">пивших документов и сведений, </w:t>
      </w:r>
      <w:r w:rsidRPr="00E06A0F">
        <w:rPr>
          <w:rFonts w:ascii="Times New Roman" w:hAnsi="Times New Roman" w:cs="Times New Roman"/>
          <w:spacing w:val="2"/>
        </w:rPr>
        <w:t>Отдел по имущественным  отношениям</w:t>
      </w:r>
      <w:r w:rsidRPr="00E06A0F">
        <w:rPr>
          <w:rFonts w:ascii="Times New Roman" w:hAnsi="Times New Roman" w:cs="Times New Roman"/>
        </w:rPr>
        <w:t xml:space="preserve"> приостанавливает процед</w:t>
      </w:r>
      <w:r w:rsidRPr="00E06A0F">
        <w:rPr>
          <w:rFonts w:ascii="Times New Roman" w:hAnsi="Times New Roman" w:cs="Times New Roman"/>
        </w:rPr>
        <w:t>у</w:t>
      </w:r>
      <w:r w:rsidRPr="00E06A0F">
        <w:rPr>
          <w:rFonts w:ascii="Times New Roman" w:hAnsi="Times New Roman" w:cs="Times New Roman"/>
        </w:rPr>
        <w:t>ру учета.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18" w:name="sub_28"/>
      <w:bookmarkEnd w:id="17"/>
      <w:r w:rsidRPr="00E06A0F">
        <w:rPr>
          <w:rFonts w:ascii="Times New Roman" w:hAnsi="Times New Roman" w:cs="Times New Roman"/>
        </w:rPr>
        <w:t xml:space="preserve">5.8. В срок не позднее 3 рабочих дней со дня принятия </w:t>
      </w:r>
      <w:r w:rsidRPr="00E06A0F">
        <w:rPr>
          <w:rFonts w:ascii="Times New Roman" w:hAnsi="Times New Roman" w:cs="Times New Roman"/>
          <w:spacing w:val="2"/>
        </w:rPr>
        <w:t>Отделом по имущественным отношениям</w:t>
      </w:r>
      <w:r w:rsidRPr="00E06A0F">
        <w:rPr>
          <w:rFonts w:ascii="Times New Roman" w:hAnsi="Times New Roman" w:cs="Times New Roman"/>
        </w:rPr>
        <w:t xml:space="preserve"> решения о приостановлении процедуры учета он извещает юридическое лицо о приостановлении процедуры учета в письменной форме (с обоснованием принятия такого решения), а копию извещения п</w:t>
      </w:r>
      <w:r w:rsidRPr="00E06A0F">
        <w:rPr>
          <w:rFonts w:ascii="Times New Roman" w:hAnsi="Times New Roman" w:cs="Times New Roman"/>
        </w:rPr>
        <w:t>о</w:t>
      </w:r>
      <w:r w:rsidRPr="00E06A0F">
        <w:rPr>
          <w:rFonts w:ascii="Times New Roman" w:hAnsi="Times New Roman" w:cs="Times New Roman"/>
        </w:rPr>
        <w:t>мещает в дело.</w:t>
      </w:r>
      <w:bookmarkEnd w:id="18"/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Юридическое лицо вправе в течение 10 календарных дней со дня получения и</w:t>
      </w:r>
      <w:r w:rsidRPr="00E06A0F">
        <w:rPr>
          <w:rFonts w:ascii="Times New Roman" w:hAnsi="Times New Roman" w:cs="Times New Roman"/>
        </w:rPr>
        <w:t>з</w:t>
      </w:r>
      <w:r w:rsidRPr="00E06A0F">
        <w:rPr>
          <w:rFonts w:ascii="Times New Roman" w:hAnsi="Times New Roman" w:cs="Times New Roman"/>
        </w:rPr>
        <w:t>вещения о приостановлении процедуры учета представить дополнительные сведения, при этом срок проведения учета продлевается, но не более чем на 10 календарных дней со дня представления дополн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тельных сведений.</w:t>
      </w:r>
    </w:p>
    <w:p w:rsidR="00E06A0F" w:rsidRPr="00E06A0F" w:rsidRDefault="00E06A0F" w:rsidP="00E06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9"/>
      <w:r w:rsidRPr="00E06A0F">
        <w:rPr>
          <w:rFonts w:ascii="Times New Roman" w:hAnsi="Times New Roman" w:cs="Times New Roman"/>
          <w:sz w:val="24"/>
          <w:szCs w:val="24"/>
        </w:rPr>
        <w:t xml:space="preserve">   5.9.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</w:t>
      </w:r>
      <w:r w:rsidRPr="00E06A0F">
        <w:rPr>
          <w:rFonts w:ascii="Times New Roman" w:hAnsi="Times New Roman" w:cs="Times New Roman"/>
          <w:sz w:val="24"/>
          <w:szCs w:val="24"/>
        </w:rPr>
        <w:t>и</w:t>
      </w:r>
      <w:r w:rsidRPr="00E06A0F">
        <w:rPr>
          <w:rFonts w:ascii="Times New Roman" w:hAnsi="Times New Roman" w:cs="Times New Roman"/>
          <w:sz w:val="24"/>
          <w:szCs w:val="24"/>
        </w:rPr>
        <w:t>пальное имущество, правообладателем не представлены или представлены не полностью документы, необход</w:t>
      </w:r>
      <w:r w:rsidRPr="00E06A0F">
        <w:rPr>
          <w:rFonts w:ascii="Times New Roman" w:hAnsi="Times New Roman" w:cs="Times New Roman"/>
          <w:sz w:val="24"/>
          <w:szCs w:val="24"/>
        </w:rPr>
        <w:t>и</w:t>
      </w:r>
      <w:r w:rsidRPr="00E06A0F">
        <w:rPr>
          <w:rFonts w:ascii="Times New Roman" w:hAnsi="Times New Roman" w:cs="Times New Roman"/>
          <w:sz w:val="24"/>
          <w:szCs w:val="24"/>
        </w:rPr>
        <w:t>мые для включения сведений в реестр, орган местного самоуправления, уполномоченный вести реестр, приним</w:t>
      </w:r>
      <w:r w:rsidRPr="00E06A0F">
        <w:rPr>
          <w:rFonts w:ascii="Times New Roman" w:hAnsi="Times New Roman" w:cs="Times New Roman"/>
          <w:sz w:val="24"/>
          <w:szCs w:val="24"/>
        </w:rPr>
        <w:t>а</w:t>
      </w:r>
      <w:r w:rsidRPr="00E06A0F">
        <w:rPr>
          <w:rFonts w:ascii="Times New Roman" w:hAnsi="Times New Roman" w:cs="Times New Roman"/>
          <w:sz w:val="24"/>
          <w:szCs w:val="24"/>
        </w:rPr>
        <w:t>ет решение об отказе включения сведений об имуществе в р</w:t>
      </w:r>
      <w:r w:rsidRPr="00E06A0F">
        <w:rPr>
          <w:rFonts w:ascii="Times New Roman" w:hAnsi="Times New Roman" w:cs="Times New Roman"/>
          <w:sz w:val="24"/>
          <w:szCs w:val="24"/>
        </w:rPr>
        <w:t>е</w:t>
      </w:r>
      <w:r w:rsidRPr="00E06A0F">
        <w:rPr>
          <w:rFonts w:ascii="Times New Roman" w:hAnsi="Times New Roman" w:cs="Times New Roman"/>
          <w:sz w:val="24"/>
          <w:szCs w:val="24"/>
        </w:rPr>
        <w:t>естр.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20" w:name="sub_210"/>
      <w:bookmarkEnd w:id="19"/>
      <w:r w:rsidRPr="00E06A0F">
        <w:rPr>
          <w:rFonts w:ascii="Times New Roman" w:hAnsi="Times New Roman" w:cs="Times New Roman"/>
        </w:rPr>
        <w:lastRenderedPageBreak/>
        <w:t>5.10. При принятии решения об отказе внесения объекта учета в Реестр, юрид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ческому лицу, не позднее 5 рабочих дней после принятия такого решения, направляется сообщ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ние об отказе (с указанием его причины).</w:t>
      </w:r>
    </w:p>
    <w:p w:rsidR="00E06A0F" w:rsidRPr="00E06A0F" w:rsidRDefault="00E06A0F" w:rsidP="00E06A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 xml:space="preserve">   5.11. 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</w:t>
      </w:r>
      <w:r w:rsidRPr="00E06A0F">
        <w:rPr>
          <w:rFonts w:ascii="Times New Roman" w:hAnsi="Times New Roman" w:cs="Times New Roman"/>
          <w:sz w:val="24"/>
          <w:szCs w:val="24"/>
        </w:rPr>
        <w:t>н</w:t>
      </w:r>
      <w:r w:rsidRPr="00E06A0F">
        <w:rPr>
          <w:rFonts w:ascii="Times New Roman" w:hAnsi="Times New Roman" w:cs="Times New Roman"/>
          <w:sz w:val="24"/>
          <w:szCs w:val="24"/>
        </w:rPr>
        <w:t>ном законодательством Ро</w:t>
      </w:r>
      <w:r w:rsidRPr="00E06A0F">
        <w:rPr>
          <w:rFonts w:ascii="Times New Roman" w:hAnsi="Times New Roman" w:cs="Times New Roman"/>
          <w:sz w:val="24"/>
          <w:szCs w:val="24"/>
        </w:rPr>
        <w:t>с</w:t>
      </w:r>
      <w:r w:rsidRPr="00E06A0F"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21" w:name="sub_103"/>
      <w:bookmarkEnd w:id="20"/>
    </w:p>
    <w:p w:rsidR="00E06A0F" w:rsidRPr="00E06A0F" w:rsidRDefault="00E06A0F" w:rsidP="00E06A0F">
      <w:pPr>
        <w:pStyle w:val="1"/>
        <w:jc w:val="both"/>
      </w:pPr>
      <w:r w:rsidRPr="00E06A0F">
        <w:t>6. Права и обязанности держателя Реестра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  <w:color w:val="332E2D"/>
          <w:spacing w:val="2"/>
        </w:rPr>
      </w:pPr>
      <w:r w:rsidRPr="00E06A0F">
        <w:rPr>
          <w:rFonts w:ascii="Times New Roman" w:hAnsi="Times New Roman" w:cs="Times New Roman"/>
        </w:rPr>
        <w:t xml:space="preserve">6.1. </w:t>
      </w:r>
      <w:r w:rsidRPr="00E06A0F">
        <w:rPr>
          <w:rFonts w:ascii="Times New Roman" w:hAnsi="Times New Roman" w:cs="Times New Roman"/>
          <w:color w:val="332E2D"/>
          <w:spacing w:val="2"/>
        </w:rPr>
        <w:t xml:space="preserve">Держатель Реестра – </w:t>
      </w:r>
      <w:r w:rsidRPr="00E06A0F">
        <w:rPr>
          <w:rFonts w:ascii="Times New Roman" w:hAnsi="Times New Roman" w:cs="Times New Roman"/>
          <w:spacing w:val="2"/>
        </w:rPr>
        <w:t xml:space="preserve"> Администрация Яковлевского муниципального ра</w:t>
      </w:r>
      <w:r w:rsidRPr="00E06A0F">
        <w:rPr>
          <w:rFonts w:ascii="Times New Roman" w:hAnsi="Times New Roman" w:cs="Times New Roman"/>
          <w:spacing w:val="2"/>
        </w:rPr>
        <w:t>й</w:t>
      </w:r>
      <w:r w:rsidRPr="00E06A0F">
        <w:rPr>
          <w:rFonts w:ascii="Times New Roman" w:hAnsi="Times New Roman" w:cs="Times New Roman"/>
          <w:spacing w:val="2"/>
        </w:rPr>
        <w:t>она: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а) организует работу по осуществлению учета, формированию и ведению Ре</w:t>
      </w:r>
      <w:r w:rsidRPr="00E06A0F">
        <w:rPr>
          <w:rFonts w:ascii="Times New Roman" w:hAnsi="Times New Roman" w:cs="Times New Roman"/>
          <w:spacing w:val="2"/>
        </w:rPr>
        <w:t>е</w:t>
      </w:r>
      <w:r w:rsidRPr="00E06A0F">
        <w:rPr>
          <w:rFonts w:ascii="Times New Roman" w:hAnsi="Times New Roman" w:cs="Times New Roman"/>
          <w:spacing w:val="2"/>
        </w:rPr>
        <w:t>стра;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б) формирует первичные и аналитические материалы по движению и использованию об</w:t>
      </w:r>
      <w:r w:rsidRPr="00E06A0F">
        <w:rPr>
          <w:rFonts w:ascii="Times New Roman" w:hAnsi="Times New Roman" w:cs="Times New Roman"/>
          <w:spacing w:val="2"/>
        </w:rPr>
        <w:t>ъ</w:t>
      </w:r>
      <w:r w:rsidRPr="00E06A0F">
        <w:rPr>
          <w:rFonts w:ascii="Times New Roman" w:hAnsi="Times New Roman" w:cs="Times New Roman"/>
          <w:spacing w:val="2"/>
        </w:rPr>
        <w:t>ектов муниципальной собственности;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в) устанавливает порядок предоставления информации по Реестру для всех категорий пользователей.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6.2. Держатель Реестра имеет право: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а) запрашивать и получать от муниципальных предприятий и учреждений, арендат</w:t>
      </w:r>
      <w:r w:rsidRPr="00E06A0F">
        <w:rPr>
          <w:rFonts w:ascii="Times New Roman" w:hAnsi="Times New Roman" w:cs="Times New Roman"/>
          <w:spacing w:val="2"/>
        </w:rPr>
        <w:t>о</w:t>
      </w:r>
      <w:r w:rsidRPr="00E06A0F">
        <w:rPr>
          <w:rFonts w:ascii="Times New Roman" w:hAnsi="Times New Roman" w:cs="Times New Roman"/>
          <w:spacing w:val="2"/>
        </w:rPr>
        <w:t>ров муниципального имущества, структурных подразделений органов местного самоупра</w:t>
      </w:r>
      <w:r w:rsidRPr="00E06A0F">
        <w:rPr>
          <w:rFonts w:ascii="Times New Roman" w:hAnsi="Times New Roman" w:cs="Times New Roman"/>
          <w:spacing w:val="2"/>
        </w:rPr>
        <w:t>в</w:t>
      </w:r>
      <w:r w:rsidRPr="00E06A0F">
        <w:rPr>
          <w:rFonts w:ascii="Times New Roman" w:hAnsi="Times New Roman" w:cs="Times New Roman"/>
          <w:spacing w:val="2"/>
        </w:rPr>
        <w:t>ления, необходимую информацию по вопросам использования объектов муниципальной собственности, контролировать полноту и достоверность получаемой и</w:t>
      </w:r>
      <w:r w:rsidRPr="00E06A0F">
        <w:rPr>
          <w:rFonts w:ascii="Times New Roman" w:hAnsi="Times New Roman" w:cs="Times New Roman"/>
          <w:spacing w:val="2"/>
        </w:rPr>
        <w:t>н</w:t>
      </w:r>
      <w:r w:rsidRPr="00E06A0F">
        <w:rPr>
          <w:rFonts w:ascii="Times New Roman" w:hAnsi="Times New Roman" w:cs="Times New Roman"/>
          <w:spacing w:val="2"/>
        </w:rPr>
        <w:t>формации;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б) запрашивать у статистических органов и других учреждений информацию, необх</w:t>
      </w:r>
      <w:r w:rsidRPr="00E06A0F">
        <w:rPr>
          <w:rFonts w:ascii="Times New Roman" w:hAnsi="Times New Roman" w:cs="Times New Roman"/>
          <w:spacing w:val="2"/>
        </w:rPr>
        <w:t>о</w:t>
      </w:r>
      <w:r w:rsidRPr="00E06A0F">
        <w:rPr>
          <w:rFonts w:ascii="Times New Roman" w:hAnsi="Times New Roman" w:cs="Times New Roman"/>
          <w:spacing w:val="2"/>
        </w:rPr>
        <w:t>димую для ведения Реестра;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в) затребовать от структурных подразделений органов местного самоуправления информацию по объектам муниципальной собственности, расположенным на  подведомственных те</w:t>
      </w:r>
      <w:r w:rsidRPr="00E06A0F">
        <w:rPr>
          <w:rFonts w:ascii="Times New Roman" w:hAnsi="Times New Roman" w:cs="Times New Roman"/>
          <w:spacing w:val="2"/>
        </w:rPr>
        <w:t>р</w:t>
      </w:r>
      <w:r w:rsidRPr="00E06A0F">
        <w:rPr>
          <w:rFonts w:ascii="Times New Roman" w:hAnsi="Times New Roman" w:cs="Times New Roman"/>
          <w:spacing w:val="2"/>
        </w:rPr>
        <w:t>риториях в следующие сроки: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- по разовому запросу - в трехдневный срок со времени поступления запроса;</w:t>
      </w:r>
    </w:p>
    <w:p w:rsidR="00E06A0F" w:rsidRPr="00E06A0F" w:rsidRDefault="00E06A0F" w:rsidP="00E06A0F">
      <w:pPr>
        <w:rPr>
          <w:rStyle w:val="apple-converted-space"/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- при периодическом сборе информации - в согласованные сторонами сроки</w:t>
      </w:r>
      <w:r w:rsidRPr="00E06A0F">
        <w:rPr>
          <w:rStyle w:val="apple-converted-space"/>
          <w:rFonts w:ascii="Times New Roman" w:hAnsi="Times New Roman" w:cs="Times New Roman"/>
          <w:spacing w:val="2"/>
        </w:rPr>
        <w:t> 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6.3. Держатель Реестра обязан: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а) организовывать работу по формированию и ведению Реестра;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  <w:r w:rsidRPr="00E06A0F">
        <w:rPr>
          <w:rFonts w:ascii="Times New Roman" w:hAnsi="Times New Roman" w:cs="Times New Roman"/>
          <w:spacing w:val="2"/>
        </w:rPr>
        <w:t>б) предоставлять содержащиеся в Реестре сведения об объектах учета (или мотивированное решение об отказе в ее пр</w:t>
      </w:r>
      <w:r w:rsidRPr="00E06A0F">
        <w:rPr>
          <w:rFonts w:ascii="Times New Roman" w:hAnsi="Times New Roman" w:cs="Times New Roman"/>
          <w:spacing w:val="2"/>
        </w:rPr>
        <w:t>е</w:t>
      </w:r>
      <w:r w:rsidRPr="00E06A0F">
        <w:rPr>
          <w:rFonts w:ascii="Times New Roman" w:hAnsi="Times New Roman" w:cs="Times New Roman"/>
          <w:spacing w:val="2"/>
        </w:rPr>
        <w:t>доставлении) заинтересованным лицам на основании  их письменных запросов в 10-дневный срок</w:t>
      </w:r>
      <w:bookmarkEnd w:id="21"/>
      <w:r w:rsidRPr="00E06A0F">
        <w:rPr>
          <w:rFonts w:ascii="Times New Roman" w:hAnsi="Times New Roman" w:cs="Times New Roman"/>
          <w:spacing w:val="2"/>
        </w:rPr>
        <w:t xml:space="preserve"> со дня поступления запросов.</w:t>
      </w:r>
    </w:p>
    <w:p w:rsidR="00E06A0F" w:rsidRPr="00E06A0F" w:rsidRDefault="00E06A0F" w:rsidP="00E06A0F">
      <w:pPr>
        <w:rPr>
          <w:rFonts w:ascii="Times New Roman" w:hAnsi="Times New Roman" w:cs="Times New Roman"/>
          <w:spacing w:val="2"/>
        </w:rPr>
      </w:pPr>
    </w:p>
    <w:p w:rsidR="00E06A0F" w:rsidRPr="00E06A0F" w:rsidRDefault="00E06A0F" w:rsidP="00E06A0F">
      <w:pPr>
        <w:ind w:firstLine="709"/>
        <w:rPr>
          <w:rFonts w:ascii="Times New Roman" w:hAnsi="Times New Roman" w:cs="Times New Roman"/>
          <w:b/>
        </w:rPr>
      </w:pPr>
      <w:r w:rsidRPr="00E06A0F">
        <w:rPr>
          <w:rFonts w:ascii="Times New Roman" w:hAnsi="Times New Roman" w:cs="Times New Roman"/>
          <w:b/>
        </w:rPr>
        <w:t>7. Порядок предоставления информации из Реестра</w:t>
      </w:r>
    </w:p>
    <w:p w:rsidR="00E06A0F" w:rsidRPr="00E06A0F" w:rsidRDefault="00E06A0F" w:rsidP="00E06A0F">
      <w:pPr>
        <w:ind w:firstLine="709"/>
        <w:rPr>
          <w:rFonts w:ascii="Times New Roman" w:hAnsi="Times New Roman" w:cs="Times New Roman"/>
          <w:b/>
        </w:rPr>
      </w:pPr>
    </w:p>
    <w:p w:rsidR="00E06A0F" w:rsidRPr="00E06A0F" w:rsidRDefault="00E06A0F" w:rsidP="00E06A0F">
      <w:pPr>
        <w:ind w:firstLine="709"/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  <w:b/>
        </w:rPr>
        <w:t xml:space="preserve"> </w:t>
      </w:r>
      <w:r w:rsidRPr="00E06A0F">
        <w:rPr>
          <w:rFonts w:ascii="Times New Roman" w:hAnsi="Times New Roman" w:cs="Times New Roman"/>
        </w:rPr>
        <w:t>7.1</w:t>
      </w:r>
      <w:r w:rsidRPr="00E06A0F">
        <w:rPr>
          <w:rFonts w:ascii="Times New Roman" w:hAnsi="Times New Roman" w:cs="Times New Roman"/>
          <w:b/>
        </w:rPr>
        <w:t xml:space="preserve">. </w:t>
      </w:r>
      <w:r w:rsidRPr="00E06A0F">
        <w:rPr>
          <w:rFonts w:ascii="Times New Roman" w:hAnsi="Times New Roman" w:cs="Times New Roman"/>
        </w:rPr>
        <w:t>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7.2. Предоставление сведений об объектах учета осуществляется на основании письменных запросов в десятидневный срок со  дня поступления запроса, в соответствии с адм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нистративным регламентом предоставления муниципальной услуги «Предоставление инфо</w:t>
      </w:r>
      <w:r w:rsidRPr="00E06A0F">
        <w:rPr>
          <w:rFonts w:ascii="Times New Roman" w:hAnsi="Times New Roman" w:cs="Times New Roman"/>
        </w:rPr>
        <w:t>р</w:t>
      </w:r>
      <w:r w:rsidRPr="00E06A0F">
        <w:rPr>
          <w:rFonts w:ascii="Times New Roman" w:hAnsi="Times New Roman" w:cs="Times New Roman"/>
        </w:rPr>
        <w:t xml:space="preserve">мации из реестра муниципального имущества», </w:t>
      </w:r>
      <w:bookmarkStart w:id="22" w:name="sub_104"/>
      <w:r w:rsidRPr="00E06A0F">
        <w:rPr>
          <w:rFonts w:ascii="Times New Roman" w:hAnsi="Times New Roman" w:cs="Times New Roman"/>
        </w:rPr>
        <w:lastRenderedPageBreak/>
        <w:t>утвержденным постановлением Администр</w:t>
      </w:r>
      <w:r w:rsidRPr="00E06A0F">
        <w:rPr>
          <w:rFonts w:ascii="Times New Roman" w:hAnsi="Times New Roman" w:cs="Times New Roman"/>
        </w:rPr>
        <w:t>а</w:t>
      </w:r>
      <w:r w:rsidRPr="00E06A0F">
        <w:rPr>
          <w:rFonts w:ascii="Times New Roman" w:hAnsi="Times New Roman" w:cs="Times New Roman"/>
        </w:rPr>
        <w:t>ции  Яковлевского муниципального района от 10.03.2016 г. № 68-НПА.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7.3. Информация либо отказ в ее предоставлении выдаются заявителю в письменной форме с указанием причин отказа.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7.4. Информация об объектах учета, содержащаяся в реестре, предоставляется беспла</w:t>
      </w:r>
      <w:r w:rsidRPr="00E06A0F">
        <w:rPr>
          <w:rFonts w:ascii="Times New Roman" w:hAnsi="Times New Roman" w:cs="Times New Roman"/>
        </w:rPr>
        <w:t>т</w:t>
      </w:r>
      <w:r w:rsidRPr="00E06A0F">
        <w:rPr>
          <w:rFonts w:ascii="Times New Roman" w:hAnsi="Times New Roman" w:cs="Times New Roman"/>
        </w:rPr>
        <w:t>но.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bookmarkEnd w:id="22"/>
    <w:p w:rsidR="00E06A0F" w:rsidRPr="00E06A0F" w:rsidRDefault="00E06A0F" w:rsidP="00E06A0F">
      <w:pPr>
        <w:pStyle w:val="1"/>
        <w:jc w:val="both"/>
      </w:pPr>
      <w:r w:rsidRPr="00E06A0F">
        <w:t>8. Исключение сведений о муниципальном имуществе из Реестра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8.1. После прекращения права собственности Яковлевского  муниципального района  на муниципальное имущество, исключение его из Реестра осуществляется в течение 10 рабочих дней со дня получения документов от правообладателя, подтверждающих прекращ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ние права собственности Яковлевского муниципального района на муниципальное имущество, или на основании государственной регистрации прекращения указанного права на недвижимое мун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ципальное имущество.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23" w:name="sub_42"/>
      <w:r w:rsidRPr="00E06A0F">
        <w:rPr>
          <w:rFonts w:ascii="Times New Roman" w:hAnsi="Times New Roman" w:cs="Times New Roman"/>
        </w:rPr>
        <w:t>8.2. 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</w:t>
      </w:r>
      <w:r w:rsidRPr="00E06A0F">
        <w:rPr>
          <w:rFonts w:ascii="Times New Roman" w:hAnsi="Times New Roman" w:cs="Times New Roman"/>
        </w:rPr>
        <w:t>я</w:t>
      </w:r>
      <w:r w:rsidRPr="00E06A0F">
        <w:rPr>
          <w:rFonts w:ascii="Times New Roman" w:hAnsi="Times New Roman" w:cs="Times New Roman"/>
        </w:rPr>
        <w:t>ется в течение 10 рабочих дней после получения выписки из единого государственного реестра юр</w:t>
      </w:r>
      <w:r w:rsidRPr="00E06A0F">
        <w:rPr>
          <w:rFonts w:ascii="Times New Roman" w:hAnsi="Times New Roman" w:cs="Times New Roman"/>
        </w:rPr>
        <w:t>и</w:t>
      </w:r>
      <w:r w:rsidRPr="00E06A0F">
        <w:rPr>
          <w:rFonts w:ascii="Times New Roman" w:hAnsi="Times New Roman" w:cs="Times New Roman"/>
        </w:rPr>
        <w:t>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</w:t>
      </w:r>
      <w:r w:rsidRPr="00E06A0F">
        <w:rPr>
          <w:rFonts w:ascii="Times New Roman" w:hAnsi="Times New Roman" w:cs="Times New Roman"/>
        </w:rPr>
        <w:t>у</w:t>
      </w:r>
      <w:r w:rsidRPr="00E06A0F">
        <w:rPr>
          <w:rFonts w:ascii="Times New Roman" w:hAnsi="Times New Roman" w:cs="Times New Roman"/>
        </w:rPr>
        <w:t>дом несостоятельным (банкротом) и ликвидировано в порядке конкурсного производства в соответствии с законодательством Российской Фед</w:t>
      </w:r>
      <w:r w:rsidRPr="00E06A0F">
        <w:rPr>
          <w:rFonts w:ascii="Times New Roman" w:hAnsi="Times New Roman" w:cs="Times New Roman"/>
        </w:rPr>
        <w:t>е</w:t>
      </w:r>
      <w:r w:rsidRPr="00E06A0F">
        <w:rPr>
          <w:rFonts w:ascii="Times New Roman" w:hAnsi="Times New Roman" w:cs="Times New Roman"/>
        </w:rPr>
        <w:t>рации.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bookmarkStart w:id="24" w:name="sub_105"/>
      <w:bookmarkEnd w:id="23"/>
    </w:p>
    <w:bookmarkEnd w:id="24"/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both"/>
        <w:outlineLvl w:val="1"/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ab/>
      </w:r>
      <w:r w:rsidRPr="00E06A0F">
        <w:rPr>
          <w:rFonts w:ascii="Times New Roman" w:hAnsi="Times New Roman" w:cs="Times New Roman"/>
        </w:rPr>
        <w:tab/>
      </w:r>
    </w:p>
    <w:p w:rsidR="00E06A0F" w:rsidRPr="00E06A0F" w:rsidRDefault="00E06A0F" w:rsidP="00E06A0F">
      <w:pPr>
        <w:pStyle w:val="ConsPlusNormal"/>
        <w:widowControl/>
        <w:ind w:left="5670" w:right="61" w:firstLine="142"/>
        <w:jc w:val="both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both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both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both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both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both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both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both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both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both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142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widowControl/>
        <w:ind w:left="5670" w:right="6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Прилож</w:t>
      </w:r>
      <w:r w:rsidRPr="00E06A0F">
        <w:rPr>
          <w:rFonts w:ascii="Times New Roman" w:hAnsi="Times New Roman" w:cs="Times New Roman"/>
          <w:sz w:val="24"/>
          <w:szCs w:val="24"/>
        </w:rPr>
        <w:t>е</w:t>
      </w:r>
      <w:r w:rsidRPr="00E06A0F">
        <w:rPr>
          <w:rFonts w:ascii="Times New Roman" w:hAnsi="Times New Roman" w:cs="Times New Roman"/>
          <w:sz w:val="24"/>
          <w:szCs w:val="24"/>
        </w:rPr>
        <w:t>ние №1</w:t>
      </w:r>
    </w:p>
    <w:p w:rsidR="00E06A0F" w:rsidRPr="00E06A0F" w:rsidRDefault="00E06A0F" w:rsidP="00E06A0F">
      <w:pPr>
        <w:pStyle w:val="1"/>
        <w:ind w:left="5670"/>
        <w:jc w:val="left"/>
        <w:rPr>
          <w:b w:val="0"/>
        </w:rPr>
      </w:pPr>
      <w:r w:rsidRPr="00E06A0F">
        <w:rPr>
          <w:b w:val="0"/>
        </w:rPr>
        <w:t xml:space="preserve">к  положению « О порядке ведения </w:t>
      </w:r>
    </w:p>
    <w:p w:rsidR="00E06A0F" w:rsidRPr="00E06A0F" w:rsidRDefault="00E06A0F" w:rsidP="00E06A0F">
      <w:pPr>
        <w:pStyle w:val="1"/>
        <w:ind w:left="5670"/>
        <w:jc w:val="left"/>
        <w:rPr>
          <w:b w:val="0"/>
        </w:rPr>
      </w:pPr>
      <w:r w:rsidRPr="00E06A0F">
        <w:rPr>
          <w:b w:val="0"/>
        </w:rPr>
        <w:t>реестра муниципального имущества</w:t>
      </w:r>
    </w:p>
    <w:p w:rsidR="00E06A0F" w:rsidRPr="00E06A0F" w:rsidRDefault="00E06A0F" w:rsidP="00E06A0F">
      <w:pPr>
        <w:pStyle w:val="1"/>
        <w:jc w:val="right"/>
        <w:rPr>
          <w:b w:val="0"/>
          <w:sz w:val="20"/>
        </w:rPr>
      </w:pPr>
      <w:r w:rsidRPr="00E06A0F">
        <w:rPr>
          <w:b w:val="0"/>
        </w:rPr>
        <w:t>Яковлевского  муниципального ра</w:t>
      </w:r>
      <w:r w:rsidRPr="00E06A0F">
        <w:rPr>
          <w:b w:val="0"/>
        </w:rPr>
        <w:t>й</w:t>
      </w:r>
      <w:r w:rsidRPr="00E06A0F">
        <w:rPr>
          <w:b w:val="0"/>
        </w:rPr>
        <w:t>она»</w:t>
      </w:r>
      <w:r w:rsidRPr="00E06A0F">
        <w:rPr>
          <w:b w:val="0"/>
          <w:sz w:val="20"/>
        </w:rPr>
        <w:br/>
      </w:r>
    </w:p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Реестровый №__________</w:t>
      </w:r>
    </w:p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от "___"___________ г.</w:t>
      </w:r>
    </w:p>
    <w:p w:rsidR="00E06A0F" w:rsidRPr="00E06A0F" w:rsidRDefault="00E06A0F" w:rsidP="00E06A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A0F">
        <w:rPr>
          <w:rFonts w:ascii="Times New Roman" w:hAnsi="Times New Roman" w:cs="Times New Roman"/>
          <w:b/>
          <w:sz w:val="24"/>
          <w:szCs w:val="24"/>
        </w:rPr>
        <w:t>Карта учета имущества, находящегося в собственности Яковлевского муниципального района, имеющегося у юридического лица</w:t>
      </w:r>
    </w:p>
    <w:p w:rsidR="00E06A0F" w:rsidRPr="00E06A0F" w:rsidRDefault="00E06A0F" w:rsidP="00E06A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840"/>
        <w:gridCol w:w="6760"/>
        <w:gridCol w:w="1701"/>
      </w:tblGrid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6A0F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6A0F">
              <w:rPr>
                <w:rFonts w:ascii="Times New Roman" w:hAnsi="Times New Roman" w:cs="Times New Roman"/>
              </w:rPr>
              <w:t>Наименование данных об объекте учета по состоянию на 01.01.20____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06A0F">
              <w:rPr>
                <w:rFonts w:ascii="Times New Roman" w:hAnsi="Times New Roman" w:cs="Times New Roman"/>
              </w:rPr>
              <w:t>Характерист</w:t>
            </w:r>
            <w:r w:rsidRPr="00E06A0F">
              <w:rPr>
                <w:rFonts w:ascii="Times New Roman" w:hAnsi="Times New Roman" w:cs="Times New Roman"/>
              </w:rPr>
              <w:t>и</w:t>
            </w:r>
            <w:r w:rsidRPr="00E06A0F">
              <w:rPr>
                <w:rFonts w:ascii="Times New Roman" w:hAnsi="Times New Roman" w:cs="Times New Roman"/>
              </w:rPr>
              <w:t>ка да</w:t>
            </w:r>
            <w:r w:rsidRPr="00E06A0F">
              <w:rPr>
                <w:rFonts w:ascii="Times New Roman" w:hAnsi="Times New Roman" w:cs="Times New Roman"/>
              </w:rPr>
              <w:t>н</w:t>
            </w:r>
            <w:r w:rsidRPr="00E06A0F">
              <w:rPr>
                <w:rFonts w:ascii="Times New Roman" w:hAnsi="Times New Roman" w:cs="Times New Roman"/>
              </w:rPr>
              <w:t>ных</w:t>
            </w: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Реквизиты и основные данные юридического лица: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лица, ОКПО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Юридический адрес, ОКАТО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Вышестоящий орган, ОКОГУ/ОКПО основного юридического л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деятельности, ОКВЭД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Форма собственности, ОКФС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 и дата государственной регистрации, идентификационный номер н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логоплательщика (ИНН)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Уставный капитал (фонд)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1.8. *</w:t>
            </w:r>
            <w:r w:rsidRPr="00E0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основных фондов (тыс. руб.) / остаточная стоимость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Стоимость чистых активов (тыс.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 (чел.)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Площадь земельного(ых) участка(ов) (га) /кадастровый 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форма, ОКОПФ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Состав объекта учета: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Недвижимость (по перечню объектов недвижимости) (баланс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вая стоимость/остаточная стоимость в 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E06A0F">
              <w:rPr>
                <w:rFonts w:ascii="Times New Roman" w:hAnsi="Times New Roman" w:cs="Times New Roman"/>
                <w:emboss/>
                <w:sz w:val="24"/>
                <w:szCs w:val="24"/>
              </w:rPr>
              <w:t xml:space="preserve"> *</w:t>
            </w:r>
            <w:r w:rsidRPr="00E06A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Движимое имущество (балансовая стоимость/остаточная сто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мость в тыс. руб.) 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Движимое имущество предприятий, особо ценное движимое имущество учреждений (балансовая стоимость/остаточная ст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имость в 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Иное (движимое) имущество учреждений (балансовая сто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мость/остаточная стоимость в тыс. 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A0F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(балансовая стоимость в тыс.руб.)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A0F" w:rsidRPr="00E06A0F" w:rsidRDefault="00E06A0F" w:rsidP="002F63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 xml:space="preserve"> М.П. </w:t>
      </w:r>
    </w:p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Руководитель _______________________</w:t>
      </w:r>
    </w:p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 xml:space="preserve"> Главный бухгалтер __________________</w:t>
      </w:r>
    </w:p>
    <w:p w:rsidR="00E06A0F" w:rsidRPr="00E06A0F" w:rsidRDefault="00E06A0F" w:rsidP="00E06A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*</w:t>
      </w:r>
      <w:r w:rsidRPr="00E06A0F">
        <w:rPr>
          <w:rFonts w:ascii="Times New Roman" w:hAnsi="Times New Roman" w:cs="Times New Roman"/>
          <w:vertAlign w:val="superscript"/>
        </w:rPr>
        <w:t>1</w:t>
      </w:r>
      <w:r w:rsidRPr="00E06A0F">
        <w:rPr>
          <w:rFonts w:ascii="Times New Roman" w:hAnsi="Times New Roman" w:cs="Times New Roman"/>
        </w:rPr>
        <w:t xml:space="preserve"> п. 2.2.1 + п. 2.2.2 = п. 2.2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>*</w:t>
      </w:r>
      <w:r w:rsidRPr="00E06A0F">
        <w:rPr>
          <w:rFonts w:ascii="Times New Roman" w:hAnsi="Times New Roman" w:cs="Times New Roman"/>
          <w:vertAlign w:val="superscript"/>
        </w:rPr>
        <w:t>2</w:t>
      </w:r>
      <w:r w:rsidRPr="00E06A0F">
        <w:rPr>
          <w:rFonts w:ascii="Times New Roman" w:hAnsi="Times New Roman" w:cs="Times New Roman"/>
        </w:rPr>
        <w:t xml:space="preserve"> п. 2.1 + п. 2.2 = п. 1.8</w:t>
      </w:r>
    </w:p>
    <w:p w:rsidR="00E06A0F" w:rsidRPr="00E06A0F" w:rsidRDefault="00E06A0F" w:rsidP="00E06A0F">
      <w:pPr>
        <w:rPr>
          <w:rFonts w:ascii="Times New Roman" w:hAnsi="Times New Roman" w:cs="Times New Roman"/>
        </w:rPr>
        <w:sectPr w:rsidR="00E06A0F" w:rsidRPr="00E06A0F" w:rsidSect="008A0A18">
          <w:headerReference w:type="even" r:id="rId10"/>
          <w:headerReference w:type="default" r:id="rId11"/>
          <w:pgSz w:w="11906" w:h="16838" w:code="9"/>
          <w:pgMar w:top="567" w:right="567" w:bottom="567" w:left="1531" w:header="720" w:footer="720" w:gutter="0"/>
          <w:cols w:space="720"/>
          <w:titlePg/>
        </w:sectPr>
      </w:pPr>
    </w:p>
    <w:p w:rsidR="00E06A0F" w:rsidRPr="00E06A0F" w:rsidRDefault="00E06A0F" w:rsidP="00E06A0F">
      <w:pPr>
        <w:pStyle w:val="ConsPlusNormal"/>
        <w:widowControl/>
        <w:ind w:left="11482" w:right="6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</w:rPr>
        <w:lastRenderedPageBreak/>
        <w:tab/>
      </w:r>
      <w:r w:rsidRPr="00E06A0F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06A0F" w:rsidRPr="00E06A0F" w:rsidRDefault="00E06A0F" w:rsidP="00E06A0F">
      <w:pPr>
        <w:pStyle w:val="1"/>
        <w:ind w:left="11482"/>
        <w:jc w:val="left"/>
        <w:rPr>
          <w:b w:val="0"/>
        </w:rPr>
      </w:pPr>
      <w:r w:rsidRPr="00E06A0F">
        <w:rPr>
          <w:b w:val="0"/>
        </w:rPr>
        <w:t xml:space="preserve">к положению «О порядке ведения </w:t>
      </w:r>
    </w:p>
    <w:p w:rsidR="00E06A0F" w:rsidRPr="00E06A0F" w:rsidRDefault="00E06A0F" w:rsidP="00E06A0F">
      <w:pPr>
        <w:pStyle w:val="1"/>
        <w:ind w:left="11482"/>
        <w:jc w:val="left"/>
        <w:rPr>
          <w:b w:val="0"/>
        </w:rPr>
      </w:pPr>
      <w:r w:rsidRPr="00E06A0F">
        <w:rPr>
          <w:b w:val="0"/>
        </w:rPr>
        <w:t xml:space="preserve">реестра муниципального имущества </w:t>
      </w:r>
    </w:p>
    <w:p w:rsidR="00E06A0F" w:rsidRPr="00E06A0F" w:rsidRDefault="00E06A0F" w:rsidP="00E06A0F">
      <w:pPr>
        <w:pStyle w:val="1"/>
        <w:ind w:left="11482"/>
        <w:jc w:val="left"/>
        <w:rPr>
          <w:b w:val="0"/>
          <w:sz w:val="20"/>
        </w:rPr>
      </w:pPr>
      <w:r w:rsidRPr="00E06A0F">
        <w:rPr>
          <w:b w:val="0"/>
        </w:rPr>
        <w:t>Яковлевского  муниципального ра</w:t>
      </w:r>
      <w:r w:rsidRPr="00E06A0F">
        <w:rPr>
          <w:b w:val="0"/>
        </w:rPr>
        <w:t>й</w:t>
      </w:r>
      <w:r w:rsidRPr="00E06A0F">
        <w:rPr>
          <w:b w:val="0"/>
        </w:rPr>
        <w:t>она»</w:t>
      </w:r>
      <w:r w:rsidRPr="00E06A0F">
        <w:rPr>
          <w:b w:val="0"/>
          <w:sz w:val="20"/>
        </w:rPr>
        <w:br/>
      </w:r>
    </w:p>
    <w:p w:rsidR="00E06A0F" w:rsidRPr="00E06A0F" w:rsidRDefault="00E06A0F" w:rsidP="00E06A0F">
      <w:pPr>
        <w:pStyle w:val="ConsPlusNormal"/>
        <w:widowControl/>
        <w:ind w:right="61" w:firstLine="11766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ind w:firstLine="840"/>
        <w:jc w:val="center"/>
        <w:rPr>
          <w:rFonts w:ascii="Times New Roman" w:hAnsi="Times New Roman" w:cs="Times New Roman"/>
          <w:b/>
          <w:bCs/>
        </w:rPr>
      </w:pPr>
      <w:r w:rsidRPr="00E06A0F">
        <w:rPr>
          <w:rFonts w:ascii="Times New Roman" w:hAnsi="Times New Roman" w:cs="Times New Roman"/>
          <w:b/>
          <w:bCs/>
          <w:caps/>
        </w:rPr>
        <w:t>П</w:t>
      </w:r>
      <w:r w:rsidRPr="00E06A0F">
        <w:rPr>
          <w:rFonts w:ascii="Times New Roman" w:hAnsi="Times New Roman" w:cs="Times New Roman"/>
          <w:b/>
          <w:bCs/>
        </w:rPr>
        <w:t>еречень объектов недвижимости, находящихся в собственности Яковлевского муниципального района, имеющихся</w:t>
      </w:r>
    </w:p>
    <w:p w:rsidR="00E06A0F" w:rsidRPr="00E06A0F" w:rsidRDefault="00E06A0F" w:rsidP="00E06A0F">
      <w:pPr>
        <w:ind w:firstLine="840"/>
        <w:jc w:val="center"/>
        <w:rPr>
          <w:rFonts w:ascii="Times New Roman" w:hAnsi="Times New Roman" w:cs="Times New Roman"/>
          <w:b/>
          <w:bCs/>
        </w:rPr>
      </w:pPr>
      <w:r w:rsidRPr="00E06A0F">
        <w:rPr>
          <w:rFonts w:ascii="Times New Roman" w:hAnsi="Times New Roman" w:cs="Times New Roman"/>
          <w:b/>
          <w:bCs/>
        </w:rPr>
        <w:t xml:space="preserve">   у юридического лица_________________________________________________________________________________________</w:t>
      </w:r>
    </w:p>
    <w:p w:rsidR="00E06A0F" w:rsidRPr="00E06A0F" w:rsidRDefault="00E06A0F" w:rsidP="00E06A0F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page" w:horzAnchor="margin" w:tblpXSpec="center" w:tblpY="3315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60"/>
        <w:gridCol w:w="1680"/>
        <w:gridCol w:w="2160"/>
        <w:gridCol w:w="1800"/>
        <w:gridCol w:w="2040"/>
        <w:gridCol w:w="1440"/>
        <w:gridCol w:w="1800"/>
      </w:tblGrid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vMerge w:val="restart"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№п/п</w:t>
            </w:r>
          </w:p>
        </w:tc>
        <w:tc>
          <w:tcPr>
            <w:tcW w:w="2760" w:type="dxa"/>
            <w:vMerge w:val="restart"/>
            <w:vAlign w:val="center"/>
          </w:tcPr>
          <w:p w:rsidR="00E06A0F" w:rsidRPr="00E06A0F" w:rsidRDefault="00E06A0F" w:rsidP="002F6383">
            <w:pPr>
              <w:ind w:firstLine="9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объекта недвижим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сти</w:t>
            </w:r>
          </w:p>
        </w:tc>
        <w:tc>
          <w:tcPr>
            <w:tcW w:w="10920" w:type="dxa"/>
            <w:gridSpan w:val="6"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Данные об объекте недвижимости по состоянию на 01.01.20___</w:t>
            </w: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68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6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E06A0F" w:rsidRPr="00E06A0F" w:rsidRDefault="00E06A0F" w:rsidP="002F6383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Адрес</w:t>
            </w:r>
          </w:p>
          <w:p w:rsidR="00E06A0F" w:rsidRPr="00E06A0F" w:rsidRDefault="00E06A0F" w:rsidP="002F6383">
            <w:pPr>
              <w:ind w:firstLine="3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(местополож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ние недвиж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мого имущ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ства)</w:t>
            </w:r>
          </w:p>
        </w:tc>
        <w:tc>
          <w:tcPr>
            <w:tcW w:w="2160" w:type="dxa"/>
            <w:vMerge w:val="restart"/>
            <w:vAlign w:val="center"/>
          </w:tcPr>
          <w:p w:rsidR="00E06A0F" w:rsidRPr="00E06A0F" w:rsidRDefault="00E06A0F" w:rsidP="002F6383">
            <w:pPr>
              <w:ind w:right="-108" w:firstLine="5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Основание нахожд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ния объекта недв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жимости у юридического лица/запись регис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рации вещного права</w:t>
            </w:r>
          </w:p>
        </w:tc>
        <w:tc>
          <w:tcPr>
            <w:tcW w:w="1800" w:type="dxa"/>
            <w:vMerge w:val="restart"/>
            <w:vAlign w:val="center"/>
          </w:tcPr>
          <w:p w:rsidR="00E06A0F" w:rsidRPr="00E06A0F" w:rsidRDefault="00E06A0F" w:rsidP="002F6383">
            <w:pPr>
              <w:ind w:left="-108" w:right="-104" w:firstLine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Инве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тарный номер объекта недвижим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сти/дата и н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мер паспорта БТИ</w:t>
            </w:r>
          </w:p>
        </w:tc>
        <w:tc>
          <w:tcPr>
            <w:tcW w:w="2040" w:type="dxa"/>
            <w:vMerge w:val="restart"/>
            <w:vAlign w:val="center"/>
          </w:tcPr>
          <w:p w:rsidR="00E06A0F" w:rsidRPr="00E06A0F" w:rsidRDefault="00E06A0F" w:rsidP="002F6383">
            <w:pPr>
              <w:ind w:firstLine="6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Балансовая сто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мость/остаточная  стоимость (тыс. руб.)</w:t>
            </w:r>
          </w:p>
        </w:tc>
        <w:tc>
          <w:tcPr>
            <w:tcW w:w="1440" w:type="dxa"/>
            <w:vMerge w:val="restart"/>
            <w:vAlign w:val="center"/>
          </w:tcPr>
          <w:p w:rsidR="00E06A0F" w:rsidRPr="00E06A0F" w:rsidRDefault="00E06A0F" w:rsidP="002F6383">
            <w:pPr>
              <w:ind w:firstLine="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Общая пл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щадь (кв. м)  /протяжен-</w:t>
            </w:r>
          </w:p>
          <w:p w:rsidR="00E06A0F" w:rsidRPr="00E06A0F" w:rsidRDefault="00E06A0F" w:rsidP="002F6383">
            <w:pPr>
              <w:ind w:firstLine="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ность (м)/этаж-</w:t>
            </w:r>
          </w:p>
          <w:p w:rsidR="00E06A0F" w:rsidRPr="00E06A0F" w:rsidRDefault="00E06A0F" w:rsidP="002F6383">
            <w:pPr>
              <w:ind w:firstLine="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ность и иные пар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метры</w:t>
            </w:r>
          </w:p>
        </w:tc>
        <w:tc>
          <w:tcPr>
            <w:tcW w:w="1800" w:type="dxa"/>
            <w:vMerge w:val="restart"/>
            <w:vAlign w:val="center"/>
          </w:tcPr>
          <w:p w:rsidR="00E06A0F" w:rsidRPr="00E06A0F" w:rsidRDefault="00E06A0F" w:rsidP="002F6383">
            <w:pPr>
              <w:ind w:left="-95" w:right="-88" w:firstLine="8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Кадастро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вый (услов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ный) номер/площадь з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(ых) учас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E06A0F">
              <w:rPr>
                <w:rFonts w:ascii="Times New Roman" w:hAnsi="Times New Roman" w:cs="Times New Roman"/>
                <w:bCs/>
                <w:sz w:val="22"/>
                <w:szCs w:val="22"/>
              </w:rPr>
              <w:t>ка(ов) (га)</w:t>
            </w: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68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6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468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6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c>
          <w:tcPr>
            <w:tcW w:w="468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60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80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0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8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08" w:type="dxa"/>
            <w:gridSpan w:val="3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  <w:r w:rsidRPr="00E06A0F">
              <w:rPr>
                <w:rFonts w:ascii="Times New Roman" w:hAnsi="Times New Roman" w:cs="Times New Roman"/>
                <w:bCs/>
              </w:rPr>
              <w:t>Итого (по графам 6,7):</w:t>
            </w:r>
          </w:p>
        </w:tc>
        <w:tc>
          <w:tcPr>
            <w:tcW w:w="216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0" w:type="dxa"/>
          </w:tcPr>
          <w:p w:rsidR="00E06A0F" w:rsidRPr="00E06A0F" w:rsidRDefault="00E06A0F" w:rsidP="002F6383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06A0F" w:rsidRPr="00E06A0F" w:rsidRDefault="00E06A0F" w:rsidP="00E06A0F">
      <w:pPr>
        <w:rPr>
          <w:rFonts w:ascii="Times New Roman" w:hAnsi="Times New Roman" w:cs="Times New Roman"/>
          <w:b/>
          <w:bCs/>
        </w:rPr>
      </w:pPr>
    </w:p>
    <w:p w:rsidR="00E06A0F" w:rsidRPr="00E06A0F" w:rsidRDefault="00E06A0F" w:rsidP="00E06A0F">
      <w:pPr>
        <w:rPr>
          <w:rFonts w:ascii="Times New Roman" w:hAnsi="Times New Roman" w:cs="Times New Roman"/>
          <w:b/>
          <w:bCs/>
        </w:rPr>
      </w:pPr>
    </w:p>
    <w:p w:rsidR="00E06A0F" w:rsidRPr="00E06A0F" w:rsidRDefault="00E06A0F" w:rsidP="00E06A0F">
      <w:pPr>
        <w:rPr>
          <w:rFonts w:ascii="Times New Roman" w:hAnsi="Times New Roman" w:cs="Times New Roman"/>
          <w:b/>
          <w:bCs/>
        </w:rPr>
      </w:pPr>
    </w:p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ab/>
      </w:r>
      <w:r w:rsidRPr="00E06A0F">
        <w:rPr>
          <w:rFonts w:ascii="Times New Roman" w:hAnsi="Times New Roman" w:cs="Times New Roman"/>
          <w:sz w:val="24"/>
          <w:szCs w:val="24"/>
        </w:rPr>
        <w:tab/>
      </w:r>
    </w:p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E06A0F" w:rsidRPr="00E06A0F" w:rsidRDefault="00E06A0F" w:rsidP="00E06A0F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Руководитель              ________________________</w:t>
      </w:r>
    </w:p>
    <w:p w:rsidR="00E06A0F" w:rsidRPr="00E06A0F" w:rsidRDefault="00E06A0F" w:rsidP="00E06A0F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pStyle w:val="ConsPlusNonformat"/>
        <w:widowControl/>
        <w:ind w:firstLine="840"/>
        <w:rPr>
          <w:rFonts w:ascii="Times New Roman" w:hAnsi="Times New Roman" w:cs="Times New Roman"/>
          <w:sz w:val="24"/>
          <w:szCs w:val="24"/>
        </w:rPr>
        <w:sectPr w:rsidR="00E06A0F" w:rsidRPr="00E06A0F" w:rsidSect="00C27FEC">
          <w:pgSz w:w="16838" w:h="11906" w:orient="landscape" w:code="9"/>
          <w:pgMar w:top="794" w:right="567" w:bottom="851" w:left="567" w:header="720" w:footer="720" w:gutter="0"/>
          <w:cols w:space="720"/>
        </w:sectPr>
      </w:pPr>
      <w:r w:rsidRPr="00E06A0F">
        <w:rPr>
          <w:rFonts w:ascii="Times New Roman" w:hAnsi="Times New Roman" w:cs="Times New Roman"/>
          <w:sz w:val="24"/>
          <w:szCs w:val="24"/>
        </w:rPr>
        <w:t xml:space="preserve"> Главный бухгалтер</w:t>
      </w:r>
      <w:r w:rsidRPr="00E06A0F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  <w:r w:rsidRPr="00E06A0F">
        <w:rPr>
          <w:rFonts w:ascii="Times New Roman" w:hAnsi="Times New Roman" w:cs="Times New Roman"/>
          <w:sz w:val="24"/>
          <w:szCs w:val="24"/>
        </w:rPr>
        <w:tab/>
      </w:r>
    </w:p>
    <w:p w:rsidR="00E06A0F" w:rsidRPr="00E06A0F" w:rsidRDefault="00E06A0F" w:rsidP="00E06A0F">
      <w:pPr>
        <w:pStyle w:val="ConsPlusNormal"/>
        <w:ind w:left="5245" w:right="6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Pr="00E06A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6A0F" w:rsidRPr="00E06A0F" w:rsidRDefault="00E06A0F" w:rsidP="00E06A0F">
      <w:pPr>
        <w:pStyle w:val="1"/>
        <w:ind w:left="5245"/>
        <w:jc w:val="left"/>
        <w:rPr>
          <w:b w:val="0"/>
        </w:rPr>
      </w:pPr>
      <w:r w:rsidRPr="00E06A0F">
        <w:rPr>
          <w:b w:val="0"/>
        </w:rPr>
        <w:t xml:space="preserve">к положению «О порядке ведения </w:t>
      </w:r>
    </w:p>
    <w:p w:rsidR="00E06A0F" w:rsidRPr="00E06A0F" w:rsidRDefault="00E06A0F" w:rsidP="00E06A0F">
      <w:pPr>
        <w:pStyle w:val="1"/>
        <w:ind w:left="5245"/>
        <w:jc w:val="left"/>
        <w:rPr>
          <w:b w:val="0"/>
        </w:rPr>
      </w:pPr>
      <w:r w:rsidRPr="00E06A0F">
        <w:rPr>
          <w:b w:val="0"/>
        </w:rPr>
        <w:t xml:space="preserve">реестра муниципального имущества </w:t>
      </w:r>
    </w:p>
    <w:p w:rsidR="00E06A0F" w:rsidRPr="00E06A0F" w:rsidRDefault="00E06A0F" w:rsidP="00E06A0F">
      <w:pPr>
        <w:pStyle w:val="1"/>
        <w:ind w:left="5245"/>
        <w:jc w:val="left"/>
        <w:rPr>
          <w:b w:val="0"/>
        </w:rPr>
      </w:pPr>
      <w:r w:rsidRPr="00E06A0F">
        <w:rPr>
          <w:b w:val="0"/>
        </w:rPr>
        <w:t>Яковлевского  муниципального ра</w:t>
      </w:r>
      <w:r w:rsidRPr="00E06A0F">
        <w:rPr>
          <w:b w:val="0"/>
        </w:rPr>
        <w:t>й</w:t>
      </w:r>
      <w:r w:rsidRPr="00E06A0F">
        <w:rPr>
          <w:b w:val="0"/>
        </w:rPr>
        <w:t>она»</w:t>
      </w:r>
      <w:r w:rsidRPr="00E06A0F">
        <w:rPr>
          <w:b w:val="0"/>
        </w:rPr>
        <w:br/>
      </w:r>
    </w:p>
    <w:p w:rsidR="00E06A0F" w:rsidRPr="00E06A0F" w:rsidRDefault="00E06A0F" w:rsidP="00E06A0F">
      <w:pPr>
        <w:pStyle w:val="ConsPlusNormal"/>
        <w:ind w:right="61" w:firstLine="6237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spacing w:line="240" w:lineRule="atLeast"/>
        <w:ind w:firstLine="6120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  <w:b/>
        </w:rPr>
        <w:t xml:space="preserve">                                                              ПЕРЕЧЕНЬ</w:t>
      </w:r>
    </w:p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  <w:b/>
        </w:rPr>
      </w:pPr>
      <w:r w:rsidRPr="00E06A0F">
        <w:rPr>
          <w:rFonts w:ascii="Times New Roman" w:hAnsi="Times New Roman" w:cs="Times New Roman"/>
          <w:b/>
        </w:rPr>
        <w:t>находящегося в муниципальной собственности движимого имущества предприятий (казенных учреждений), особо ценного движимого имущества муниципальных учр</w:t>
      </w:r>
      <w:r w:rsidRPr="00E06A0F">
        <w:rPr>
          <w:rFonts w:ascii="Times New Roman" w:hAnsi="Times New Roman" w:cs="Times New Roman"/>
          <w:b/>
        </w:rPr>
        <w:t>е</w:t>
      </w:r>
      <w:r w:rsidRPr="00E06A0F">
        <w:rPr>
          <w:rFonts w:ascii="Times New Roman" w:hAnsi="Times New Roman" w:cs="Times New Roman"/>
          <w:b/>
        </w:rPr>
        <w:t xml:space="preserve">ждений </w:t>
      </w:r>
      <w:r w:rsidRPr="00E06A0F">
        <w:rPr>
          <w:rFonts w:ascii="Times New Roman" w:hAnsi="Times New Roman" w:cs="Times New Roman"/>
          <w:b/>
          <w:u w:val="single"/>
        </w:rPr>
        <w:t>(наименование юридического лица)</w:t>
      </w:r>
      <w:r w:rsidRPr="00E06A0F">
        <w:rPr>
          <w:rFonts w:ascii="Times New Roman" w:hAnsi="Times New Roman" w:cs="Times New Roman"/>
          <w:b/>
        </w:rPr>
        <w:t>_______по состоянию на 01.01.20___г.</w:t>
      </w:r>
    </w:p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  <w:b/>
        </w:rPr>
      </w:pPr>
    </w:p>
    <w:tbl>
      <w:tblPr>
        <w:tblW w:w="96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87"/>
        <w:gridCol w:w="815"/>
        <w:gridCol w:w="1843"/>
        <w:gridCol w:w="1418"/>
        <w:gridCol w:w="1417"/>
        <w:gridCol w:w="992"/>
        <w:gridCol w:w="10"/>
      </w:tblGrid>
      <w:tr w:rsidR="00E06A0F" w:rsidRPr="00E06A0F" w:rsidTr="002F6383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E06A0F" w:rsidRPr="00E06A0F" w:rsidRDefault="00E06A0F" w:rsidP="002F6383">
            <w:pPr>
              <w:spacing w:line="240" w:lineRule="atLeast"/>
              <w:ind w:left="-70" w:right="-106" w:firstLine="7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6A0F" w:rsidRPr="00E06A0F" w:rsidRDefault="00E06A0F" w:rsidP="002F6383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587" w:type="dxa"/>
            <w:vAlign w:val="center"/>
          </w:tcPr>
          <w:p w:rsidR="00E06A0F" w:rsidRPr="00E06A0F" w:rsidRDefault="00E06A0F" w:rsidP="002F6383">
            <w:pPr>
              <w:spacing w:line="240" w:lineRule="atLeast"/>
              <w:ind w:firstLine="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Наименование иного (движимого) имущес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ва, государственный (рег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страционный номер авт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транспорта)</w:t>
            </w:r>
          </w:p>
          <w:p w:rsidR="00E06A0F" w:rsidRPr="00E06A0F" w:rsidRDefault="00E06A0F" w:rsidP="002F6383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06A0F" w:rsidRPr="00E06A0F" w:rsidRDefault="00E06A0F" w:rsidP="002F6383">
            <w:pPr>
              <w:spacing w:line="240" w:lineRule="atLeast"/>
              <w:ind w:firstLin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Инвента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ный н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</w:tc>
        <w:tc>
          <w:tcPr>
            <w:tcW w:w="1843" w:type="dxa"/>
            <w:vAlign w:val="center"/>
          </w:tcPr>
          <w:p w:rsidR="00E06A0F" w:rsidRPr="00E06A0F" w:rsidRDefault="00E06A0F" w:rsidP="002F6383">
            <w:pPr>
              <w:spacing w:line="240" w:lineRule="atLeast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Баланс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вая/остаточная стоимость</w:t>
            </w:r>
          </w:p>
          <w:p w:rsidR="00E06A0F" w:rsidRPr="00E06A0F" w:rsidRDefault="00E06A0F" w:rsidP="002F6383">
            <w:pPr>
              <w:spacing w:line="240" w:lineRule="atLeast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(тыс.руб)</w:t>
            </w:r>
          </w:p>
        </w:tc>
        <w:tc>
          <w:tcPr>
            <w:tcW w:w="1418" w:type="dxa"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Основания нахожд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ния у юридич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</w:p>
          <w:p w:rsidR="00E06A0F" w:rsidRPr="00E06A0F" w:rsidRDefault="00E06A0F" w:rsidP="002F6383">
            <w:pPr>
              <w:spacing w:line="240" w:lineRule="atLeast"/>
              <w:ind w:firstLine="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  <w:p w:rsidR="00E06A0F" w:rsidRPr="00E06A0F" w:rsidRDefault="00E06A0F" w:rsidP="002F6383">
            <w:pPr>
              <w:spacing w:line="240" w:lineRule="atLeast"/>
              <w:ind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06A0F" w:rsidRPr="00E06A0F" w:rsidRDefault="00E06A0F" w:rsidP="002F6383">
            <w:pPr>
              <w:spacing w:line="240" w:lineRule="atLeast"/>
              <w:ind w:firstLine="1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Место нахождения</w:t>
            </w:r>
          </w:p>
        </w:tc>
        <w:tc>
          <w:tcPr>
            <w:tcW w:w="1002" w:type="dxa"/>
            <w:gridSpan w:val="2"/>
            <w:vAlign w:val="center"/>
          </w:tcPr>
          <w:p w:rsidR="00E06A0F" w:rsidRPr="00E06A0F" w:rsidRDefault="00E06A0F" w:rsidP="002F6383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Дата ввода в дейс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E06A0F" w:rsidRPr="00E06A0F" w:rsidRDefault="00E06A0F" w:rsidP="002F6383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вие</w:t>
            </w: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67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8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8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8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06A0F" w:rsidRPr="00E06A0F" w:rsidRDefault="00E06A0F" w:rsidP="00E06A0F">
            <w:pPr>
              <w:numPr>
                <w:ilvl w:val="0"/>
                <w:numId w:val="8"/>
              </w:num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6A0F" w:rsidRPr="00E06A0F" w:rsidRDefault="00E06A0F" w:rsidP="002F638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06A0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E06A0F" w:rsidRPr="00E06A0F" w:rsidRDefault="00E06A0F" w:rsidP="002F6383">
            <w:pPr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 xml:space="preserve">       7</w:t>
            </w: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67" w:type="dxa"/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A0F" w:rsidRPr="00E06A0F" w:rsidRDefault="00E06A0F" w:rsidP="002F638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E06A0F" w:rsidRPr="00E06A0F" w:rsidTr="002F6383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E06A0F">
              <w:rPr>
                <w:rFonts w:ascii="Times New Roman" w:hAnsi="Times New Roman" w:cs="Times New Roman"/>
              </w:rPr>
              <w:t>Ит</w:t>
            </w:r>
            <w:r w:rsidRPr="00E06A0F">
              <w:rPr>
                <w:rFonts w:ascii="Times New Roman" w:hAnsi="Times New Roman" w:cs="Times New Roman"/>
              </w:rPr>
              <w:t>о</w:t>
            </w:r>
            <w:r w:rsidRPr="00E06A0F">
              <w:rPr>
                <w:rFonts w:ascii="Times New Roman" w:hAnsi="Times New Roman" w:cs="Times New Roman"/>
              </w:rPr>
              <w:t>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0F" w:rsidRPr="00E06A0F" w:rsidRDefault="00E06A0F" w:rsidP="002F6383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:rsidR="00E06A0F" w:rsidRPr="00E06A0F" w:rsidRDefault="00E06A0F" w:rsidP="002F6383">
            <w:pPr>
              <w:pStyle w:val="a4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E06A0F" w:rsidRPr="00E06A0F" w:rsidRDefault="00E06A0F" w:rsidP="002F6383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E06A0F" w:rsidRPr="00E06A0F" w:rsidRDefault="00E06A0F" w:rsidP="00E06A0F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Руководитель</w:t>
      </w:r>
      <w:r w:rsidRPr="00E06A0F">
        <w:rPr>
          <w:rFonts w:ascii="Times New Roman" w:hAnsi="Times New Roman" w:cs="Times New Roman"/>
          <w:sz w:val="24"/>
          <w:szCs w:val="24"/>
        </w:rPr>
        <w:tab/>
      </w:r>
      <w:r w:rsidRPr="00E06A0F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E06A0F" w:rsidRPr="00E06A0F" w:rsidRDefault="00E06A0F" w:rsidP="00E06A0F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06A0F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E06A0F" w:rsidRPr="00E06A0F" w:rsidRDefault="00E06A0F" w:rsidP="00E06A0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spacing w:line="240" w:lineRule="atLeast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ab/>
      </w:r>
      <w:r w:rsidRPr="00E06A0F">
        <w:rPr>
          <w:rFonts w:ascii="Times New Roman" w:hAnsi="Times New Roman" w:cs="Times New Roman"/>
        </w:rPr>
        <w:tab/>
      </w:r>
      <w:r w:rsidRPr="00E06A0F">
        <w:rPr>
          <w:rFonts w:ascii="Times New Roman" w:hAnsi="Times New Roman" w:cs="Times New Roman"/>
        </w:rPr>
        <w:tab/>
        <w:t xml:space="preserve"> </w:t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rmal"/>
        <w:ind w:left="5387" w:right="61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06A0F" w:rsidRPr="00E06A0F" w:rsidRDefault="00E06A0F" w:rsidP="00E06A0F">
      <w:pPr>
        <w:pStyle w:val="1"/>
        <w:ind w:left="5387"/>
        <w:jc w:val="left"/>
        <w:rPr>
          <w:b w:val="0"/>
        </w:rPr>
      </w:pPr>
      <w:r w:rsidRPr="00E06A0F">
        <w:rPr>
          <w:b w:val="0"/>
        </w:rPr>
        <w:t xml:space="preserve"> к положению «О порядке ведения </w:t>
      </w:r>
    </w:p>
    <w:p w:rsidR="00E06A0F" w:rsidRPr="00E06A0F" w:rsidRDefault="00E06A0F" w:rsidP="00E06A0F">
      <w:pPr>
        <w:pStyle w:val="1"/>
        <w:ind w:left="5387"/>
        <w:jc w:val="left"/>
        <w:rPr>
          <w:b w:val="0"/>
        </w:rPr>
      </w:pPr>
      <w:r w:rsidRPr="00E06A0F">
        <w:rPr>
          <w:b w:val="0"/>
        </w:rPr>
        <w:t xml:space="preserve">реестра муниципального имущества </w:t>
      </w:r>
    </w:p>
    <w:p w:rsidR="00E06A0F" w:rsidRPr="00E06A0F" w:rsidRDefault="00E06A0F" w:rsidP="00E06A0F">
      <w:pPr>
        <w:pStyle w:val="1"/>
        <w:ind w:left="5387"/>
        <w:jc w:val="left"/>
        <w:rPr>
          <w:b w:val="0"/>
        </w:rPr>
      </w:pPr>
      <w:r w:rsidRPr="00E06A0F">
        <w:rPr>
          <w:b w:val="0"/>
        </w:rPr>
        <w:t>Яковлевского  муниципального ра</w:t>
      </w:r>
      <w:r w:rsidRPr="00E06A0F">
        <w:rPr>
          <w:b w:val="0"/>
        </w:rPr>
        <w:t>й</w:t>
      </w:r>
      <w:r w:rsidRPr="00E06A0F">
        <w:rPr>
          <w:b w:val="0"/>
        </w:rPr>
        <w:t>она»</w:t>
      </w:r>
      <w:r w:rsidRPr="00E06A0F">
        <w:rPr>
          <w:b w:val="0"/>
        </w:rPr>
        <w:br/>
      </w:r>
    </w:p>
    <w:p w:rsidR="00E06A0F" w:rsidRPr="00E06A0F" w:rsidRDefault="00E06A0F" w:rsidP="00E06A0F">
      <w:pPr>
        <w:pStyle w:val="1"/>
        <w:jc w:val="right"/>
        <w:rPr>
          <w:b w:val="0"/>
          <w:sz w:val="20"/>
        </w:rPr>
      </w:pPr>
    </w:p>
    <w:p w:rsidR="00E06A0F" w:rsidRPr="00E06A0F" w:rsidRDefault="00E06A0F" w:rsidP="00E06A0F">
      <w:pPr>
        <w:pStyle w:val="ConsPlusNormal"/>
        <w:ind w:right="61" w:firstLine="6237"/>
        <w:jc w:val="right"/>
        <w:outlineLvl w:val="1"/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jc w:val="center"/>
        <w:rPr>
          <w:rFonts w:ascii="Times New Roman" w:hAnsi="Times New Roman" w:cs="Times New Roman"/>
          <w:b/>
        </w:rPr>
      </w:pPr>
      <w:r w:rsidRPr="00E06A0F">
        <w:rPr>
          <w:rFonts w:ascii="Times New Roman" w:hAnsi="Times New Roman" w:cs="Times New Roman"/>
          <w:b/>
        </w:rPr>
        <w:t>ПЕРЕЧЕНЬ</w:t>
      </w:r>
    </w:p>
    <w:p w:rsidR="00E06A0F" w:rsidRPr="00E06A0F" w:rsidRDefault="00E06A0F" w:rsidP="00E06A0F">
      <w:pPr>
        <w:jc w:val="center"/>
        <w:rPr>
          <w:rFonts w:ascii="Times New Roman" w:hAnsi="Times New Roman" w:cs="Times New Roman"/>
          <w:b/>
        </w:rPr>
      </w:pPr>
      <w:r w:rsidRPr="00E06A0F">
        <w:rPr>
          <w:rFonts w:ascii="Times New Roman" w:hAnsi="Times New Roman" w:cs="Times New Roman"/>
          <w:b/>
        </w:rPr>
        <w:t>находящихся в муниципальной собственности транспортных средств муниципальных предприятий и учреждений, в том числе автотракторная и самоходная техника ( наимен</w:t>
      </w:r>
      <w:r w:rsidRPr="00E06A0F">
        <w:rPr>
          <w:rFonts w:ascii="Times New Roman" w:hAnsi="Times New Roman" w:cs="Times New Roman"/>
          <w:b/>
        </w:rPr>
        <w:t>о</w:t>
      </w:r>
      <w:r w:rsidRPr="00E06A0F">
        <w:rPr>
          <w:rFonts w:ascii="Times New Roman" w:hAnsi="Times New Roman" w:cs="Times New Roman"/>
          <w:b/>
        </w:rPr>
        <w:t>вание юридического лица)____</w:t>
      </w:r>
    </w:p>
    <w:p w:rsidR="00E06A0F" w:rsidRPr="00E06A0F" w:rsidRDefault="00E06A0F" w:rsidP="00E06A0F">
      <w:pPr>
        <w:jc w:val="center"/>
        <w:rPr>
          <w:rFonts w:ascii="Times New Roman" w:hAnsi="Times New Roman" w:cs="Times New Roman"/>
          <w:b/>
        </w:rPr>
      </w:pPr>
      <w:r w:rsidRPr="00E06A0F">
        <w:rPr>
          <w:rFonts w:ascii="Times New Roman" w:hAnsi="Times New Roman" w:cs="Times New Roman"/>
          <w:b/>
        </w:rPr>
        <w:t>по состо</w:t>
      </w:r>
      <w:r w:rsidRPr="00E06A0F">
        <w:rPr>
          <w:rFonts w:ascii="Times New Roman" w:hAnsi="Times New Roman" w:cs="Times New Roman"/>
          <w:b/>
        </w:rPr>
        <w:t>я</w:t>
      </w:r>
      <w:r w:rsidRPr="00E06A0F">
        <w:rPr>
          <w:rFonts w:ascii="Times New Roman" w:hAnsi="Times New Roman" w:cs="Times New Roman"/>
          <w:b/>
        </w:rPr>
        <w:t>нию на 01.01.20____г.</w:t>
      </w:r>
    </w:p>
    <w:p w:rsidR="00E06A0F" w:rsidRPr="00E06A0F" w:rsidRDefault="00E06A0F" w:rsidP="00E06A0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1"/>
        <w:gridCol w:w="992"/>
        <w:gridCol w:w="992"/>
        <w:gridCol w:w="1134"/>
        <w:gridCol w:w="1843"/>
        <w:gridCol w:w="1418"/>
        <w:gridCol w:w="1275"/>
      </w:tblGrid>
      <w:tr w:rsidR="00E06A0F" w:rsidRPr="00E06A0F" w:rsidTr="002F6383">
        <w:tc>
          <w:tcPr>
            <w:tcW w:w="392" w:type="dxa"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Наименов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ние тран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портного средства</w:t>
            </w:r>
          </w:p>
        </w:tc>
        <w:tc>
          <w:tcPr>
            <w:tcW w:w="992" w:type="dxa"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вв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1134" w:type="dxa"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Гос.</w:t>
            </w:r>
          </w:p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мер</w:t>
            </w:r>
          </w:p>
        </w:tc>
        <w:tc>
          <w:tcPr>
            <w:tcW w:w="1843" w:type="dxa"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Баланс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вая/остаточная стоимость (тыс.руб.)</w:t>
            </w:r>
          </w:p>
        </w:tc>
        <w:tc>
          <w:tcPr>
            <w:tcW w:w="1418" w:type="dxa"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Основания нахожд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ния у юридич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</w:p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</w:p>
        </w:tc>
        <w:tc>
          <w:tcPr>
            <w:tcW w:w="1275" w:type="dxa"/>
            <w:vAlign w:val="center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Место нахожд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ния гар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6A0F">
              <w:rPr>
                <w:rFonts w:ascii="Times New Roman" w:hAnsi="Times New Roman" w:cs="Times New Roman"/>
                <w:sz w:val="22"/>
                <w:szCs w:val="22"/>
              </w:rPr>
              <w:t>жа</w:t>
            </w:r>
          </w:p>
        </w:tc>
      </w:tr>
      <w:tr w:rsidR="00E06A0F" w:rsidRPr="00E06A0F" w:rsidTr="002F6383">
        <w:tc>
          <w:tcPr>
            <w:tcW w:w="3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A0F" w:rsidRPr="00E06A0F" w:rsidTr="002F6383">
        <w:tc>
          <w:tcPr>
            <w:tcW w:w="3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A0F" w:rsidRPr="00E06A0F" w:rsidTr="002F6383">
        <w:tc>
          <w:tcPr>
            <w:tcW w:w="3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A0F" w:rsidRPr="00E06A0F" w:rsidTr="002F6383">
        <w:tc>
          <w:tcPr>
            <w:tcW w:w="3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A0F" w:rsidRPr="00E06A0F" w:rsidTr="002F6383">
        <w:tblPrEx>
          <w:tblLook w:val="0000"/>
        </w:tblPrEx>
        <w:trPr>
          <w:gridBefore w:val="5"/>
          <w:gridAfter w:val="2"/>
          <w:wBefore w:w="5211" w:type="dxa"/>
          <w:wAfter w:w="2693" w:type="dxa"/>
          <w:trHeight w:val="339"/>
        </w:trPr>
        <w:tc>
          <w:tcPr>
            <w:tcW w:w="1843" w:type="dxa"/>
          </w:tcPr>
          <w:p w:rsidR="00E06A0F" w:rsidRPr="00E06A0F" w:rsidRDefault="00E06A0F" w:rsidP="002F6383">
            <w:pPr>
              <w:jc w:val="center"/>
              <w:rPr>
                <w:rFonts w:ascii="Times New Roman" w:hAnsi="Times New Roman" w:cs="Times New Roman"/>
              </w:rPr>
            </w:pPr>
          </w:p>
          <w:p w:rsidR="00E06A0F" w:rsidRPr="00E06A0F" w:rsidRDefault="00E06A0F" w:rsidP="002F6383">
            <w:pPr>
              <w:rPr>
                <w:rFonts w:ascii="Times New Roman" w:hAnsi="Times New Roman" w:cs="Times New Roman"/>
              </w:rPr>
            </w:pPr>
          </w:p>
        </w:tc>
      </w:tr>
    </w:tbl>
    <w:p w:rsidR="00E06A0F" w:rsidRPr="00E06A0F" w:rsidRDefault="00E06A0F" w:rsidP="00E06A0F">
      <w:pPr>
        <w:rPr>
          <w:rFonts w:ascii="Times New Roman" w:hAnsi="Times New Roman" w:cs="Times New Roman"/>
        </w:rPr>
      </w:pPr>
      <w:r w:rsidRPr="00E06A0F">
        <w:rPr>
          <w:rFonts w:ascii="Times New Roman" w:hAnsi="Times New Roman" w:cs="Times New Roman"/>
        </w:rPr>
        <w:t xml:space="preserve">         </w:t>
      </w:r>
      <w:r w:rsidRPr="00E06A0F">
        <w:rPr>
          <w:rFonts w:ascii="Times New Roman" w:hAnsi="Times New Roman" w:cs="Times New Roman"/>
        </w:rPr>
        <w:br w:type="textWrapping" w:clear="all"/>
      </w: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rPr>
          <w:rFonts w:ascii="Times New Roman" w:hAnsi="Times New Roman" w:cs="Times New Roman"/>
        </w:rPr>
      </w:pPr>
    </w:p>
    <w:p w:rsidR="00E06A0F" w:rsidRPr="00E06A0F" w:rsidRDefault="00E06A0F" w:rsidP="00E06A0F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E06A0F" w:rsidRPr="00E06A0F" w:rsidRDefault="00E06A0F" w:rsidP="00E06A0F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Руководитель</w:t>
      </w:r>
      <w:r w:rsidRPr="00E06A0F">
        <w:rPr>
          <w:rFonts w:ascii="Times New Roman" w:hAnsi="Times New Roman" w:cs="Times New Roman"/>
          <w:sz w:val="24"/>
          <w:szCs w:val="24"/>
        </w:rPr>
        <w:tab/>
      </w:r>
      <w:r w:rsidRPr="00E06A0F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p w:rsidR="00E06A0F" w:rsidRPr="00E06A0F" w:rsidRDefault="00E06A0F" w:rsidP="00E06A0F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</w:p>
    <w:p w:rsidR="00E06A0F" w:rsidRPr="00E06A0F" w:rsidRDefault="00E06A0F" w:rsidP="00E06A0F">
      <w:pPr>
        <w:pStyle w:val="ConsPlusNonformat"/>
        <w:widowControl/>
        <w:ind w:firstLine="480"/>
        <w:rPr>
          <w:rFonts w:ascii="Times New Roman" w:hAnsi="Times New Roman" w:cs="Times New Roman"/>
          <w:sz w:val="24"/>
          <w:szCs w:val="24"/>
        </w:rPr>
      </w:pPr>
      <w:r w:rsidRPr="00E06A0F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E06A0F">
        <w:rPr>
          <w:rFonts w:ascii="Times New Roman" w:hAnsi="Times New Roman" w:cs="Times New Roman"/>
          <w:sz w:val="24"/>
          <w:szCs w:val="24"/>
        </w:rPr>
        <w:tab/>
        <w:t xml:space="preserve"> ________________________</w:t>
      </w:r>
    </w:p>
    <w:sectPr w:rsidR="00E06A0F" w:rsidRPr="00E06A0F" w:rsidSect="00CD58C6">
      <w:pgSz w:w="11906" w:h="16838" w:code="9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3E" w:rsidRDefault="00B51E3E" w:rsidP="003C7C11">
      <w:r>
        <w:separator/>
      </w:r>
    </w:p>
  </w:endnote>
  <w:endnote w:type="continuationSeparator" w:id="0">
    <w:p w:rsidR="00B51E3E" w:rsidRDefault="00B51E3E" w:rsidP="003C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3E" w:rsidRDefault="00B51E3E" w:rsidP="003C7C11">
      <w:r>
        <w:separator/>
      </w:r>
    </w:p>
  </w:footnote>
  <w:footnote w:type="continuationSeparator" w:id="0">
    <w:p w:rsidR="00B51E3E" w:rsidRDefault="00B51E3E" w:rsidP="003C7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0F" w:rsidRDefault="00E06A0F" w:rsidP="002874A3">
    <w:pPr>
      <w:pStyle w:val="af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E06A0F" w:rsidRDefault="00E06A0F" w:rsidP="00C87E07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0F" w:rsidRDefault="00E06A0F" w:rsidP="00C87E07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00E"/>
    <w:multiLevelType w:val="hybridMultilevel"/>
    <w:tmpl w:val="C98A2E56"/>
    <w:lvl w:ilvl="0" w:tplc="CECE686C">
      <w:start w:val="1"/>
      <w:numFmt w:val="bullet"/>
      <w:lvlText w:val="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1AC64FD0"/>
    <w:multiLevelType w:val="hybridMultilevel"/>
    <w:tmpl w:val="FDB0123C"/>
    <w:lvl w:ilvl="0" w:tplc="85FA67D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191ED3"/>
    <w:multiLevelType w:val="hybridMultilevel"/>
    <w:tmpl w:val="C8F87B6E"/>
    <w:lvl w:ilvl="0" w:tplc="52CCB81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52DE5"/>
    <w:multiLevelType w:val="multilevel"/>
    <w:tmpl w:val="147AD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F1FFF"/>
    <w:multiLevelType w:val="hybridMultilevel"/>
    <w:tmpl w:val="65CEED8A"/>
    <w:lvl w:ilvl="0" w:tplc="A7DADA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6691E88"/>
    <w:multiLevelType w:val="hybridMultilevel"/>
    <w:tmpl w:val="EAFA20A8"/>
    <w:lvl w:ilvl="0" w:tplc="88767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6C"/>
    <w:rsid w:val="0000119C"/>
    <w:rsid w:val="00003D16"/>
    <w:rsid w:val="000048B0"/>
    <w:rsid w:val="000079F0"/>
    <w:rsid w:val="000136DA"/>
    <w:rsid w:val="000140BA"/>
    <w:rsid w:val="00015A05"/>
    <w:rsid w:val="00025DB7"/>
    <w:rsid w:val="00026CF4"/>
    <w:rsid w:val="0003704A"/>
    <w:rsid w:val="00047EAE"/>
    <w:rsid w:val="00061D9E"/>
    <w:rsid w:val="0007390B"/>
    <w:rsid w:val="00077562"/>
    <w:rsid w:val="0009171F"/>
    <w:rsid w:val="000970DD"/>
    <w:rsid w:val="000A6002"/>
    <w:rsid w:val="000A75F9"/>
    <w:rsid w:val="000B2613"/>
    <w:rsid w:val="000C00BD"/>
    <w:rsid w:val="000C113F"/>
    <w:rsid w:val="000C50D9"/>
    <w:rsid w:val="000C79A0"/>
    <w:rsid w:val="000D44E5"/>
    <w:rsid w:val="000E05C1"/>
    <w:rsid w:val="000E7773"/>
    <w:rsid w:val="000F752D"/>
    <w:rsid w:val="000F77D4"/>
    <w:rsid w:val="00103700"/>
    <w:rsid w:val="00111798"/>
    <w:rsid w:val="00114C8F"/>
    <w:rsid w:val="00121055"/>
    <w:rsid w:val="00123CEF"/>
    <w:rsid w:val="00124545"/>
    <w:rsid w:val="00130BFE"/>
    <w:rsid w:val="00132FCD"/>
    <w:rsid w:val="00140EA2"/>
    <w:rsid w:val="0014395E"/>
    <w:rsid w:val="001509EA"/>
    <w:rsid w:val="00153592"/>
    <w:rsid w:val="00166D57"/>
    <w:rsid w:val="00172927"/>
    <w:rsid w:val="00177DEA"/>
    <w:rsid w:val="00190FAF"/>
    <w:rsid w:val="001A4559"/>
    <w:rsid w:val="001A5BDD"/>
    <w:rsid w:val="001B5BDD"/>
    <w:rsid w:val="001C538A"/>
    <w:rsid w:val="001C5D72"/>
    <w:rsid w:val="001E0ABF"/>
    <w:rsid w:val="001F1F9D"/>
    <w:rsid w:val="001F6FCA"/>
    <w:rsid w:val="002020DC"/>
    <w:rsid w:val="0020505E"/>
    <w:rsid w:val="00207230"/>
    <w:rsid w:val="00210574"/>
    <w:rsid w:val="00221038"/>
    <w:rsid w:val="00223E83"/>
    <w:rsid w:val="00226FAE"/>
    <w:rsid w:val="00227F83"/>
    <w:rsid w:val="002426E0"/>
    <w:rsid w:val="00265F67"/>
    <w:rsid w:val="0028782B"/>
    <w:rsid w:val="00293A57"/>
    <w:rsid w:val="00294B24"/>
    <w:rsid w:val="002A05B0"/>
    <w:rsid w:val="002B103D"/>
    <w:rsid w:val="002B1840"/>
    <w:rsid w:val="002C0EA8"/>
    <w:rsid w:val="002C14F6"/>
    <w:rsid w:val="002D10C2"/>
    <w:rsid w:val="002D5AC1"/>
    <w:rsid w:val="002D78EA"/>
    <w:rsid w:val="002D7D29"/>
    <w:rsid w:val="002F4AC9"/>
    <w:rsid w:val="00322396"/>
    <w:rsid w:val="00322D0B"/>
    <w:rsid w:val="00323AA6"/>
    <w:rsid w:val="00330697"/>
    <w:rsid w:val="003317A8"/>
    <w:rsid w:val="00331F09"/>
    <w:rsid w:val="00341B66"/>
    <w:rsid w:val="00360E94"/>
    <w:rsid w:val="003679C1"/>
    <w:rsid w:val="0037060B"/>
    <w:rsid w:val="00372E35"/>
    <w:rsid w:val="00381DD1"/>
    <w:rsid w:val="00383415"/>
    <w:rsid w:val="0039269F"/>
    <w:rsid w:val="003A07DF"/>
    <w:rsid w:val="003A0B80"/>
    <w:rsid w:val="003A4F52"/>
    <w:rsid w:val="003A5F32"/>
    <w:rsid w:val="003B3625"/>
    <w:rsid w:val="003B5ABD"/>
    <w:rsid w:val="003C0480"/>
    <w:rsid w:val="003C7BD9"/>
    <w:rsid w:val="003C7C11"/>
    <w:rsid w:val="003D7198"/>
    <w:rsid w:val="003E1196"/>
    <w:rsid w:val="003E1BA4"/>
    <w:rsid w:val="003E31E1"/>
    <w:rsid w:val="003F44B0"/>
    <w:rsid w:val="003F514B"/>
    <w:rsid w:val="003F6860"/>
    <w:rsid w:val="00403C21"/>
    <w:rsid w:val="00406777"/>
    <w:rsid w:val="00412B4A"/>
    <w:rsid w:val="00412DB7"/>
    <w:rsid w:val="00413BE4"/>
    <w:rsid w:val="004237C9"/>
    <w:rsid w:val="0042485E"/>
    <w:rsid w:val="00427879"/>
    <w:rsid w:val="00437D63"/>
    <w:rsid w:val="00451FCF"/>
    <w:rsid w:val="00460934"/>
    <w:rsid w:val="00462AA6"/>
    <w:rsid w:val="00464E18"/>
    <w:rsid w:val="004654B1"/>
    <w:rsid w:val="00474E5E"/>
    <w:rsid w:val="0048315F"/>
    <w:rsid w:val="00487F43"/>
    <w:rsid w:val="004901E7"/>
    <w:rsid w:val="004B0B13"/>
    <w:rsid w:val="004C31E4"/>
    <w:rsid w:val="004D1BEA"/>
    <w:rsid w:val="004D3FC9"/>
    <w:rsid w:val="004D4BA0"/>
    <w:rsid w:val="004D74FE"/>
    <w:rsid w:val="004F73AD"/>
    <w:rsid w:val="00501013"/>
    <w:rsid w:val="005035F8"/>
    <w:rsid w:val="00504E1E"/>
    <w:rsid w:val="00512947"/>
    <w:rsid w:val="005136B8"/>
    <w:rsid w:val="005224C6"/>
    <w:rsid w:val="00526081"/>
    <w:rsid w:val="00526D06"/>
    <w:rsid w:val="0054477A"/>
    <w:rsid w:val="005524A7"/>
    <w:rsid w:val="0056375A"/>
    <w:rsid w:val="00565A5C"/>
    <w:rsid w:val="00571042"/>
    <w:rsid w:val="00591A1D"/>
    <w:rsid w:val="00595E1E"/>
    <w:rsid w:val="005A14D7"/>
    <w:rsid w:val="005A4C47"/>
    <w:rsid w:val="005A4CB4"/>
    <w:rsid w:val="005B66F1"/>
    <w:rsid w:val="005C0A5D"/>
    <w:rsid w:val="005E0802"/>
    <w:rsid w:val="005F5403"/>
    <w:rsid w:val="005F5E78"/>
    <w:rsid w:val="00602F25"/>
    <w:rsid w:val="00605138"/>
    <w:rsid w:val="00606BBB"/>
    <w:rsid w:val="00607665"/>
    <w:rsid w:val="0060782B"/>
    <w:rsid w:val="00611BBF"/>
    <w:rsid w:val="00616D47"/>
    <w:rsid w:val="006244A9"/>
    <w:rsid w:val="00625630"/>
    <w:rsid w:val="00630841"/>
    <w:rsid w:val="00635474"/>
    <w:rsid w:val="006405F7"/>
    <w:rsid w:val="00642046"/>
    <w:rsid w:val="0064388E"/>
    <w:rsid w:val="00665691"/>
    <w:rsid w:val="00667245"/>
    <w:rsid w:val="0068586C"/>
    <w:rsid w:val="006B63FA"/>
    <w:rsid w:val="006D618E"/>
    <w:rsid w:val="006D7609"/>
    <w:rsid w:val="00700748"/>
    <w:rsid w:val="007038E1"/>
    <w:rsid w:val="007050D5"/>
    <w:rsid w:val="0070710D"/>
    <w:rsid w:val="0072366E"/>
    <w:rsid w:val="00726485"/>
    <w:rsid w:val="00727FF4"/>
    <w:rsid w:val="00735781"/>
    <w:rsid w:val="0073750B"/>
    <w:rsid w:val="00744B37"/>
    <w:rsid w:val="007510C7"/>
    <w:rsid w:val="00756927"/>
    <w:rsid w:val="00760D7F"/>
    <w:rsid w:val="007621CE"/>
    <w:rsid w:val="0076656A"/>
    <w:rsid w:val="00767197"/>
    <w:rsid w:val="00774F21"/>
    <w:rsid w:val="0077569C"/>
    <w:rsid w:val="00775EA9"/>
    <w:rsid w:val="007767B8"/>
    <w:rsid w:val="00785C6A"/>
    <w:rsid w:val="00786468"/>
    <w:rsid w:val="007A5638"/>
    <w:rsid w:val="007B34B9"/>
    <w:rsid w:val="007B5308"/>
    <w:rsid w:val="007C0413"/>
    <w:rsid w:val="007C0434"/>
    <w:rsid w:val="007C4DA4"/>
    <w:rsid w:val="007D1BE9"/>
    <w:rsid w:val="007E049F"/>
    <w:rsid w:val="007F63E1"/>
    <w:rsid w:val="00800279"/>
    <w:rsid w:val="00801C0E"/>
    <w:rsid w:val="0080201F"/>
    <w:rsid w:val="00803B8D"/>
    <w:rsid w:val="0080633A"/>
    <w:rsid w:val="00812C23"/>
    <w:rsid w:val="00817528"/>
    <w:rsid w:val="00826F3D"/>
    <w:rsid w:val="0083454E"/>
    <w:rsid w:val="0083676E"/>
    <w:rsid w:val="00844EC3"/>
    <w:rsid w:val="008459C3"/>
    <w:rsid w:val="008473F4"/>
    <w:rsid w:val="0086520C"/>
    <w:rsid w:val="00871937"/>
    <w:rsid w:val="008770C8"/>
    <w:rsid w:val="008878E7"/>
    <w:rsid w:val="00887FD4"/>
    <w:rsid w:val="008C00E2"/>
    <w:rsid w:val="008C535A"/>
    <w:rsid w:val="008E530C"/>
    <w:rsid w:val="008F01B2"/>
    <w:rsid w:val="008F17B0"/>
    <w:rsid w:val="00903237"/>
    <w:rsid w:val="00904BD6"/>
    <w:rsid w:val="009060B2"/>
    <w:rsid w:val="009061A7"/>
    <w:rsid w:val="00913160"/>
    <w:rsid w:val="0093120B"/>
    <w:rsid w:val="00942330"/>
    <w:rsid w:val="009426AF"/>
    <w:rsid w:val="00942C88"/>
    <w:rsid w:val="009439AD"/>
    <w:rsid w:val="00944695"/>
    <w:rsid w:val="009456C3"/>
    <w:rsid w:val="00945A4C"/>
    <w:rsid w:val="009472BD"/>
    <w:rsid w:val="00952813"/>
    <w:rsid w:val="00955513"/>
    <w:rsid w:val="00960E91"/>
    <w:rsid w:val="00976D68"/>
    <w:rsid w:val="00990BD9"/>
    <w:rsid w:val="00993FD0"/>
    <w:rsid w:val="009976D3"/>
    <w:rsid w:val="009A6BD5"/>
    <w:rsid w:val="009B0FEB"/>
    <w:rsid w:val="009C07DE"/>
    <w:rsid w:val="009C2FB6"/>
    <w:rsid w:val="009C4053"/>
    <w:rsid w:val="009D1165"/>
    <w:rsid w:val="009D19E5"/>
    <w:rsid w:val="009D4884"/>
    <w:rsid w:val="009D7D8D"/>
    <w:rsid w:val="009D7DBF"/>
    <w:rsid w:val="009F420F"/>
    <w:rsid w:val="00A00157"/>
    <w:rsid w:val="00A0132F"/>
    <w:rsid w:val="00A051D0"/>
    <w:rsid w:val="00A06980"/>
    <w:rsid w:val="00A15C47"/>
    <w:rsid w:val="00A26C99"/>
    <w:rsid w:val="00A3178D"/>
    <w:rsid w:val="00A3467C"/>
    <w:rsid w:val="00A34D6C"/>
    <w:rsid w:val="00A35F57"/>
    <w:rsid w:val="00A45EBD"/>
    <w:rsid w:val="00A479E5"/>
    <w:rsid w:val="00A5168C"/>
    <w:rsid w:val="00A5477B"/>
    <w:rsid w:val="00A63D22"/>
    <w:rsid w:val="00A6505D"/>
    <w:rsid w:val="00A65E70"/>
    <w:rsid w:val="00A73885"/>
    <w:rsid w:val="00A75C1F"/>
    <w:rsid w:val="00A80393"/>
    <w:rsid w:val="00A82D9F"/>
    <w:rsid w:val="00A9259A"/>
    <w:rsid w:val="00A92E06"/>
    <w:rsid w:val="00A95384"/>
    <w:rsid w:val="00A97FC5"/>
    <w:rsid w:val="00AA6101"/>
    <w:rsid w:val="00AD5E15"/>
    <w:rsid w:val="00AE0851"/>
    <w:rsid w:val="00AE1D94"/>
    <w:rsid w:val="00AE70D8"/>
    <w:rsid w:val="00AF226D"/>
    <w:rsid w:val="00AF61DF"/>
    <w:rsid w:val="00B00D96"/>
    <w:rsid w:val="00B03E95"/>
    <w:rsid w:val="00B06364"/>
    <w:rsid w:val="00B064A5"/>
    <w:rsid w:val="00B11A45"/>
    <w:rsid w:val="00B27015"/>
    <w:rsid w:val="00B34DCC"/>
    <w:rsid w:val="00B3588C"/>
    <w:rsid w:val="00B51E3E"/>
    <w:rsid w:val="00B52DCB"/>
    <w:rsid w:val="00B53F7F"/>
    <w:rsid w:val="00B57998"/>
    <w:rsid w:val="00B611BC"/>
    <w:rsid w:val="00B648E6"/>
    <w:rsid w:val="00B7305B"/>
    <w:rsid w:val="00B80E8C"/>
    <w:rsid w:val="00B83F45"/>
    <w:rsid w:val="00B85517"/>
    <w:rsid w:val="00B86D4A"/>
    <w:rsid w:val="00B920B7"/>
    <w:rsid w:val="00B953DE"/>
    <w:rsid w:val="00BA4DC0"/>
    <w:rsid w:val="00BA4F77"/>
    <w:rsid w:val="00BA5A5B"/>
    <w:rsid w:val="00BA6051"/>
    <w:rsid w:val="00BB1B67"/>
    <w:rsid w:val="00BB290D"/>
    <w:rsid w:val="00BC25B6"/>
    <w:rsid w:val="00BC2979"/>
    <w:rsid w:val="00BC60A5"/>
    <w:rsid w:val="00BE42B4"/>
    <w:rsid w:val="00BF059E"/>
    <w:rsid w:val="00BF31D7"/>
    <w:rsid w:val="00BF42FE"/>
    <w:rsid w:val="00BF71E3"/>
    <w:rsid w:val="00C03C81"/>
    <w:rsid w:val="00C12BB5"/>
    <w:rsid w:val="00C12D3E"/>
    <w:rsid w:val="00C13776"/>
    <w:rsid w:val="00C20FCE"/>
    <w:rsid w:val="00C2597D"/>
    <w:rsid w:val="00C33072"/>
    <w:rsid w:val="00C50162"/>
    <w:rsid w:val="00C5145F"/>
    <w:rsid w:val="00C525F2"/>
    <w:rsid w:val="00C54290"/>
    <w:rsid w:val="00C54F22"/>
    <w:rsid w:val="00C57B69"/>
    <w:rsid w:val="00C603B8"/>
    <w:rsid w:val="00C72A78"/>
    <w:rsid w:val="00C758D2"/>
    <w:rsid w:val="00C77319"/>
    <w:rsid w:val="00C90802"/>
    <w:rsid w:val="00C938A7"/>
    <w:rsid w:val="00C95149"/>
    <w:rsid w:val="00CA051B"/>
    <w:rsid w:val="00CA453D"/>
    <w:rsid w:val="00CB0690"/>
    <w:rsid w:val="00CB18A1"/>
    <w:rsid w:val="00CC5B15"/>
    <w:rsid w:val="00CD3BD8"/>
    <w:rsid w:val="00CD54BE"/>
    <w:rsid w:val="00CD58C6"/>
    <w:rsid w:val="00CD5F0A"/>
    <w:rsid w:val="00CE14CF"/>
    <w:rsid w:val="00CE490A"/>
    <w:rsid w:val="00CE64F1"/>
    <w:rsid w:val="00CE7B73"/>
    <w:rsid w:val="00CF1A3E"/>
    <w:rsid w:val="00CF70EE"/>
    <w:rsid w:val="00D02AEE"/>
    <w:rsid w:val="00D02BBA"/>
    <w:rsid w:val="00D13EEE"/>
    <w:rsid w:val="00D14B67"/>
    <w:rsid w:val="00D344A7"/>
    <w:rsid w:val="00D34D48"/>
    <w:rsid w:val="00D41000"/>
    <w:rsid w:val="00D620F1"/>
    <w:rsid w:val="00D6517C"/>
    <w:rsid w:val="00D6606D"/>
    <w:rsid w:val="00D72C4B"/>
    <w:rsid w:val="00D804FE"/>
    <w:rsid w:val="00D841BB"/>
    <w:rsid w:val="00D90E85"/>
    <w:rsid w:val="00D92110"/>
    <w:rsid w:val="00D9565D"/>
    <w:rsid w:val="00D964FC"/>
    <w:rsid w:val="00D97299"/>
    <w:rsid w:val="00DA23AA"/>
    <w:rsid w:val="00DB747A"/>
    <w:rsid w:val="00DC158D"/>
    <w:rsid w:val="00DC6D52"/>
    <w:rsid w:val="00DD063E"/>
    <w:rsid w:val="00DD0D27"/>
    <w:rsid w:val="00DD651B"/>
    <w:rsid w:val="00DE2DA1"/>
    <w:rsid w:val="00DE3090"/>
    <w:rsid w:val="00DE6972"/>
    <w:rsid w:val="00DF2CB9"/>
    <w:rsid w:val="00E001DA"/>
    <w:rsid w:val="00E06A0F"/>
    <w:rsid w:val="00E1223D"/>
    <w:rsid w:val="00E132D9"/>
    <w:rsid w:val="00E217FF"/>
    <w:rsid w:val="00E269FD"/>
    <w:rsid w:val="00E376F5"/>
    <w:rsid w:val="00E37A56"/>
    <w:rsid w:val="00E43F11"/>
    <w:rsid w:val="00E506BC"/>
    <w:rsid w:val="00E67A58"/>
    <w:rsid w:val="00E8147D"/>
    <w:rsid w:val="00E8670D"/>
    <w:rsid w:val="00E869A2"/>
    <w:rsid w:val="00E9055B"/>
    <w:rsid w:val="00E90F15"/>
    <w:rsid w:val="00E9186E"/>
    <w:rsid w:val="00EA5205"/>
    <w:rsid w:val="00EB5615"/>
    <w:rsid w:val="00EC1D91"/>
    <w:rsid w:val="00EC6794"/>
    <w:rsid w:val="00ED4AAE"/>
    <w:rsid w:val="00ED5283"/>
    <w:rsid w:val="00EE2452"/>
    <w:rsid w:val="00EE7473"/>
    <w:rsid w:val="00EF6A44"/>
    <w:rsid w:val="00F03372"/>
    <w:rsid w:val="00F0718C"/>
    <w:rsid w:val="00F1364E"/>
    <w:rsid w:val="00F178FC"/>
    <w:rsid w:val="00F2102F"/>
    <w:rsid w:val="00F2688B"/>
    <w:rsid w:val="00F37255"/>
    <w:rsid w:val="00F45451"/>
    <w:rsid w:val="00F4667D"/>
    <w:rsid w:val="00F476AF"/>
    <w:rsid w:val="00F508AE"/>
    <w:rsid w:val="00F54204"/>
    <w:rsid w:val="00F5546D"/>
    <w:rsid w:val="00F64244"/>
    <w:rsid w:val="00F75C7F"/>
    <w:rsid w:val="00F77E04"/>
    <w:rsid w:val="00F83130"/>
    <w:rsid w:val="00FA52C1"/>
    <w:rsid w:val="00FA6B00"/>
    <w:rsid w:val="00FB2A76"/>
    <w:rsid w:val="00FC614C"/>
    <w:rsid w:val="00FD0A4F"/>
    <w:rsid w:val="00FD3105"/>
    <w:rsid w:val="00FD7754"/>
    <w:rsid w:val="00FD7BCC"/>
    <w:rsid w:val="00FE567E"/>
    <w:rsid w:val="00FF4D5A"/>
    <w:rsid w:val="00FF6C33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1D0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  <w:lang/>
    </w:rPr>
  </w:style>
  <w:style w:type="paragraph" w:styleId="2">
    <w:name w:val="heading 2"/>
    <w:basedOn w:val="a0"/>
    <w:next w:val="a0"/>
    <w:link w:val="20"/>
    <w:uiPriority w:val="99"/>
    <w:qFormat/>
    <w:rsid w:val="002C14F6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  <w:lang/>
    </w:rPr>
  </w:style>
  <w:style w:type="paragraph" w:styleId="3">
    <w:name w:val="heading 3"/>
    <w:basedOn w:val="a0"/>
    <w:next w:val="a0"/>
    <w:link w:val="30"/>
    <w:uiPriority w:val="9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  <w:lang/>
    </w:rPr>
  </w:style>
  <w:style w:type="paragraph" w:styleId="4">
    <w:name w:val="heading 4"/>
    <w:basedOn w:val="a0"/>
    <w:next w:val="a0"/>
    <w:link w:val="40"/>
    <w:uiPriority w:val="99"/>
    <w:unhideWhenUsed/>
    <w:qFormat/>
    <w:rsid w:val="00C12BB5"/>
    <w:pPr>
      <w:keepNext/>
      <w:spacing w:before="240" w:after="60"/>
      <w:outlineLvl w:val="3"/>
    </w:pPr>
    <w:rPr>
      <w:rFonts w:ascii="Calibri" w:hAnsi="Calibri" w:cs="Times New Roman"/>
      <w:b/>
      <w:bCs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0"/>
    <w:link w:val="a5"/>
    <w:unhideWhenUsed/>
    <w:rsid w:val="00A051D0"/>
    <w:pPr>
      <w:spacing w:after="120"/>
    </w:pPr>
    <w:rPr>
      <w:rFonts w:cs="Times New Roman"/>
      <w:lang/>
    </w:rPr>
  </w:style>
  <w:style w:type="character" w:customStyle="1" w:styleId="a5">
    <w:name w:val="Основной текст Знак"/>
    <w:link w:val="a4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uiPriority w:val="99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7">
    <w:name w:val="List Paragraph"/>
    <w:basedOn w:val="a0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83454E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1">
    <w:name w:val="Основной текст (4)"/>
    <w:link w:val="410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9">
    <w:name w:val="Основной текст (9)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5">
    <w:name w:val="Основной текст (5)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="Calibri" w:hAnsi="Times New Roman" w:cs="Times New Roman"/>
      <w:b/>
      <w:bCs/>
      <w:color w:val="auto"/>
      <w:spacing w:val="0"/>
      <w:lang/>
    </w:rPr>
  </w:style>
  <w:style w:type="character" w:customStyle="1" w:styleId="6">
    <w:name w:val="Основной текст (6)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="Calibri" w:hAnsi="Times New Roman" w:cs="Times New Roman"/>
      <w:color w:val="auto"/>
      <w:spacing w:val="0"/>
      <w:lang/>
    </w:rPr>
  </w:style>
  <w:style w:type="character" w:customStyle="1" w:styleId="7">
    <w:name w:val="Основной текст (7)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8">
    <w:name w:val="Основной текст (8)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100">
    <w:name w:val="Основной текст (10)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="Calibri" w:hAnsi="Times New Roman" w:cs="Times New Roman"/>
      <w:color w:val="auto"/>
      <w:spacing w:val="0"/>
      <w:sz w:val="20"/>
      <w:szCs w:val="20"/>
      <w:lang/>
    </w:rPr>
  </w:style>
  <w:style w:type="character" w:customStyle="1" w:styleId="92">
    <w:name w:val="Основной текст (9)2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a">
    <w:name w:val="Body Text Indent"/>
    <w:basedOn w:val="a0"/>
    <w:link w:val="ab"/>
    <w:uiPriority w:val="99"/>
    <w:unhideWhenUsed/>
    <w:rsid w:val="00642046"/>
    <w:pPr>
      <w:spacing w:after="120"/>
      <w:ind w:left="283"/>
    </w:pPr>
    <w:rPr>
      <w:rFonts w:cs="Times New Roman"/>
      <w:lang/>
    </w:rPr>
  </w:style>
  <w:style w:type="character" w:customStyle="1" w:styleId="ab">
    <w:name w:val="Основной текст с отступом Знак"/>
    <w:link w:val="aa"/>
    <w:uiPriority w:val="9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Normal (Web)"/>
    <w:basedOn w:val="a0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link w:val="ConsPlusNormal0"/>
    <w:rsid w:val="00642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2"/>
    <w:rsid w:val="006420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Верхний колонтитул Знак"/>
    <w:link w:val="af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e"/>
    <w:unhideWhenUsed/>
    <w:rsid w:val="00123CE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0">
    <w:name w:val="Нижний колонтитул Знак"/>
    <w:link w:val="af1"/>
    <w:uiPriority w:val="99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0"/>
    <w:uiPriority w:val="99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  <w:lang/>
    </w:rPr>
  </w:style>
  <w:style w:type="character" w:customStyle="1" w:styleId="21">
    <w:name w:val="Основной текст 2 Знак"/>
    <w:link w:val="22"/>
    <w:uiPriority w:val="99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uiPriority w:val="99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  <w:lang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2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3">
    <w:name w:val="Основной текст (2)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="Calibri" w:hAnsi="Times New Roman" w:cs="Times New Roman"/>
      <w:color w:val="auto"/>
      <w:spacing w:val="0"/>
      <w:sz w:val="26"/>
      <w:szCs w:val="26"/>
      <w:lang/>
    </w:rPr>
  </w:style>
  <w:style w:type="character" w:customStyle="1" w:styleId="33">
    <w:name w:val="Основной текст (3)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pacing w:val="0"/>
      <w:sz w:val="26"/>
      <w:szCs w:val="26"/>
      <w:lang/>
    </w:rPr>
  </w:style>
  <w:style w:type="character" w:customStyle="1" w:styleId="11">
    <w:name w:val="Заголовок №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="Calibri" w:hAnsi="Times New Roman" w:cs="Times New Roman"/>
      <w:b/>
      <w:bCs/>
      <w:color w:val="auto"/>
      <w:spacing w:val="0"/>
      <w:sz w:val="26"/>
      <w:szCs w:val="26"/>
      <w:lang/>
    </w:rPr>
  </w:style>
  <w:style w:type="paragraph" w:styleId="af2">
    <w:name w:val="Plain Text"/>
    <w:basedOn w:val="a0"/>
    <w:link w:val="af3"/>
    <w:uiPriority w:val="99"/>
    <w:rsid w:val="00D344A7"/>
    <w:rPr>
      <w:rFonts w:ascii="Courier New" w:hAnsi="Courier New" w:cs="Times New Roman"/>
      <w:color w:val="auto"/>
      <w:spacing w:val="0"/>
      <w:sz w:val="20"/>
      <w:szCs w:val="20"/>
      <w:lang/>
    </w:rPr>
  </w:style>
  <w:style w:type="character" w:customStyle="1" w:styleId="af3">
    <w:name w:val="Текст Знак"/>
    <w:link w:val="af2"/>
    <w:uiPriority w:val="99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uiPriority w:val="99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  <w:lang/>
    </w:rPr>
  </w:style>
  <w:style w:type="character" w:customStyle="1" w:styleId="af5">
    <w:name w:val="Название Знак"/>
    <w:link w:val="af4"/>
    <w:uiPriority w:val="99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0D44E5"/>
    <w:rPr>
      <w:rFonts w:eastAsia="Times New Roman"/>
      <w:sz w:val="22"/>
      <w:szCs w:val="22"/>
    </w:rPr>
  </w:style>
  <w:style w:type="character" w:styleId="af7">
    <w:name w:val="Hyperlink"/>
    <w:unhideWhenUsed/>
    <w:rsid w:val="00372E35"/>
    <w:rPr>
      <w:color w:val="3772AD"/>
      <w:u w:val="single"/>
    </w:rPr>
  </w:style>
  <w:style w:type="paragraph" w:customStyle="1" w:styleId="af8">
    <w:name w:val="Прижатый влево"/>
    <w:basedOn w:val="a0"/>
    <w:next w:val="a0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uiPriority w:val="99"/>
    <w:rsid w:val="00372E35"/>
    <w:pPr>
      <w:widowControl w:val="0"/>
      <w:suppressAutoHyphens/>
      <w:spacing w:line="276" w:lineRule="auto"/>
      <w:jc w:val="both"/>
    </w:pPr>
    <w:rPr>
      <w:rFonts w:eastAsia="DejaVu Sans" w:cs="DejaVu Sans"/>
      <w:kern w:val="2"/>
      <w:sz w:val="22"/>
      <w:szCs w:val="22"/>
      <w:lang w:eastAsia="ar-SA"/>
    </w:rPr>
  </w:style>
  <w:style w:type="paragraph" w:customStyle="1" w:styleId="Default">
    <w:name w:val="Default"/>
    <w:rsid w:val="00372E3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a"/>
    <w:uiPriority w:val="99"/>
    <w:locked/>
    <w:rsid w:val="003C7C11"/>
  </w:style>
  <w:style w:type="paragraph" w:styleId="a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9"/>
    <w:uiPriority w:val="99"/>
    <w:unhideWhenUsed/>
    <w:rsid w:val="003C7C11"/>
    <w:pPr>
      <w:spacing w:after="200" w:line="276" w:lineRule="auto"/>
    </w:pPr>
    <w:rPr>
      <w:rFonts w:ascii="Calibri" w:eastAsia="Calibri" w:hAnsi="Calibri" w:cs="Times New Roman"/>
      <w:color w:val="auto"/>
      <w:spacing w:val="0"/>
      <w:sz w:val="22"/>
      <w:szCs w:val="22"/>
      <w:lang w:eastAsia="en-US"/>
    </w:rPr>
  </w:style>
  <w:style w:type="character" w:customStyle="1" w:styleId="12">
    <w:name w:val="Текст сноски Знак1"/>
    <w:uiPriority w:val="99"/>
    <w:semiHidden/>
    <w:rsid w:val="003C7C11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fb">
    <w:name w:val="марркер Знак"/>
    <w:link w:val="a"/>
    <w:locked/>
    <w:rsid w:val="003C7C11"/>
    <w:rPr>
      <w:sz w:val="28"/>
      <w:szCs w:val="28"/>
      <w:lang w:eastAsia="en-US"/>
    </w:rPr>
  </w:style>
  <w:style w:type="paragraph" w:customStyle="1" w:styleId="a">
    <w:name w:val="марркер"/>
    <w:basedOn w:val="a7"/>
    <w:link w:val="afb"/>
    <w:qFormat/>
    <w:rsid w:val="003C7C11"/>
    <w:pPr>
      <w:widowControl w:val="0"/>
      <w:numPr>
        <w:ilvl w:val="2"/>
        <w:numId w:val="1"/>
      </w:numPr>
      <w:spacing w:line="480" w:lineRule="exact"/>
      <w:jc w:val="both"/>
    </w:pPr>
    <w:rPr>
      <w:rFonts w:ascii="Calibri" w:eastAsia="Calibri" w:hAnsi="Calibri"/>
      <w:sz w:val="28"/>
      <w:szCs w:val="28"/>
      <w:lang w:eastAsia="en-US"/>
    </w:rPr>
  </w:style>
  <w:style w:type="character" w:styleId="afc">
    <w:name w:val="footnote reference"/>
    <w:uiPriority w:val="99"/>
    <w:unhideWhenUsed/>
    <w:rsid w:val="003C7C11"/>
    <w:rPr>
      <w:vertAlign w:val="superscript"/>
    </w:rPr>
  </w:style>
  <w:style w:type="paragraph" w:customStyle="1" w:styleId="Table">
    <w:name w:val="Table!Таблица"/>
    <w:rsid w:val="00E8147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211">
    <w:name w:val="Основной текст 21"/>
    <w:basedOn w:val="a0"/>
    <w:rsid w:val="00E8147D"/>
    <w:pPr>
      <w:ind w:left="142" w:firstLine="567"/>
    </w:pPr>
    <w:rPr>
      <w:rFonts w:ascii="Times New Roman" w:hAnsi="Times New Roman" w:cs="Times New Roman"/>
      <w:b/>
      <w:color w:val="auto"/>
      <w:spacing w:val="0"/>
      <w:sz w:val="26"/>
      <w:szCs w:val="20"/>
    </w:rPr>
  </w:style>
  <w:style w:type="paragraph" w:customStyle="1" w:styleId="afd">
    <w:name w:val="Базовый"/>
    <w:rsid w:val="00B953DE"/>
    <w:pPr>
      <w:widowControl w:val="0"/>
      <w:tabs>
        <w:tab w:val="left" w:pos="709"/>
      </w:tabs>
      <w:suppressAutoHyphens/>
    </w:pPr>
    <w:rPr>
      <w:rFonts w:ascii="Arial" w:eastAsia="Times New Roman" w:hAnsi="Arial" w:cs="Mangal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2C14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Основной текст Знак1"/>
    <w:uiPriority w:val="99"/>
    <w:semiHidden/>
    <w:rsid w:val="002C14F6"/>
    <w:rPr>
      <w:rFonts w:eastAsia="Times New Roman"/>
      <w:sz w:val="22"/>
      <w:szCs w:val="22"/>
    </w:rPr>
  </w:style>
  <w:style w:type="character" w:customStyle="1" w:styleId="34">
    <w:name w:val="Основной текст (3) + Не полужирный"/>
    <w:rsid w:val="002C14F6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e">
    <w:name w:val="Strong"/>
    <w:uiPriority w:val="22"/>
    <w:qFormat/>
    <w:rsid w:val="002C14F6"/>
    <w:rPr>
      <w:b/>
      <w:bCs/>
    </w:rPr>
  </w:style>
  <w:style w:type="character" w:customStyle="1" w:styleId="24">
    <w:name w:val="Основной текст (2)_"/>
    <w:rsid w:val="002C14F6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normacttext">
    <w:name w:val="norm_act_text"/>
    <w:basedOn w:val="a0"/>
    <w:rsid w:val="002C14F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Title">
    <w:name w:val="ConsTitle"/>
    <w:rsid w:val="0011179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f">
    <w:name w:val="List"/>
    <w:basedOn w:val="a0"/>
    <w:uiPriority w:val="99"/>
    <w:rsid w:val="00E217FF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character" w:customStyle="1" w:styleId="40">
    <w:name w:val="Заголовок 4 Знак"/>
    <w:link w:val="4"/>
    <w:uiPriority w:val="9"/>
    <w:rsid w:val="00C12BB5"/>
    <w:rPr>
      <w:rFonts w:ascii="Calibri" w:eastAsia="Times New Roman" w:hAnsi="Calibri" w:cs="Times New Roman"/>
      <w:b/>
      <w:bCs/>
      <w:color w:val="000000"/>
      <w:spacing w:val="-4"/>
      <w:sz w:val="28"/>
      <w:szCs w:val="28"/>
    </w:rPr>
  </w:style>
  <w:style w:type="paragraph" w:styleId="25">
    <w:name w:val="Body Text Indent 2"/>
    <w:basedOn w:val="a0"/>
    <w:link w:val="26"/>
    <w:uiPriority w:val="99"/>
    <w:unhideWhenUsed/>
    <w:rsid w:val="00C12BB5"/>
    <w:pPr>
      <w:spacing w:after="120" w:line="480" w:lineRule="auto"/>
      <w:ind w:left="283"/>
    </w:pPr>
    <w:rPr>
      <w:rFonts w:cs="Times New Roman"/>
      <w:lang/>
    </w:rPr>
  </w:style>
  <w:style w:type="character" w:customStyle="1" w:styleId="26">
    <w:name w:val="Основной текст с отступом 2 Знак"/>
    <w:link w:val="25"/>
    <w:uiPriority w:val="99"/>
    <w:rsid w:val="00C12BB5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aff0">
    <w:name w:val="Стиль"/>
    <w:rsid w:val="00945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56C3"/>
    <w:rPr>
      <w:rFonts w:ascii="Arial" w:eastAsia="Times New Roman" w:hAnsi="Arial" w:cs="Arial"/>
      <w:lang w:val="ru-RU" w:eastAsia="ru-RU" w:bidi="ar-SA"/>
    </w:rPr>
  </w:style>
  <w:style w:type="character" w:customStyle="1" w:styleId="Hyperlink">
    <w:name w:val="Hyperlink"/>
    <w:rsid w:val="009456C3"/>
    <w:rPr>
      <w:color w:val="0000FF"/>
      <w:u w:val="single"/>
    </w:rPr>
  </w:style>
  <w:style w:type="paragraph" w:customStyle="1" w:styleId="Normal">
    <w:name w:val="Normal"/>
    <w:rsid w:val="009456C3"/>
    <w:rPr>
      <w:rFonts w:ascii="Times New Roman" w:eastAsia="Times New Roman" w:hAnsi="Times New Roman"/>
    </w:rPr>
  </w:style>
  <w:style w:type="character" w:styleId="aff1">
    <w:name w:val="page number"/>
    <w:rsid w:val="009456C3"/>
  </w:style>
  <w:style w:type="character" w:customStyle="1" w:styleId="aff2">
    <w:name w:val="Гипертекстовая ссылка"/>
    <w:uiPriority w:val="99"/>
    <w:rsid w:val="009456C3"/>
    <w:rPr>
      <w:color w:val="008000"/>
    </w:rPr>
  </w:style>
  <w:style w:type="paragraph" w:customStyle="1" w:styleId="aff3">
    <w:name w:val="Заголовок к тексту документа"/>
    <w:basedOn w:val="a0"/>
    <w:rsid w:val="009456C3"/>
    <w:pPr>
      <w:suppressAutoHyphens/>
      <w:spacing w:after="480" w:line="240" w:lineRule="exact"/>
    </w:pPr>
    <w:rPr>
      <w:rFonts w:ascii="Times New Roman" w:hAnsi="Times New Roman" w:cs="Times New Roman"/>
      <w:b/>
      <w:color w:val="auto"/>
      <w:spacing w:val="0"/>
      <w:szCs w:val="20"/>
    </w:rPr>
  </w:style>
  <w:style w:type="character" w:customStyle="1" w:styleId="14">
    <w:name w:val="Стиль 14 пт"/>
    <w:rsid w:val="009456C3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aff4">
    <w:name w:val="Знак Знак Знак Знак Знак Знак Знак"/>
    <w:basedOn w:val="a0"/>
    <w:rsid w:val="009456C3"/>
    <w:pPr>
      <w:spacing w:after="160" w:line="240" w:lineRule="exact"/>
      <w:ind w:firstLine="567"/>
      <w:jc w:val="right"/>
    </w:pPr>
    <w:rPr>
      <w:rFonts w:cs="Times New Roman"/>
      <w:color w:val="auto"/>
      <w:spacing w:val="0"/>
      <w:sz w:val="24"/>
      <w:szCs w:val="24"/>
      <w:lang w:val="en-GB" w:eastAsia="en-US"/>
    </w:rPr>
  </w:style>
  <w:style w:type="character" w:styleId="aff5">
    <w:name w:val="annotation reference"/>
    <w:unhideWhenUsed/>
    <w:rsid w:val="009456C3"/>
    <w:rPr>
      <w:sz w:val="16"/>
      <w:szCs w:val="16"/>
    </w:rPr>
  </w:style>
  <w:style w:type="paragraph" w:styleId="aff6">
    <w:name w:val="annotation text"/>
    <w:basedOn w:val="a0"/>
    <w:link w:val="aff7"/>
    <w:unhideWhenUsed/>
    <w:rsid w:val="009456C3"/>
    <w:pPr>
      <w:spacing w:after="200"/>
    </w:pPr>
    <w:rPr>
      <w:rFonts w:ascii="Calibri" w:eastAsia="Calibri" w:hAnsi="Calibri" w:cs="Times New Roman"/>
      <w:color w:val="auto"/>
      <w:spacing w:val="0"/>
      <w:sz w:val="20"/>
      <w:szCs w:val="20"/>
      <w:lang w:eastAsia="en-US"/>
    </w:rPr>
  </w:style>
  <w:style w:type="character" w:customStyle="1" w:styleId="aff7">
    <w:name w:val="Текст примечания Знак"/>
    <w:link w:val="aff6"/>
    <w:rsid w:val="009456C3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9456C3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9456C3"/>
    <w:rPr>
      <w:b/>
      <w:bCs/>
      <w:lang w:eastAsia="en-US"/>
    </w:rPr>
  </w:style>
  <w:style w:type="character" w:customStyle="1" w:styleId="FontStyle83">
    <w:name w:val="Font Style83"/>
    <w:rsid w:val="009456C3"/>
    <w:rPr>
      <w:rFonts w:ascii="Times New Roman" w:hAnsi="Times New Roman" w:cs="Times New Roman"/>
      <w:sz w:val="28"/>
      <w:szCs w:val="28"/>
    </w:rPr>
  </w:style>
  <w:style w:type="paragraph" w:customStyle="1" w:styleId="212">
    <w:name w:val="Обычный 2 без отступа интервал 1"/>
    <w:basedOn w:val="a0"/>
    <w:rsid w:val="009456C3"/>
    <w:pPr>
      <w:suppressAutoHyphens/>
      <w:spacing w:after="200" w:line="276" w:lineRule="auto"/>
    </w:pPr>
    <w:rPr>
      <w:rFonts w:ascii="Calibri" w:eastAsia="Calibri" w:hAnsi="Calibri" w:cs="Calibri"/>
      <w:color w:val="auto"/>
      <w:spacing w:val="0"/>
      <w:sz w:val="24"/>
      <w:szCs w:val="22"/>
      <w:lang w:eastAsia="ar-SA"/>
    </w:rPr>
  </w:style>
  <w:style w:type="character" w:customStyle="1" w:styleId="affa">
    <w:name w:val="Цветовое выделение"/>
    <w:uiPriority w:val="99"/>
    <w:rsid w:val="00E06A0F"/>
    <w:rPr>
      <w:b/>
      <w:bCs/>
      <w:color w:val="000080"/>
    </w:rPr>
  </w:style>
  <w:style w:type="character" w:customStyle="1" w:styleId="affb">
    <w:name w:val="Активная гипертекстовая ссылка"/>
    <w:uiPriority w:val="99"/>
    <w:rsid w:val="00E06A0F"/>
    <w:rPr>
      <w:b/>
      <w:bCs/>
      <w:color w:val="008000"/>
      <w:u w:val="single"/>
    </w:rPr>
  </w:style>
  <w:style w:type="paragraph" w:customStyle="1" w:styleId="affc">
    <w:name w:val="Основное меню (преемственное)"/>
    <w:basedOn w:val="a0"/>
    <w:next w:val="a0"/>
    <w:uiPriority w:val="99"/>
    <w:rsid w:val="00E06A0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auto"/>
      <w:spacing w:val="0"/>
      <w:sz w:val="24"/>
      <w:szCs w:val="24"/>
    </w:rPr>
  </w:style>
  <w:style w:type="paragraph" w:customStyle="1" w:styleId="affd">
    <w:name w:val="Заголовок"/>
    <w:basedOn w:val="affc"/>
    <w:next w:val="a0"/>
    <w:uiPriority w:val="99"/>
    <w:rsid w:val="00E06A0F"/>
    <w:rPr>
      <w:b/>
      <w:bCs/>
      <w:color w:val="C0C0C0"/>
    </w:rPr>
  </w:style>
  <w:style w:type="character" w:customStyle="1" w:styleId="affe">
    <w:name w:val="Заголовок своего сообщения"/>
    <w:basedOn w:val="affa"/>
    <w:uiPriority w:val="99"/>
    <w:rsid w:val="00E06A0F"/>
  </w:style>
  <w:style w:type="paragraph" w:customStyle="1" w:styleId="afff">
    <w:name w:val="Заголовок статьи"/>
    <w:basedOn w:val="a0"/>
    <w:next w:val="a0"/>
    <w:uiPriority w:val="99"/>
    <w:rsid w:val="00E06A0F"/>
    <w:pPr>
      <w:widowControl w:val="0"/>
      <w:autoSpaceDE w:val="0"/>
      <w:autoSpaceDN w:val="0"/>
      <w:adjustRightInd w:val="0"/>
      <w:ind w:left="1612" w:hanging="892"/>
      <w:jc w:val="both"/>
    </w:pPr>
    <w:rPr>
      <w:color w:val="auto"/>
      <w:spacing w:val="0"/>
      <w:sz w:val="24"/>
      <w:szCs w:val="24"/>
    </w:rPr>
  </w:style>
  <w:style w:type="character" w:customStyle="1" w:styleId="afff0">
    <w:name w:val="Заголовок чужого сообщения"/>
    <w:uiPriority w:val="99"/>
    <w:rsid w:val="00E06A0F"/>
    <w:rPr>
      <w:b/>
      <w:bCs/>
      <w:color w:val="FF0000"/>
    </w:rPr>
  </w:style>
  <w:style w:type="paragraph" w:customStyle="1" w:styleId="afff1">
    <w:name w:val="Интерактивный заголовок"/>
    <w:basedOn w:val="affd"/>
    <w:next w:val="a0"/>
    <w:uiPriority w:val="99"/>
    <w:rsid w:val="00E06A0F"/>
    <w:rPr>
      <w:u w:val="single"/>
    </w:rPr>
  </w:style>
  <w:style w:type="paragraph" w:customStyle="1" w:styleId="afff2">
    <w:name w:val="Интерфейс"/>
    <w:basedOn w:val="a0"/>
    <w:next w:val="a0"/>
    <w:uiPriority w:val="99"/>
    <w:rsid w:val="00E06A0F"/>
    <w:pPr>
      <w:widowControl w:val="0"/>
      <w:autoSpaceDE w:val="0"/>
      <w:autoSpaceDN w:val="0"/>
      <w:adjustRightInd w:val="0"/>
      <w:ind w:firstLine="720"/>
      <w:jc w:val="both"/>
    </w:pPr>
    <w:rPr>
      <w:color w:val="F0F0F0"/>
      <w:spacing w:val="0"/>
      <w:sz w:val="22"/>
      <w:szCs w:val="22"/>
    </w:rPr>
  </w:style>
  <w:style w:type="paragraph" w:customStyle="1" w:styleId="afff3">
    <w:name w:val="Комментарий"/>
    <w:basedOn w:val="a0"/>
    <w:next w:val="a0"/>
    <w:uiPriority w:val="99"/>
    <w:rsid w:val="00E06A0F"/>
    <w:pPr>
      <w:widowControl w:val="0"/>
      <w:autoSpaceDE w:val="0"/>
      <w:autoSpaceDN w:val="0"/>
      <w:adjustRightInd w:val="0"/>
      <w:ind w:left="170"/>
      <w:jc w:val="both"/>
    </w:pPr>
    <w:rPr>
      <w:i/>
      <w:iCs/>
      <w:color w:val="800080"/>
      <w:spacing w:val="0"/>
      <w:sz w:val="24"/>
      <w:szCs w:val="24"/>
    </w:rPr>
  </w:style>
  <w:style w:type="paragraph" w:customStyle="1" w:styleId="afff4">
    <w:name w:val="Информация об изменениях документа"/>
    <w:basedOn w:val="afff3"/>
    <w:next w:val="a0"/>
    <w:uiPriority w:val="99"/>
    <w:rsid w:val="00E06A0F"/>
  </w:style>
  <w:style w:type="paragraph" w:customStyle="1" w:styleId="afff5">
    <w:name w:val="Текст (лев. подпись)"/>
    <w:basedOn w:val="a0"/>
    <w:next w:val="a0"/>
    <w:uiPriority w:val="99"/>
    <w:rsid w:val="00E06A0F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paragraph" w:customStyle="1" w:styleId="afff6">
    <w:name w:val="Колонтитул (левый)"/>
    <w:basedOn w:val="afff5"/>
    <w:next w:val="a0"/>
    <w:uiPriority w:val="99"/>
    <w:rsid w:val="00E06A0F"/>
    <w:rPr>
      <w:sz w:val="16"/>
      <w:szCs w:val="16"/>
    </w:rPr>
  </w:style>
  <w:style w:type="paragraph" w:customStyle="1" w:styleId="afff7">
    <w:name w:val="Текст (прав. подпись)"/>
    <w:basedOn w:val="a0"/>
    <w:next w:val="a0"/>
    <w:uiPriority w:val="99"/>
    <w:rsid w:val="00E06A0F"/>
    <w:pPr>
      <w:widowControl w:val="0"/>
      <w:autoSpaceDE w:val="0"/>
      <w:autoSpaceDN w:val="0"/>
      <w:adjustRightInd w:val="0"/>
      <w:jc w:val="right"/>
    </w:pPr>
    <w:rPr>
      <w:color w:val="auto"/>
      <w:spacing w:val="0"/>
      <w:sz w:val="24"/>
      <w:szCs w:val="24"/>
    </w:rPr>
  </w:style>
  <w:style w:type="paragraph" w:customStyle="1" w:styleId="afff8">
    <w:name w:val="Колонтитул (правый)"/>
    <w:basedOn w:val="afff7"/>
    <w:next w:val="a0"/>
    <w:uiPriority w:val="99"/>
    <w:rsid w:val="00E06A0F"/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0"/>
    <w:uiPriority w:val="99"/>
    <w:rsid w:val="00E06A0F"/>
    <w:pPr>
      <w:jc w:val="left"/>
    </w:pPr>
    <w:rPr>
      <w:color w:val="000080"/>
    </w:rPr>
  </w:style>
  <w:style w:type="paragraph" w:customStyle="1" w:styleId="afffa">
    <w:name w:val="Моноширинный"/>
    <w:basedOn w:val="a0"/>
    <w:next w:val="a0"/>
    <w:uiPriority w:val="99"/>
    <w:rsid w:val="00E06A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character" w:customStyle="1" w:styleId="afffb">
    <w:name w:val="Найденные слова"/>
    <w:basedOn w:val="affa"/>
    <w:uiPriority w:val="99"/>
    <w:rsid w:val="00E06A0F"/>
  </w:style>
  <w:style w:type="character" w:customStyle="1" w:styleId="afffc">
    <w:name w:val="Не вступил в силу"/>
    <w:uiPriority w:val="99"/>
    <w:rsid w:val="00E06A0F"/>
    <w:rPr>
      <w:b/>
      <w:bCs/>
      <w:color w:val="008080"/>
    </w:rPr>
  </w:style>
  <w:style w:type="paragraph" w:customStyle="1" w:styleId="afffd">
    <w:name w:val="Нормальный (таблица)"/>
    <w:basedOn w:val="a0"/>
    <w:next w:val="a0"/>
    <w:uiPriority w:val="99"/>
    <w:rsid w:val="00E06A0F"/>
    <w:pPr>
      <w:widowControl w:val="0"/>
      <w:autoSpaceDE w:val="0"/>
      <w:autoSpaceDN w:val="0"/>
      <w:adjustRightInd w:val="0"/>
      <w:jc w:val="both"/>
    </w:pPr>
    <w:rPr>
      <w:color w:val="auto"/>
      <w:spacing w:val="0"/>
      <w:sz w:val="24"/>
      <w:szCs w:val="24"/>
    </w:rPr>
  </w:style>
  <w:style w:type="paragraph" w:customStyle="1" w:styleId="afffe">
    <w:name w:val="Объект"/>
    <w:basedOn w:val="a0"/>
    <w:next w:val="a0"/>
    <w:uiPriority w:val="99"/>
    <w:rsid w:val="00E06A0F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ffff">
    <w:name w:val="Таблицы (моноширинный)"/>
    <w:basedOn w:val="a0"/>
    <w:next w:val="a0"/>
    <w:uiPriority w:val="99"/>
    <w:rsid w:val="00E06A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4"/>
      <w:szCs w:val="24"/>
    </w:rPr>
  </w:style>
  <w:style w:type="paragraph" w:customStyle="1" w:styleId="affff0">
    <w:name w:val="Оглавление"/>
    <w:basedOn w:val="affff"/>
    <w:next w:val="a0"/>
    <w:uiPriority w:val="99"/>
    <w:rsid w:val="00E06A0F"/>
    <w:pPr>
      <w:ind w:left="140"/>
    </w:pPr>
  </w:style>
  <w:style w:type="character" w:customStyle="1" w:styleId="affff1">
    <w:name w:val="Опечатки"/>
    <w:uiPriority w:val="99"/>
    <w:rsid w:val="00E06A0F"/>
    <w:rPr>
      <w:color w:val="FF0000"/>
    </w:rPr>
  </w:style>
  <w:style w:type="paragraph" w:customStyle="1" w:styleId="affff2">
    <w:name w:val="Переменная часть"/>
    <w:basedOn w:val="affc"/>
    <w:next w:val="a0"/>
    <w:uiPriority w:val="99"/>
    <w:rsid w:val="00E06A0F"/>
    <w:rPr>
      <w:sz w:val="20"/>
      <w:szCs w:val="20"/>
    </w:rPr>
  </w:style>
  <w:style w:type="paragraph" w:customStyle="1" w:styleId="affff3">
    <w:name w:val="Постоянная часть"/>
    <w:basedOn w:val="affc"/>
    <w:next w:val="a0"/>
    <w:uiPriority w:val="99"/>
    <w:rsid w:val="00E06A0F"/>
    <w:rPr>
      <w:sz w:val="22"/>
      <w:szCs w:val="22"/>
    </w:rPr>
  </w:style>
  <w:style w:type="character" w:customStyle="1" w:styleId="affff4">
    <w:name w:val="Продолжение ссылки"/>
    <w:basedOn w:val="aff2"/>
    <w:uiPriority w:val="99"/>
    <w:rsid w:val="00E06A0F"/>
    <w:rPr>
      <w:b/>
      <w:bCs/>
    </w:rPr>
  </w:style>
  <w:style w:type="paragraph" w:customStyle="1" w:styleId="affff5">
    <w:name w:val="Словарная статья"/>
    <w:basedOn w:val="a0"/>
    <w:next w:val="a0"/>
    <w:uiPriority w:val="99"/>
    <w:rsid w:val="00E06A0F"/>
    <w:pPr>
      <w:widowControl w:val="0"/>
      <w:autoSpaceDE w:val="0"/>
      <w:autoSpaceDN w:val="0"/>
      <w:adjustRightInd w:val="0"/>
      <w:ind w:right="118"/>
      <w:jc w:val="both"/>
    </w:pPr>
    <w:rPr>
      <w:color w:val="auto"/>
      <w:spacing w:val="0"/>
      <w:sz w:val="24"/>
      <w:szCs w:val="24"/>
    </w:rPr>
  </w:style>
  <w:style w:type="character" w:customStyle="1" w:styleId="affff6">
    <w:name w:val="Сравнение редакций"/>
    <w:basedOn w:val="affa"/>
    <w:uiPriority w:val="99"/>
    <w:rsid w:val="00E06A0F"/>
  </w:style>
  <w:style w:type="character" w:customStyle="1" w:styleId="affff7">
    <w:name w:val="Сравнение редакций. Добавленный фрагмент"/>
    <w:uiPriority w:val="99"/>
    <w:rsid w:val="00E06A0F"/>
    <w:rPr>
      <w:b/>
      <w:bCs/>
      <w:color w:val="0000FF"/>
    </w:rPr>
  </w:style>
  <w:style w:type="character" w:customStyle="1" w:styleId="affff8">
    <w:name w:val="Сравнение редакций. Удаленный фрагмент"/>
    <w:uiPriority w:val="99"/>
    <w:rsid w:val="00E06A0F"/>
    <w:rPr>
      <w:b/>
      <w:bCs/>
      <w:strike/>
      <w:color w:val="808000"/>
    </w:rPr>
  </w:style>
  <w:style w:type="paragraph" w:customStyle="1" w:styleId="affff9">
    <w:name w:val="Текст (справка)"/>
    <w:basedOn w:val="a0"/>
    <w:next w:val="a0"/>
    <w:uiPriority w:val="99"/>
    <w:rsid w:val="00E06A0F"/>
    <w:pPr>
      <w:widowControl w:val="0"/>
      <w:autoSpaceDE w:val="0"/>
      <w:autoSpaceDN w:val="0"/>
      <w:adjustRightInd w:val="0"/>
      <w:ind w:left="170" w:right="170"/>
    </w:pPr>
    <w:rPr>
      <w:color w:val="auto"/>
      <w:spacing w:val="0"/>
      <w:sz w:val="24"/>
      <w:szCs w:val="24"/>
    </w:rPr>
  </w:style>
  <w:style w:type="paragraph" w:customStyle="1" w:styleId="affffa">
    <w:name w:val="Текст в таблице"/>
    <w:basedOn w:val="afffd"/>
    <w:next w:val="a0"/>
    <w:uiPriority w:val="99"/>
    <w:rsid w:val="00E06A0F"/>
    <w:pPr>
      <w:ind w:firstLine="500"/>
    </w:pPr>
  </w:style>
  <w:style w:type="paragraph" w:customStyle="1" w:styleId="affffb">
    <w:name w:val="Технический комментарий"/>
    <w:basedOn w:val="a0"/>
    <w:next w:val="a0"/>
    <w:uiPriority w:val="99"/>
    <w:rsid w:val="00E06A0F"/>
    <w:pPr>
      <w:widowControl w:val="0"/>
      <w:autoSpaceDE w:val="0"/>
      <w:autoSpaceDN w:val="0"/>
      <w:adjustRightInd w:val="0"/>
    </w:pPr>
    <w:rPr>
      <w:color w:val="auto"/>
      <w:spacing w:val="0"/>
      <w:sz w:val="24"/>
      <w:szCs w:val="24"/>
    </w:rPr>
  </w:style>
  <w:style w:type="character" w:customStyle="1" w:styleId="affffc">
    <w:name w:val="Утратил силу"/>
    <w:uiPriority w:val="99"/>
    <w:rsid w:val="00E06A0F"/>
    <w:rPr>
      <w:b/>
      <w:bCs/>
      <w:strike/>
      <w:color w:val="808000"/>
    </w:rPr>
  </w:style>
  <w:style w:type="paragraph" w:customStyle="1" w:styleId="affffd">
    <w:name w:val="Центрированный (таблица)"/>
    <w:basedOn w:val="afffd"/>
    <w:next w:val="a0"/>
    <w:uiPriority w:val="99"/>
    <w:rsid w:val="00E06A0F"/>
    <w:pPr>
      <w:jc w:val="center"/>
    </w:pPr>
  </w:style>
  <w:style w:type="character" w:customStyle="1" w:styleId="apple-converted-space">
    <w:name w:val="apple-converted-space"/>
    <w:basedOn w:val="a1"/>
    <w:rsid w:val="00E06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286536&amp;date=26.03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B714-509C-4642-BA0B-25B401B7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Лунина</cp:lastModifiedBy>
  <cp:revision>2</cp:revision>
  <cp:lastPrinted>2019-04-01T00:00:00Z</cp:lastPrinted>
  <dcterms:created xsi:type="dcterms:W3CDTF">2019-04-02T04:34:00Z</dcterms:created>
  <dcterms:modified xsi:type="dcterms:W3CDTF">2019-04-02T04:34:00Z</dcterms:modified>
</cp:coreProperties>
</file>