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38" w:rsidRDefault="00CA5B38" w:rsidP="00CA5B38">
      <w:pPr>
        <w:spacing w:before="100" w:beforeAutospacing="1" w:after="0" w:line="238" w:lineRule="atLeast"/>
        <w:ind w:right="-52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КЦИОНА</w:t>
      </w:r>
    </w:p>
    <w:p w:rsidR="00CA5B38" w:rsidRDefault="00CA5B38" w:rsidP="00CA5B38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 аукциона</w:t>
      </w:r>
    </w:p>
    <w:p w:rsidR="00CA5B38" w:rsidRDefault="00CA5B38" w:rsidP="00CA5B38">
      <w:pPr>
        <w:pStyle w:val="ConsPlusNormal"/>
        <w:spacing w:before="220"/>
        <w:ind w:firstLine="540"/>
        <w:jc w:val="both"/>
        <w:rPr>
          <w:rStyle w:val="a4"/>
          <w:rFonts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 заключения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договора аренды объекта муниципального недвижимого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здание - лыжная база)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перечня муниципального имущества, находящегося в собственности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Федерации".</w:t>
      </w:r>
      <w:proofErr w:type="gramEnd"/>
    </w:p>
    <w:p w:rsidR="00CA5B38" w:rsidRDefault="00CA5B38" w:rsidP="00CA5B3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имущества, предусмотренного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 N 209-ФЗ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Срок действия договора аренды по Лоту № 1  составляет 5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пять ) лет.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Организатор аукциона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Организатором аукциона является  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Место нахождения: 692361,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7.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Почтовый адрес: 692361,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7.</w:t>
      </w:r>
    </w:p>
    <w:p w:rsidR="00CA5B38" w:rsidRDefault="00CA5B38" w:rsidP="00CA5B3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Адрес электронной почты: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yakovlevsky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primorsky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CA5B38" w:rsidRDefault="00CA5B38" w:rsidP="00CA5B3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Контактный телефон: (42371) 97-4-38. Факс: (42371) 97-4-38. 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об аукционе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CA5B38" w:rsidRDefault="00CA5B38" w:rsidP="00CA5B38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Документация об аукционе размещена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http://www.torgi.gov.ru</w:t>
        </w:r>
      </w:hyperlink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Интернет </w:t>
      </w:r>
      <w:r>
        <w:rPr>
          <w:rFonts w:ascii="Times New Roman" w:hAnsi="Times New Roman"/>
          <w:b/>
          <w:sz w:val="24"/>
          <w:szCs w:val="24"/>
        </w:rPr>
        <w:t>http://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yakovlevsky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CA5B38" w:rsidRDefault="00CA5B38" w:rsidP="00CA5B38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Осмотр объектов недвижимости, права на которые передаются по договору, обеспечивается организатором аукциона с 15 марта 2019 г.  по 10 апреля 2019 г. Дата и время проведения осмотра объектов недвижимости подлежат согласованию с организатором аукциона по телефону (42371) 97-4-38. 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Заявки на участие в аукционе принимаются аукционной комиссией с 15 марта 2019 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рабочие дни с 9 час. 30 мин. до 16 час. 30 мин.) и  до 10.00 (время местное)  15 апреля 2019 г.  по адресу: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Заявки на участие в аукционе рассматриваются 15 апреля 2019  г. в 10 час.01 мин. по адресу: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7.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Аукцион проводится 15 апреля  2019 г. в 15 час. 00 мин. (время местное) по адресу: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ковлевка, пер.Почтовый, 7, отдел по имущественным отношениям.</w:t>
      </w:r>
    </w:p>
    <w:p w:rsidR="00CA5B38" w:rsidRDefault="00CA5B38" w:rsidP="00CA5B38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Подача заявки на участие в аукционе производится строго в соответствии с формой заявки (Приложение № 3 к документации об аукционе).</w:t>
      </w:r>
    </w:p>
    <w:p w:rsidR="00CA5B38" w:rsidRDefault="00CA5B38" w:rsidP="00CA5B38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пять дней до даты окончания срока подачи заявок на участие в аукционе. </w:t>
      </w:r>
    </w:p>
    <w:p w:rsidR="00CA5B38" w:rsidRDefault="00CA5B38" w:rsidP="00CA5B38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Договор аренды должен быть заключен с участником аукциона, признанным победителем аукциона, в срок не ранее 10 (десяти)  и не позднее 20 (двадцати) дней со дня размещения информации  о результатах аукциона на официальном сайте торгов.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Аукционная документация</w:t>
      </w:r>
    </w:p>
    <w:p w:rsidR="00CA5B38" w:rsidRDefault="00CA5B38" w:rsidP="00CA5B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Документация об аукционе предоставляется организатором аукциона любому заинтересованному лицу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его электронном носителе при предъявлении письменного запроса  в течение двух рабочих дней с даты получения соответствующего заявления  по адресу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Приморский край,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Яковлевский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ковлевка, пер.Почтовый, 7, (но не ранее даты размещения на официальном сайте торгов извещения о проведении аукциона). </w:t>
      </w:r>
    </w:p>
    <w:p w:rsidR="00CA5B38" w:rsidRDefault="00CA5B38" w:rsidP="00CA5B38">
      <w:pPr>
        <w:spacing w:before="100" w:beforeAutospacing="1" w:after="0" w:line="238" w:lineRule="atLeast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Оплата за предоставление документации об аукционе не взимается.</w:t>
      </w:r>
    </w:p>
    <w:p w:rsidR="00CA5B38" w:rsidRDefault="00CA5B38" w:rsidP="00CA5B38">
      <w:pPr>
        <w:spacing w:before="100" w:beforeAutospacing="1" w:after="0" w:line="238" w:lineRule="atLeast"/>
        <w:ind w:right="-14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Определение победителя аукциона</w:t>
      </w:r>
    </w:p>
    <w:p w:rsidR="00CA5B38" w:rsidRDefault="00CA5B38" w:rsidP="00CA5B38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Победителем аукциона признается лицо, предложившее наиболее высокую цену договора.</w:t>
      </w:r>
    </w:p>
    <w:p w:rsidR="00CA5B38" w:rsidRDefault="00CA5B38" w:rsidP="00CA5B38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CA5B38" w:rsidRDefault="00CA5B38" w:rsidP="00CA5B38">
      <w:pPr>
        <w:tabs>
          <w:tab w:val="left" w:pos="8280"/>
        </w:tabs>
        <w:spacing w:before="100" w:beforeAutospacing="1" w:line="238" w:lineRule="atLeast"/>
        <w:ind w:right="1276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Перечень имущества, подлежащего сдаче в аренду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53"/>
        <w:gridCol w:w="2014"/>
        <w:gridCol w:w="1353"/>
        <w:gridCol w:w="1620"/>
        <w:gridCol w:w="3420"/>
      </w:tblGrid>
      <w:tr w:rsidR="00CA5B38" w:rsidTr="00CA5B38">
        <w:trPr>
          <w:cantSplit/>
          <w:trHeight w:val="27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ind w:right="-2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объекта недвижимости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B38" w:rsidRDefault="00CA5B38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(начальная) цена годовой арендной платы   за лот (руб.) без учета НДС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5B38" w:rsidRDefault="00CA5B38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объекта недвижимости (нежилого помещения)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технические характеристики</w:t>
            </w:r>
          </w:p>
        </w:tc>
      </w:tr>
      <w:tr w:rsidR="00CA5B38" w:rsidTr="00CA5B38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B38" w:rsidTr="00CA5B38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8" w:rsidRDefault="00CA5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5B38" w:rsidRDefault="00CA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38" w:rsidRDefault="00CA5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B38" w:rsidRDefault="00CA5B3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8" w:rsidRDefault="00CA5B38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Здание-лыжная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база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8" w:rsidRDefault="00CA5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/>
              </w:rPr>
              <w:t>Яковлевский</w:t>
            </w:r>
            <w:proofErr w:type="spellEnd"/>
            <w:r>
              <w:rPr>
                <w:rFonts w:ascii="Times New Roman" w:hAnsi="Times New Roman"/>
              </w:rPr>
              <w:t xml:space="preserve"> р-н,</w:t>
            </w:r>
          </w:p>
          <w:p w:rsidR="00CA5B38" w:rsidRDefault="00CA5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 xml:space="preserve">ковлевка, </w:t>
            </w:r>
            <w:proofErr w:type="spellStart"/>
            <w:r>
              <w:rPr>
                <w:rFonts w:ascii="Times New Roman" w:hAnsi="Times New Roman"/>
              </w:rPr>
              <w:t>ул.Красноар-мейская</w:t>
            </w:r>
            <w:proofErr w:type="spellEnd"/>
            <w:r>
              <w:rPr>
                <w:rFonts w:ascii="Times New Roman" w:hAnsi="Times New Roman"/>
              </w:rPr>
              <w:t>, 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8" w:rsidRDefault="00CA5B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134268,0 (сто тридцать четыре тысячи двести шестьдесят восемь) рублей 00 коп.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8" w:rsidRDefault="00CA5B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Предприни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A5B38" w:rsidRDefault="00CA5B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мательская</w:t>
            </w:r>
            <w:proofErr w:type="spellEnd"/>
            <w:r>
              <w:rPr>
                <w:rFonts w:ascii="Times New Roman" w:hAnsi="Times New Roman"/>
              </w:rPr>
              <w:t xml:space="preserve"> деятельность в сфере  организации отдыха, оздоровления, физкультуры и спорта.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8" w:rsidRDefault="00CA5B3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Строительный объем 653 куб.м.  Кадастровый номер 25:25:020321:5. Площадь объекта составляет 172 кв.м.</w:t>
            </w:r>
          </w:p>
          <w:p w:rsidR="00CA5B38" w:rsidRDefault="00CA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1992.</w:t>
            </w:r>
          </w:p>
          <w:p w:rsidR="00CA5B38" w:rsidRDefault="00CA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этажное здание, фундамент бутобетонный ленточный, стены кирпичные, перегородки кирпичные, перекрытия железобетонные, крыша шифер.</w:t>
            </w:r>
          </w:p>
          <w:p w:rsidR="00CA5B38" w:rsidRDefault="00CA5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состояние здания удовлетворительное. Электроснабжение центральное, автономное отопление.</w:t>
            </w:r>
          </w:p>
          <w:p w:rsidR="00CA5B38" w:rsidRDefault="00CA5B3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04C6F" w:rsidRDefault="00704C6F"/>
    <w:sectPr w:rsidR="007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B38"/>
    <w:rsid w:val="00704C6F"/>
    <w:rsid w:val="00C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5B38"/>
    <w:rPr>
      <w:color w:val="0000FF"/>
      <w:u w:val="single"/>
    </w:rPr>
  </w:style>
  <w:style w:type="paragraph" w:customStyle="1" w:styleId="ConsPlusNormal">
    <w:name w:val="ConsPlusNormal"/>
    <w:rsid w:val="00CA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CA5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ECA4909874865AC847F1D00DF1F49059675C5586D273E7CC09D13AF5713B0241ED6A8255CAC13087E796020788966C35FBF48C5D2F74DC1K4F" TargetMode="External"/><Relationship Id="rId5" Type="http://schemas.openxmlformats.org/officeDocument/2006/relationships/hyperlink" Target="consultantplus://offline/ref=2E6ECA4909874865AC847F1D00DF1F49059675C5586D273E7CC09D13AF5713B0241ED6A8255CAF15087E796020788966C35FBF48C5D2F74DC1K4F" TargetMode="External"/><Relationship Id="rId4" Type="http://schemas.openxmlformats.org/officeDocument/2006/relationships/hyperlink" Target="consultantplus://offline/ref=2E6ECA4909874865AC847F1D00DF1F49059675C5586D273E7CC09D13AF5713B0241ED6A8255CAF12047E796020788966C35FBF48C5D2F74DC1K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3</cp:revision>
  <dcterms:created xsi:type="dcterms:W3CDTF">2019-03-11T04:44:00Z</dcterms:created>
  <dcterms:modified xsi:type="dcterms:W3CDTF">2019-03-11T04:45:00Z</dcterms:modified>
</cp:coreProperties>
</file>