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2" w:rsidRPr="00236BB2" w:rsidRDefault="002A4E58" w:rsidP="00236BB2">
      <w:pPr>
        <w:tabs>
          <w:tab w:val="center" w:pos="4536"/>
          <w:tab w:val="left" w:pos="747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E2" w:rsidRPr="00602FE2" w:rsidRDefault="00602FE2" w:rsidP="00A945A6">
      <w:pPr>
        <w:pStyle w:val="1"/>
        <w:jc w:val="center"/>
        <w:rPr>
          <w:b w:val="0"/>
          <w:sz w:val="32"/>
          <w:szCs w:val="32"/>
        </w:rPr>
      </w:pPr>
      <w:r w:rsidRPr="00602FE2">
        <w:rPr>
          <w:sz w:val="32"/>
          <w:szCs w:val="32"/>
        </w:rPr>
        <w:t>АДМИНИСТРАЦИЯ</w:t>
      </w:r>
    </w:p>
    <w:p w:rsidR="00602FE2" w:rsidRPr="00602FE2" w:rsidRDefault="00602FE2" w:rsidP="00A945A6">
      <w:pPr>
        <w:pStyle w:val="2"/>
        <w:rPr>
          <w:b w:val="0"/>
          <w:sz w:val="32"/>
          <w:szCs w:val="32"/>
        </w:rPr>
      </w:pPr>
      <w:r w:rsidRPr="00602FE2">
        <w:rPr>
          <w:sz w:val="32"/>
          <w:szCs w:val="32"/>
        </w:rPr>
        <w:t>ЯКОВЛЕВСКОГО МУНИЦИПАЛЬНОГО РАЙОНА</w:t>
      </w:r>
    </w:p>
    <w:p w:rsidR="00602FE2" w:rsidRDefault="00602FE2" w:rsidP="00236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2FE2"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236BB2" w:rsidRPr="00236BB2" w:rsidRDefault="00236BB2" w:rsidP="00236BB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02FE2" w:rsidRPr="00602FE2" w:rsidRDefault="00E0782A" w:rsidP="00A94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2FE2" w:rsidRPr="00602FE2" w:rsidRDefault="00602FE2" w:rsidP="00A94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817"/>
        <w:gridCol w:w="2552"/>
        <w:gridCol w:w="3827"/>
        <w:gridCol w:w="851"/>
        <w:gridCol w:w="1417"/>
      </w:tblGrid>
      <w:tr w:rsidR="00602FE2" w:rsidRPr="00602FE2" w:rsidTr="0003188E">
        <w:trPr>
          <w:jc w:val="center"/>
        </w:trPr>
        <w:tc>
          <w:tcPr>
            <w:tcW w:w="817" w:type="dxa"/>
          </w:tcPr>
          <w:p w:rsidR="00602FE2" w:rsidRPr="00602FE2" w:rsidRDefault="00602FE2" w:rsidP="00A94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FE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2FE2" w:rsidRPr="00602FE2" w:rsidRDefault="002A4E58" w:rsidP="00A94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</w:t>
            </w:r>
          </w:p>
        </w:tc>
        <w:tc>
          <w:tcPr>
            <w:tcW w:w="3827" w:type="dxa"/>
          </w:tcPr>
          <w:p w:rsidR="00602FE2" w:rsidRPr="00602FE2" w:rsidRDefault="0003188E" w:rsidP="00031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02FE2" w:rsidRPr="00602FE2">
              <w:rPr>
                <w:rFonts w:ascii="Times New Roman" w:hAnsi="Times New Roman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602FE2" w:rsidRPr="00602FE2" w:rsidRDefault="00602FE2" w:rsidP="00A94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F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2FE2" w:rsidRPr="00602FE2" w:rsidRDefault="002A4E58" w:rsidP="00A94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</w:tbl>
    <w:p w:rsidR="00747C47" w:rsidRPr="00602FE2" w:rsidRDefault="00747C47" w:rsidP="005A14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64393" w:rsidRPr="00664393" w:rsidRDefault="00664393" w:rsidP="003E0A8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664393">
        <w:rPr>
          <w:b/>
          <w:sz w:val="28"/>
          <w:szCs w:val="28"/>
        </w:rPr>
        <w:t xml:space="preserve">Об утверждении Инвестиционной  декларации (меморандума) </w:t>
      </w:r>
      <w:r w:rsidR="00A666F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Яковлевского муниципального района</w:t>
      </w:r>
      <w:r w:rsidRPr="00664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664393">
        <w:rPr>
          <w:b/>
          <w:sz w:val="28"/>
          <w:szCs w:val="28"/>
        </w:rPr>
        <w:t xml:space="preserve"> год</w:t>
      </w:r>
    </w:p>
    <w:p w:rsidR="00664393" w:rsidRDefault="00664393" w:rsidP="00664393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E0782A" w:rsidRPr="00236BB2" w:rsidRDefault="00236BB2" w:rsidP="00236BB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36BB2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236B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36BB2">
        <w:rPr>
          <w:rFonts w:ascii="Times New Roman" w:hAnsi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36B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36BB2">
        <w:rPr>
          <w:rFonts w:ascii="Times New Roman" w:hAnsi="Times New Roman"/>
          <w:sz w:val="26"/>
          <w:szCs w:val="26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Федеральным </w:t>
      </w:r>
      <w:hyperlink r:id="rId9" w:history="1">
        <w:r w:rsidRPr="00236B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36BB2">
        <w:rPr>
          <w:rFonts w:ascii="Times New Roman" w:hAnsi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0" w:history="1">
        <w:r w:rsidRPr="00236BB2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36BB2">
        <w:rPr>
          <w:rFonts w:ascii="Times New Roman" w:hAnsi="Times New Roman"/>
          <w:sz w:val="26"/>
          <w:szCs w:val="26"/>
        </w:rPr>
        <w:t xml:space="preserve"> Приморского края от 1 июля 2008 года № 278-КЗ «О развитии малого и среднего предпринимательства в Приморском крае»,  руководствуясь Уставом Яковлевского муниципального района, Администрация Яковлевского муниципального района</w:t>
      </w:r>
    </w:p>
    <w:p w:rsidR="009C31CA" w:rsidRDefault="00E0782A" w:rsidP="00236B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ПОСТАНОВЛЯЕТ:</w:t>
      </w:r>
    </w:p>
    <w:p w:rsidR="00236BB2" w:rsidRDefault="00236BB2" w:rsidP="00236B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4"/>
        </w:rPr>
      </w:pPr>
    </w:p>
    <w:p w:rsidR="007E2F73" w:rsidRPr="00A666F1" w:rsidRDefault="00AA5DB8" w:rsidP="00236BB2">
      <w:pPr>
        <w:pStyle w:val="ConsPlusNormal"/>
        <w:widowControl/>
        <w:ind w:right="-79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4C3E">
        <w:rPr>
          <w:rFonts w:ascii="Times New Roman" w:hAnsi="Times New Roman" w:cs="Times New Roman"/>
          <w:sz w:val="26"/>
          <w:szCs w:val="26"/>
        </w:rPr>
        <w:t xml:space="preserve"> </w:t>
      </w:r>
      <w:r w:rsidR="00664393" w:rsidRPr="00A666F1">
        <w:rPr>
          <w:rFonts w:ascii="Times New Roman" w:hAnsi="Times New Roman" w:cs="Times New Roman"/>
          <w:sz w:val="26"/>
          <w:szCs w:val="26"/>
        </w:rPr>
        <w:t xml:space="preserve">Утвердить Инвестиционную декларацию (меморандум) </w:t>
      </w:r>
      <w:r w:rsidR="00A666F1" w:rsidRPr="00A666F1">
        <w:rPr>
          <w:rFonts w:ascii="Times New Roman" w:hAnsi="Times New Roman" w:cs="Times New Roman"/>
          <w:color w:val="000000"/>
          <w:sz w:val="26"/>
          <w:szCs w:val="26"/>
        </w:rPr>
        <w:t>Администрации Яковлевского муниципального района</w:t>
      </w:r>
      <w:r w:rsidR="00664393" w:rsidRPr="00A666F1">
        <w:rPr>
          <w:rFonts w:ascii="Times New Roman" w:hAnsi="Times New Roman" w:cs="Times New Roman"/>
          <w:sz w:val="26"/>
          <w:szCs w:val="26"/>
        </w:rPr>
        <w:t xml:space="preserve"> </w:t>
      </w:r>
      <w:r w:rsidR="003E0A81">
        <w:rPr>
          <w:rFonts w:ascii="Times New Roman" w:hAnsi="Times New Roman" w:cs="Times New Roman"/>
          <w:sz w:val="26"/>
          <w:szCs w:val="26"/>
        </w:rPr>
        <w:t>на 2019 год согласно приложению</w:t>
      </w:r>
      <w:r w:rsidR="00664393" w:rsidRPr="00A666F1">
        <w:rPr>
          <w:rFonts w:ascii="Times New Roman" w:hAnsi="Times New Roman" w:cs="Times New Roman"/>
          <w:sz w:val="26"/>
          <w:szCs w:val="26"/>
        </w:rPr>
        <w:t xml:space="preserve"> </w:t>
      </w:r>
      <w:r w:rsidR="00236BB2" w:rsidRPr="00A666F1">
        <w:rPr>
          <w:rFonts w:ascii="Times New Roman" w:hAnsi="Times New Roman" w:cs="Times New Roman"/>
          <w:sz w:val="26"/>
          <w:szCs w:val="26"/>
        </w:rPr>
        <w:t>(прилагается).</w:t>
      </w:r>
      <w:r w:rsidR="00AA3D43" w:rsidRPr="00A66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95E" w:rsidRPr="00A666F1" w:rsidRDefault="00AA5DB8" w:rsidP="001E266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66F1">
        <w:rPr>
          <w:rFonts w:ascii="Times New Roman" w:hAnsi="Times New Roman" w:cs="Times New Roman"/>
          <w:sz w:val="26"/>
          <w:szCs w:val="26"/>
        </w:rPr>
        <w:t>2.</w:t>
      </w:r>
      <w:r w:rsidR="00D94C3E" w:rsidRPr="00A666F1">
        <w:rPr>
          <w:rFonts w:ascii="Times New Roman" w:hAnsi="Times New Roman" w:cs="Times New Roman"/>
          <w:sz w:val="26"/>
          <w:szCs w:val="26"/>
        </w:rPr>
        <w:t xml:space="preserve"> </w:t>
      </w:r>
      <w:r w:rsidR="00664393" w:rsidRPr="00A666F1">
        <w:rPr>
          <w:rFonts w:ascii="Times New Roman" w:hAnsi="Times New Roman" w:cs="Times New Roman"/>
          <w:sz w:val="26"/>
          <w:szCs w:val="26"/>
        </w:rPr>
        <w:t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Администрации Яковлевско</w:t>
      </w:r>
      <w:r w:rsidR="003E0A81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="00664393" w:rsidRPr="00A666F1">
        <w:rPr>
          <w:rFonts w:ascii="Times New Roman" w:hAnsi="Times New Roman" w:cs="Times New Roman"/>
          <w:sz w:val="26"/>
          <w:szCs w:val="26"/>
        </w:rPr>
        <w:t>.</w:t>
      </w:r>
    </w:p>
    <w:p w:rsidR="00664393" w:rsidRPr="00A666F1" w:rsidRDefault="00EC5E5C" w:rsidP="00664393">
      <w:pPr>
        <w:pStyle w:val="ConsPlusNormal"/>
        <w:widowControl/>
        <w:ind w:right="-7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66F1">
        <w:rPr>
          <w:rFonts w:ascii="Times New Roman" w:hAnsi="Times New Roman" w:cs="Times New Roman"/>
          <w:sz w:val="26"/>
          <w:szCs w:val="26"/>
        </w:rPr>
        <w:t xml:space="preserve"> </w:t>
      </w:r>
      <w:r w:rsidR="00AA5DB8" w:rsidRPr="00A666F1">
        <w:rPr>
          <w:rFonts w:ascii="Times New Roman" w:hAnsi="Times New Roman" w:cs="Times New Roman"/>
          <w:sz w:val="26"/>
          <w:szCs w:val="26"/>
        </w:rPr>
        <w:t>3.</w:t>
      </w:r>
      <w:r w:rsidR="00C05692" w:rsidRPr="00A666F1">
        <w:rPr>
          <w:rFonts w:ascii="Times New Roman" w:hAnsi="Times New Roman" w:cs="Times New Roman"/>
          <w:sz w:val="26"/>
          <w:szCs w:val="26"/>
        </w:rPr>
        <w:t xml:space="preserve"> </w:t>
      </w:r>
      <w:r w:rsidR="00664393" w:rsidRPr="00A666F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64393" w:rsidRPr="00D94C3E" w:rsidRDefault="00664393" w:rsidP="00664393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540" w:rsidRDefault="003F3540" w:rsidP="0074446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A17AA6" w:rsidRPr="00A666F1" w:rsidRDefault="00F2395E" w:rsidP="00B939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A666F1">
        <w:rPr>
          <w:rFonts w:ascii="Times New Roman" w:hAnsi="Times New Roman" w:cs="Times New Roman"/>
          <w:sz w:val="26"/>
          <w:szCs w:val="26"/>
        </w:rPr>
        <w:t xml:space="preserve">Глава района - </w:t>
      </w:r>
      <w:r w:rsidR="00C50FC4" w:rsidRPr="00A666F1">
        <w:rPr>
          <w:rFonts w:ascii="Times New Roman" w:hAnsi="Times New Roman" w:cs="Times New Roman"/>
          <w:sz w:val="26"/>
          <w:szCs w:val="26"/>
        </w:rPr>
        <w:t>г</w:t>
      </w:r>
      <w:r w:rsidR="00304852" w:rsidRPr="00A666F1">
        <w:rPr>
          <w:rFonts w:ascii="Times New Roman" w:hAnsi="Times New Roman" w:cs="Times New Roman"/>
          <w:sz w:val="26"/>
          <w:szCs w:val="26"/>
        </w:rPr>
        <w:t>лав</w:t>
      </w:r>
      <w:r w:rsidRPr="00A666F1">
        <w:rPr>
          <w:rFonts w:ascii="Times New Roman" w:hAnsi="Times New Roman" w:cs="Times New Roman"/>
          <w:sz w:val="26"/>
          <w:szCs w:val="26"/>
        </w:rPr>
        <w:t>а</w:t>
      </w:r>
      <w:r w:rsidR="00304852" w:rsidRPr="00A666F1">
        <w:rPr>
          <w:rFonts w:ascii="Times New Roman" w:hAnsi="Times New Roman" w:cs="Times New Roman"/>
          <w:sz w:val="26"/>
          <w:szCs w:val="26"/>
        </w:rPr>
        <w:t xml:space="preserve"> А</w:t>
      </w:r>
      <w:r w:rsidR="0054777C" w:rsidRPr="00A666F1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4777C" w:rsidRPr="00A666F1" w:rsidRDefault="0054777C" w:rsidP="00B939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A666F1">
        <w:rPr>
          <w:rFonts w:ascii="Times New Roman" w:hAnsi="Times New Roman" w:cs="Times New Roman"/>
          <w:sz w:val="26"/>
          <w:szCs w:val="26"/>
        </w:rPr>
        <w:t xml:space="preserve">Яковлевского </w:t>
      </w:r>
      <w:r w:rsidR="00A17AA6" w:rsidRPr="00A666F1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Н.В.Вязовик</w:t>
      </w:r>
    </w:p>
    <w:p w:rsidR="00F2395E" w:rsidRPr="00A666F1" w:rsidRDefault="00F2395E" w:rsidP="00B939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F0E10" w:rsidRDefault="00DF0E10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66F1" w:rsidRDefault="00A666F1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66F1" w:rsidRDefault="00A666F1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66F1" w:rsidRDefault="00A666F1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393" w:rsidRDefault="00664393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6270" w:rsidRDefault="00A86270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6270" w:rsidRDefault="00A86270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6270" w:rsidRDefault="00A86270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6270" w:rsidRDefault="00A86270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393" w:rsidRDefault="00664393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395E" w:rsidRPr="00236BB2" w:rsidRDefault="00F2395E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2F73" w:rsidRPr="00236BB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722F5" w:rsidRPr="00236BB2" w:rsidRDefault="003722F5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 xml:space="preserve">к </w:t>
      </w:r>
      <w:r w:rsidR="00AA5DB8" w:rsidRPr="00236BB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722F5" w:rsidRPr="00236BB2" w:rsidRDefault="003722F5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>Администрации Яковлевского</w:t>
      </w:r>
    </w:p>
    <w:p w:rsidR="003722F5" w:rsidRPr="00236BB2" w:rsidRDefault="003722F5" w:rsidP="00F239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6BB2" w:rsidRPr="00236BB2" w:rsidRDefault="00F020DE" w:rsidP="00236B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6BB2">
        <w:rPr>
          <w:rFonts w:ascii="Times New Roman" w:hAnsi="Times New Roman" w:cs="Times New Roman"/>
          <w:sz w:val="24"/>
          <w:szCs w:val="24"/>
        </w:rPr>
        <w:t>от</w:t>
      </w:r>
      <w:r w:rsidR="00EC5E5C" w:rsidRPr="00236BB2">
        <w:rPr>
          <w:rFonts w:ascii="Times New Roman" w:hAnsi="Times New Roman" w:cs="Times New Roman"/>
          <w:sz w:val="24"/>
          <w:szCs w:val="24"/>
        </w:rPr>
        <w:t>_</w:t>
      </w:r>
      <w:r w:rsidR="002A4E58" w:rsidRPr="002A4E58">
        <w:rPr>
          <w:rFonts w:ascii="Times New Roman" w:hAnsi="Times New Roman" w:cs="Times New Roman"/>
          <w:sz w:val="24"/>
          <w:szCs w:val="24"/>
          <w:u w:val="single"/>
        </w:rPr>
        <w:t>23.05.2019</w:t>
      </w:r>
      <w:r w:rsidR="00236BB2" w:rsidRPr="00236BB2">
        <w:rPr>
          <w:rFonts w:ascii="Times New Roman" w:hAnsi="Times New Roman" w:cs="Times New Roman"/>
          <w:sz w:val="24"/>
          <w:szCs w:val="24"/>
        </w:rPr>
        <w:t>_№</w:t>
      </w:r>
      <w:r w:rsidR="002A4E58">
        <w:rPr>
          <w:rFonts w:ascii="Times New Roman" w:hAnsi="Times New Roman" w:cs="Times New Roman"/>
          <w:sz w:val="24"/>
          <w:szCs w:val="24"/>
        </w:rPr>
        <w:t xml:space="preserve"> </w:t>
      </w:r>
      <w:r w:rsidR="002A4E58" w:rsidRPr="002A4E58">
        <w:rPr>
          <w:rFonts w:ascii="Times New Roman" w:hAnsi="Times New Roman" w:cs="Times New Roman"/>
          <w:sz w:val="24"/>
          <w:szCs w:val="24"/>
          <w:u w:val="single"/>
        </w:rPr>
        <w:t>203</w:t>
      </w:r>
    </w:p>
    <w:p w:rsidR="00236BB2" w:rsidRDefault="00236BB2" w:rsidP="00236BB2">
      <w:pPr>
        <w:rPr>
          <w:b/>
          <w:szCs w:val="26"/>
        </w:rPr>
      </w:pPr>
      <w:bookmarkStart w:id="0" w:name="P47"/>
      <w:bookmarkEnd w:id="0"/>
    </w:p>
    <w:p w:rsidR="00664393" w:rsidRPr="003E0A81" w:rsidRDefault="00664393" w:rsidP="00A6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0A81">
        <w:rPr>
          <w:rFonts w:ascii="Times New Roman" w:hAnsi="Times New Roman"/>
          <w:b/>
          <w:color w:val="000000"/>
          <w:sz w:val="28"/>
          <w:szCs w:val="28"/>
        </w:rPr>
        <w:t>Инвестиционная декларация (меморандум)</w:t>
      </w:r>
      <w:r w:rsidR="00A666F1" w:rsidRPr="003E0A81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</w:t>
      </w:r>
      <w:r w:rsidRPr="003E0A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4393" w:rsidRPr="003E0A81" w:rsidRDefault="00664393" w:rsidP="00A6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0A81">
        <w:rPr>
          <w:rFonts w:ascii="Times New Roman" w:hAnsi="Times New Roman"/>
          <w:b/>
          <w:color w:val="000000"/>
          <w:sz w:val="28"/>
          <w:szCs w:val="28"/>
        </w:rPr>
        <w:t>Яковлевско</w:t>
      </w:r>
      <w:r w:rsidR="00A666F1" w:rsidRPr="003E0A81">
        <w:rPr>
          <w:rFonts w:ascii="Times New Roman" w:hAnsi="Times New Roman"/>
          <w:b/>
          <w:color w:val="000000"/>
          <w:sz w:val="28"/>
          <w:szCs w:val="28"/>
        </w:rPr>
        <w:t>го муниципального района на 2019</w:t>
      </w:r>
      <w:r w:rsidRPr="003E0A8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664393" w:rsidRDefault="00664393" w:rsidP="00664393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64393" w:rsidRPr="003E0A81" w:rsidRDefault="00664393" w:rsidP="006643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E0A81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 w:rsidRPr="003E0A81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3E0A81">
        <w:rPr>
          <w:rFonts w:ascii="Times New Roman" w:hAnsi="Times New Roman"/>
          <w:b/>
          <w:color w:val="000000"/>
          <w:sz w:val="26"/>
          <w:szCs w:val="26"/>
        </w:rPr>
        <w:t>. Общие положения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1. Инвестиционная декларация (меморандум) </w:t>
      </w:r>
      <w:r w:rsidR="00A666F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A666F1">
        <w:rPr>
          <w:rFonts w:ascii="Times New Roman" w:hAnsi="Times New Roman"/>
          <w:color w:val="000000"/>
          <w:sz w:val="24"/>
          <w:szCs w:val="24"/>
        </w:rPr>
        <w:t>Яковлевского муниципального района(далее – Инвестиционная декларация) устанавливает приоритетные направления инвестиционной политики и инвестиционной деятельности на территории Яковлевского муниципального района, гарантии и обязательства органов местного сам</w:t>
      </w:r>
      <w:r w:rsidRPr="00A666F1">
        <w:rPr>
          <w:rFonts w:ascii="Times New Roman" w:hAnsi="Times New Roman"/>
          <w:color w:val="000000"/>
          <w:sz w:val="24"/>
          <w:szCs w:val="24"/>
        </w:rPr>
        <w:t>о</w:t>
      </w:r>
      <w:r w:rsidRPr="00A666F1">
        <w:rPr>
          <w:rFonts w:ascii="Times New Roman" w:hAnsi="Times New Roman"/>
          <w:color w:val="000000"/>
          <w:sz w:val="24"/>
          <w:szCs w:val="24"/>
        </w:rPr>
        <w:t>управления Яковлевского муниципального района по обеспечению прав инвесторов, а также основные меры муниципальной поддержки инвестиционной деятельности.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2. Коллегиальным совещательным и консультативно-экспертным органом по вопросам реализации инвестиционной деятельности на территории Яковлевского муниципального района является Совет по улучшению инвестиционного климата и развития предпринимательства при Главе Яковлевского муниципального района.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 Ответственность за реализацию отдельных положений настоящей Инв</w:t>
      </w:r>
      <w:r w:rsidRPr="00A666F1">
        <w:rPr>
          <w:rFonts w:ascii="Times New Roman" w:hAnsi="Times New Roman"/>
          <w:color w:val="000000"/>
          <w:sz w:val="24"/>
          <w:szCs w:val="24"/>
        </w:rPr>
        <w:t>е</w:t>
      </w:r>
      <w:r w:rsidRPr="00A666F1">
        <w:rPr>
          <w:rFonts w:ascii="Times New Roman" w:hAnsi="Times New Roman"/>
          <w:color w:val="000000"/>
          <w:sz w:val="24"/>
          <w:szCs w:val="24"/>
        </w:rPr>
        <w:t>стиционной декларации в пределах своих полномочий несут структурные подразделения Администрации Яковлевского муниципального района, осуществляющие и содействующие реализации инвестиционных проектов на территории Яковлевского муниципального района.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4. Информация о планах и результатах инвестиционной деятельности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на территории Яковлевского муниципального района формируется  </w:t>
      </w:r>
      <w:r w:rsidRPr="00A666F1">
        <w:rPr>
          <w:rFonts w:ascii="Times New Roman" w:hAnsi="Times New Roman"/>
          <w:color w:val="000000"/>
          <w:sz w:val="24"/>
          <w:szCs w:val="24"/>
        </w:rPr>
        <w:t>ежегодно и размещается на оф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>ициальном сайте Администрации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3E0A8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3E0A8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>. Направления инвестицио</w:t>
      </w:r>
      <w:r w:rsidR="00A97F98" w:rsidRPr="003E0A81">
        <w:rPr>
          <w:rFonts w:ascii="Times New Roman" w:hAnsi="Times New Roman"/>
          <w:b/>
          <w:color w:val="000000"/>
          <w:sz w:val="24"/>
          <w:szCs w:val="24"/>
        </w:rPr>
        <w:t>нной политики Администрации Яковлевского муниципального района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1. Основными направлениями инвестиционной </w:t>
      </w:r>
      <w:r w:rsidR="00A666F1">
        <w:rPr>
          <w:rFonts w:ascii="Times New Roman" w:hAnsi="Times New Roman"/>
          <w:color w:val="000000"/>
          <w:sz w:val="24"/>
          <w:szCs w:val="24"/>
        </w:rPr>
        <w:t xml:space="preserve">политики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Администрации Яковлевского муниципального района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1.1. Совершенствование муниципального нормативного правового регул</w:t>
      </w:r>
      <w:r w:rsidRPr="00A666F1">
        <w:rPr>
          <w:rFonts w:ascii="Times New Roman" w:hAnsi="Times New Roman"/>
          <w:color w:val="000000"/>
          <w:sz w:val="24"/>
          <w:szCs w:val="24"/>
        </w:rPr>
        <w:t>и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рования в сфере инвестиционной деятельности в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>Администрации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1.2. Формирование благоприятного и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>нвестиционного климата на терри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тории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>1.3. Создание благоприятной административной и деловой среды, снижение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административных барьеров для субъектов инвестиционной деятельност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1.4. Развитие инвестиционной инфраструктуры.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1.5. Формирование положи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t xml:space="preserve">тельного инвестиционного имиджа  Яковлевского </w:t>
      </w:r>
      <w:r w:rsidR="00A97F98" w:rsidRPr="00A666F1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1.6. Содействие субъектам инвестиционной деятельности в реализации проектов, отвечающих приоритетным направлениям со</w:t>
      </w:r>
      <w:r w:rsidR="00662E43" w:rsidRPr="00A666F1">
        <w:rPr>
          <w:rFonts w:ascii="Times New Roman" w:hAnsi="Times New Roman"/>
          <w:color w:val="000000"/>
          <w:sz w:val="24"/>
          <w:szCs w:val="24"/>
        </w:rPr>
        <w:t>циально-экономического развития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1.7. Формирование условий для притока инвестици</w:t>
      </w:r>
      <w:r w:rsidR="00662E43" w:rsidRPr="00A666F1">
        <w:rPr>
          <w:rFonts w:ascii="Times New Roman" w:hAnsi="Times New Roman"/>
          <w:color w:val="000000"/>
          <w:sz w:val="24"/>
          <w:szCs w:val="24"/>
        </w:rPr>
        <w:t xml:space="preserve">онных ресурсов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и новых технологий в экономику </w:t>
      </w:r>
      <w:r w:rsidR="00662E43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1.8. Информационное освещение инвестиционных возможностей посре</w:t>
      </w:r>
      <w:r w:rsidRPr="00A666F1">
        <w:rPr>
          <w:rFonts w:ascii="Times New Roman" w:hAnsi="Times New Roman"/>
          <w:color w:val="000000"/>
          <w:sz w:val="24"/>
          <w:szCs w:val="24"/>
        </w:rPr>
        <w:t>д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ствам размещения информации в сети «Интернет»,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>в том числе обеспечение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 принципа «обратной связи с потенциальным инвестором». 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2. Направления инвестиционной политики,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 xml:space="preserve"> определенные настоящей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Инвестиционной декларацией, могут быть скорректированы с учетом новых приоритетов социально-экономического развития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="003F013B" w:rsidRPr="00A666F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>либо изменений действующего законодательства.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3. Приоритетными направлениями инвестиционной политики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>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D36EA">
        <w:rPr>
          <w:rFonts w:ascii="Times New Roman" w:hAnsi="Times New Roman"/>
          <w:color w:val="000000"/>
          <w:sz w:val="24"/>
          <w:szCs w:val="24"/>
        </w:rPr>
        <w:t>Строительство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объектов образования</w:t>
      </w:r>
      <w:r w:rsidR="001D36EA">
        <w:rPr>
          <w:rFonts w:ascii="Times New Roman" w:hAnsi="Times New Roman"/>
          <w:color w:val="000000"/>
          <w:sz w:val="24"/>
          <w:szCs w:val="24"/>
        </w:rPr>
        <w:t>, спорта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и культуры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3.2. Благоустройство территории </w:t>
      </w:r>
      <w:r w:rsidR="003F013B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 </w:t>
      </w:r>
      <w:r w:rsidRPr="00A666F1">
        <w:rPr>
          <w:rFonts w:ascii="Times New Roman" w:hAnsi="Times New Roman"/>
          <w:color w:val="000000"/>
          <w:sz w:val="24"/>
          <w:szCs w:val="24"/>
        </w:rPr>
        <w:t>(создание и благоустройство парков и скверов).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3.3. Ликвидация ветхого и аварийного жилья.</w:t>
      </w:r>
    </w:p>
    <w:p w:rsidR="00664393" w:rsidRPr="00A666F1" w:rsidRDefault="00664393" w:rsidP="00D94C3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Развитие сельского хозяйства</w:t>
      </w:r>
    </w:p>
    <w:p w:rsidR="00664393" w:rsidRPr="003E0A8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3E0A81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. Принципы взаимодействия органов местного </w:t>
      </w:r>
      <w:r w:rsidR="00D94C3E" w:rsidRPr="003E0A81">
        <w:rPr>
          <w:rFonts w:ascii="Times New Roman" w:hAnsi="Times New Roman"/>
          <w:b/>
          <w:color w:val="000000"/>
          <w:sz w:val="24"/>
          <w:szCs w:val="24"/>
        </w:rPr>
        <w:t xml:space="preserve">самоуправления  Яковлевского муниципального района 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>с субъектами предпринимательской и инвестиционной деятельности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1. Ключевым принципом инвестиционной политики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Администрации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является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взаимная ответственность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органов местного самоуправления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и субъектов инвестиционной деятельности, а также сбала</w:t>
      </w:r>
      <w:r w:rsidRPr="00A666F1">
        <w:rPr>
          <w:rFonts w:ascii="Times New Roman" w:hAnsi="Times New Roman"/>
          <w:color w:val="000000"/>
          <w:sz w:val="24"/>
          <w:szCs w:val="24"/>
        </w:rPr>
        <w:t>н</w:t>
      </w:r>
      <w:r w:rsidRPr="00A666F1">
        <w:rPr>
          <w:rFonts w:ascii="Times New Roman" w:hAnsi="Times New Roman"/>
          <w:color w:val="000000"/>
          <w:sz w:val="24"/>
          <w:szCs w:val="24"/>
        </w:rPr>
        <w:t>сированность интересов.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2. Основными принципами взаимодействия органов местного самоупра</w:t>
      </w:r>
      <w:r w:rsidRPr="00A666F1">
        <w:rPr>
          <w:rFonts w:ascii="Times New Roman" w:hAnsi="Times New Roman"/>
          <w:color w:val="000000"/>
          <w:sz w:val="24"/>
          <w:szCs w:val="24"/>
        </w:rPr>
        <w:t>в</w:t>
      </w:r>
      <w:r w:rsidRPr="00A666F1">
        <w:rPr>
          <w:rFonts w:ascii="Times New Roman" w:hAnsi="Times New Roman"/>
          <w:color w:val="000000"/>
          <w:sz w:val="24"/>
          <w:szCs w:val="24"/>
        </w:rPr>
        <w:t>ления с субъектами предпринимательской и инвести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ционной деятельности на территории 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, являются: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>2.1. Принцип равенства – не дискриминирующий подход ко всем субъектам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 инвестиционной деятельности.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2.2. Принцип вовлеченности – участие субъектов предпринимательской </w:t>
      </w: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>и инвестиционной деятельности в процессе принятия решений органов местного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самоуправления и оценки их реализации.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2.3. Принцип прозрачности – общедоступнос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ть документированной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информации органов местного самоуправления.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2.4. Внедрение лучших практик – ориентация административных проц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едур 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A666F1">
        <w:rPr>
          <w:rFonts w:ascii="Times New Roman" w:hAnsi="Times New Roman"/>
          <w:color w:val="000000"/>
          <w:sz w:val="24"/>
          <w:szCs w:val="24"/>
        </w:rPr>
        <w:lastRenderedPageBreak/>
        <w:t>регулирования на лучшую с точки зрения интересов субъектов предприним</w:t>
      </w:r>
      <w:r w:rsidRPr="00A666F1">
        <w:rPr>
          <w:rFonts w:ascii="Times New Roman" w:hAnsi="Times New Roman"/>
          <w:color w:val="000000"/>
          <w:sz w:val="24"/>
          <w:szCs w:val="24"/>
        </w:rPr>
        <w:t>а</w:t>
      </w:r>
      <w:r w:rsidRPr="00A666F1">
        <w:rPr>
          <w:rFonts w:ascii="Times New Roman" w:hAnsi="Times New Roman"/>
          <w:color w:val="000000"/>
          <w:sz w:val="24"/>
          <w:szCs w:val="24"/>
        </w:rPr>
        <w:t>тельской и инвестиционной деятельности практику взаимодействия с субъе</w:t>
      </w:r>
      <w:r w:rsidRPr="00A666F1">
        <w:rPr>
          <w:rFonts w:ascii="Times New Roman" w:hAnsi="Times New Roman"/>
          <w:color w:val="000000"/>
          <w:sz w:val="24"/>
          <w:szCs w:val="24"/>
        </w:rPr>
        <w:t>к</w:t>
      </w:r>
      <w:r w:rsidRPr="00A666F1">
        <w:rPr>
          <w:rFonts w:ascii="Times New Roman" w:hAnsi="Times New Roman"/>
          <w:color w:val="000000"/>
          <w:sz w:val="24"/>
          <w:szCs w:val="24"/>
        </w:rPr>
        <w:t>тами предпринимательской и инвестиционной деятельности.</w:t>
      </w:r>
    </w:p>
    <w:p w:rsidR="00664393" w:rsidRPr="003E0A8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3E0A81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. Обязательства </w:t>
      </w:r>
      <w:r w:rsidR="00D94C3E" w:rsidRPr="003E0A81">
        <w:rPr>
          <w:rFonts w:ascii="Times New Roman" w:hAnsi="Times New Roman"/>
          <w:b/>
          <w:color w:val="000000"/>
          <w:sz w:val="24"/>
          <w:szCs w:val="24"/>
        </w:rPr>
        <w:t>Администрации Яковлевского муниципального района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 по обеспечению и защите прав инвесторов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D36EA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 </w:t>
      </w:r>
      <w:r w:rsidRPr="00A666F1">
        <w:rPr>
          <w:rFonts w:ascii="Times New Roman" w:hAnsi="Times New Roman"/>
          <w:color w:val="000000"/>
          <w:sz w:val="24"/>
          <w:szCs w:val="24"/>
        </w:rPr>
        <w:t>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D36EA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, учитывая положения Инвестиционной декларации при осуществлении правотворческой и правоприменительной деятельнос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ти, в равной степени </w:t>
      </w:r>
      <w:r w:rsidRPr="00A666F1">
        <w:rPr>
          <w:rFonts w:ascii="Times New Roman" w:hAnsi="Times New Roman"/>
          <w:color w:val="000000"/>
          <w:sz w:val="24"/>
          <w:szCs w:val="24"/>
        </w:rPr>
        <w:t>принимает меры по обеспечению благоприятного инвестиционног</w:t>
      </w:r>
      <w:r w:rsidR="001D36EA">
        <w:rPr>
          <w:rFonts w:ascii="Times New Roman" w:hAnsi="Times New Roman"/>
          <w:color w:val="000000"/>
          <w:sz w:val="24"/>
          <w:szCs w:val="24"/>
        </w:rPr>
        <w:t>о климата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 В соответствии с действующим за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конодательством Российской Феде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рации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Администрация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гарантирует всем субъектам инвестиционной деятельности обеспечение и защиту их прав и интересов: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3.1. Равное отношение ко всем субъектам инвестиционной деятельности.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3.2. Участие субъектов инвестиционной деятельности в процессе принятия решений и оценке их реализации.</w:t>
      </w:r>
    </w:p>
    <w:p w:rsidR="00664393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666F1">
        <w:rPr>
          <w:rFonts w:ascii="Times New Roman" w:hAnsi="Times New Roman"/>
          <w:color w:val="000000"/>
          <w:sz w:val="24"/>
          <w:szCs w:val="24"/>
        </w:rPr>
        <w:t>3.3. Отсутствие ограничений в реализации своих про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ектов в соответствии </w:t>
      </w:r>
      <w:r w:rsidRPr="00A666F1">
        <w:rPr>
          <w:rFonts w:ascii="Times New Roman" w:hAnsi="Times New Roman"/>
          <w:color w:val="000000"/>
          <w:sz w:val="24"/>
          <w:szCs w:val="24"/>
        </w:rPr>
        <w:t>с действующим законодательством.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pacing w:val="-6"/>
          <w:sz w:val="24"/>
          <w:szCs w:val="24"/>
        </w:rPr>
        <w:t>3.4. В целях оперативного решения возникающих в процессе инвестиционной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деятельности вопросов, в случае возникновения о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бстоятельств, связанных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 с нарушением сроков и условий доступа к механизмам поддержки и реализации инвестиционных проектов, возможность обратиться к Главе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Администрации Яковлевского муниципального района</w:t>
      </w:r>
      <w:r w:rsidRPr="00A666F1">
        <w:rPr>
          <w:rFonts w:ascii="Times New Roman" w:hAnsi="Times New Roman"/>
          <w:color w:val="000000"/>
          <w:sz w:val="24"/>
          <w:szCs w:val="24"/>
        </w:rPr>
        <w:t>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 xml:space="preserve">3.5. Принятие административных процедур, ориентированных на результаты </w:t>
      </w:r>
      <w:r w:rsidRPr="00A666F1">
        <w:rPr>
          <w:rFonts w:ascii="Times New Roman" w:hAnsi="Times New Roman"/>
          <w:color w:val="000000"/>
          <w:sz w:val="24"/>
          <w:szCs w:val="24"/>
        </w:rPr>
        <w:t>лучших практик взаимодействия между органами ме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стного самоуправления </w:t>
      </w:r>
      <w:r w:rsidRPr="00A666F1">
        <w:rPr>
          <w:rFonts w:ascii="Times New Roman" w:hAnsi="Times New Roman"/>
          <w:color w:val="000000"/>
          <w:sz w:val="24"/>
          <w:szCs w:val="24"/>
        </w:rPr>
        <w:t>и субъектами инвестиционной деятельности.</w:t>
      </w:r>
    </w:p>
    <w:p w:rsidR="00664393" w:rsidRPr="00A666F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66F1">
        <w:rPr>
          <w:rFonts w:ascii="Times New Roman" w:hAnsi="Times New Roman"/>
          <w:color w:val="000000"/>
          <w:spacing w:val="-4"/>
          <w:sz w:val="24"/>
          <w:szCs w:val="24"/>
        </w:rPr>
        <w:t>3.6. Невмешательство органами местного самоуправления и должностными</w:t>
      </w:r>
      <w:r w:rsidRPr="00A666F1">
        <w:rPr>
          <w:rFonts w:ascii="Times New Roman" w:hAnsi="Times New Roman"/>
          <w:color w:val="000000"/>
          <w:sz w:val="24"/>
          <w:szCs w:val="24"/>
        </w:rPr>
        <w:t xml:space="preserve"> лицами в административно-хозяйственну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>ю деятельность инвестора, заклю</w:t>
      </w:r>
      <w:r w:rsidRPr="00A666F1">
        <w:rPr>
          <w:rFonts w:ascii="Times New Roman" w:hAnsi="Times New Roman"/>
          <w:color w:val="000000"/>
          <w:sz w:val="24"/>
          <w:szCs w:val="24"/>
        </w:rPr>
        <w:t>чение инвестором договоров (контрактов), выбор п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артнеров, подрядчиков, </w:t>
      </w:r>
      <w:r w:rsidRPr="00A666F1">
        <w:rPr>
          <w:rFonts w:ascii="Times New Roman" w:hAnsi="Times New Roman"/>
          <w:color w:val="000000"/>
          <w:sz w:val="24"/>
          <w:szCs w:val="24"/>
        </w:rPr>
        <w:t>поставщиков, определение обязательств.</w:t>
      </w:r>
    </w:p>
    <w:p w:rsidR="00664393" w:rsidRPr="003E0A81" w:rsidRDefault="00664393" w:rsidP="006643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3E0A81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. Обязательства </w:t>
      </w:r>
      <w:r w:rsidR="00D94C3E" w:rsidRPr="003E0A81">
        <w:rPr>
          <w:rFonts w:ascii="Times New Roman" w:hAnsi="Times New Roman"/>
          <w:b/>
          <w:color w:val="000000"/>
          <w:sz w:val="24"/>
          <w:szCs w:val="24"/>
        </w:rPr>
        <w:t>Администрации Яковлевского муниципального района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 по осуществлению мер, направленных на сокращение сро</w:t>
      </w:r>
      <w:r w:rsidR="00D94C3E" w:rsidRPr="003E0A81">
        <w:rPr>
          <w:rFonts w:ascii="Times New Roman" w:hAnsi="Times New Roman"/>
          <w:b/>
          <w:color w:val="000000"/>
          <w:sz w:val="24"/>
          <w:szCs w:val="24"/>
        </w:rPr>
        <w:t>ков</w:t>
      </w:r>
      <w:r w:rsidRPr="003E0A81">
        <w:rPr>
          <w:rFonts w:ascii="Times New Roman" w:hAnsi="Times New Roman"/>
          <w:b/>
          <w:color w:val="000000"/>
          <w:sz w:val="24"/>
          <w:szCs w:val="24"/>
        </w:rPr>
        <w:t xml:space="preserve"> и упрощение процедур выдачи разрешительной документации для инвесторов</w:t>
      </w:r>
    </w:p>
    <w:p w:rsidR="00236BB2" w:rsidRPr="00A666F1" w:rsidRDefault="001D36EA" w:rsidP="00A666F1">
      <w:pPr>
        <w:tabs>
          <w:tab w:val="left" w:pos="804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Яковлевского муниципального района </w:t>
      </w:r>
      <w:r w:rsidR="00664393" w:rsidRPr="00A666F1">
        <w:rPr>
          <w:rFonts w:ascii="Times New Roman" w:hAnsi="Times New Roman"/>
          <w:color w:val="000000"/>
          <w:sz w:val="24"/>
          <w:szCs w:val="24"/>
        </w:rPr>
        <w:t xml:space="preserve">обязуется осуществлять меры, направленные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на сокращение сроков </w:t>
      </w:r>
      <w:r w:rsidR="00664393" w:rsidRPr="00A666F1">
        <w:rPr>
          <w:rFonts w:ascii="Times New Roman" w:hAnsi="Times New Roman"/>
          <w:color w:val="000000"/>
          <w:sz w:val="24"/>
          <w:szCs w:val="24"/>
        </w:rPr>
        <w:t xml:space="preserve"> и упрощение процедур выдачи разрешительной документации для инвесторов, в рамках требований действующего законодательства,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в целях обеспечения  </w:t>
      </w:r>
      <w:r w:rsidR="00664393" w:rsidRPr="00A666F1">
        <w:rPr>
          <w:rFonts w:ascii="Times New Roman" w:hAnsi="Times New Roman"/>
          <w:color w:val="000000"/>
          <w:sz w:val="24"/>
          <w:szCs w:val="24"/>
        </w:rPr>
        <w:t xml:space="preserve">благоприятного инвестиционного климата в </w:t>
      </w:r>
      <w:r w:rsidR="00D94C3E" w:rsidRPr="00A666F1">
        <w:rPr>
          <w:rFonts w:ascii="Times New Roman" w:hAnsi="Times New Roman"/>
          <w:color w:val="000000"/>
          <w:sz w:val="24"/>
          <w:szCs w:val="24"/>
        </w:rPr>
        <w:t xml:space="preserve"> Яковлевском муниципальном районе</w:t>
      </w:r>
      <w:r w:rsidR="00664393" w:rsidRPr="00A666F1">
        <w:rPr>
          <w:rFonts w:ascii="Times New Roman" w:hAnsi="Times New Roman"/>
          <w:color w:val="000000"/>
          <w:sz w:val="24"/>
          <w:szCs w:val="24"/>
        </w:rPr>
        <w:t>, создания открытой информационной среды для инвесторов и создани</w:t>
      </w:r>
      <w:r>
        <w:rPr>
          <w:rFonts w:ascii="Times New Roman" w:hAnsi="Times New Roman"/>
          <w:color w:val="000000"/>
          <w:sz w:val="24"/>
          <w:szCs w:val="24"/>
        </w:rPr>
        <w:t>я механизмов, обеспечи</w:t>
      </w:r>
      <w:r w:rsidR="00664393" w:rsidRPr="00A666F1">
        <w:rPr>
          <w:rFonts w:ascii="Times New Roman" w:hAnsi="Times New Roman"/>
          <w:color w:val="000000"/>
          <w:sz w:val="24"/>
          <w:szCs w:val="24"/>
        </w:rPr>
        <w:t>вающих повышение инвестиционной привлекательности.</w:t>
      </w:r>
    </w:p>
    <w:sectPr w:rsidR="00236BB2" w:rsidRPr="00A666F1" w:rsidSect="003F3540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EF7"/>
    <w:multiLevelType w:val="hybridMultilevel"/>
    <w:tmpl w:val="1054C642"/>
    <w:lvl w:ilvl="0" w:tplc="D24AF002">
      <w:start w:val="1"/>
      <w:numFmt w:val="decimal"/>
      <w:lvlText w:val="%1."/>
      <w:lvlJc w:val="left"/>
      <w:pPr>
        <w:ind w:left="160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67354C"/>
    <w:multiLevelType w:val="hybridMultilevel"/>
    <w:tmpl w:val="2770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4777C"/>
    <w:rsid w:val="00014760"/>
    <w:rsid w:val="000169A1"/>
    <w:rsid w:val="00025A3A"/>
    <w:rsid w:val="0003188E"/>
    <w:rsid w:val="00040385"/>
    <w:rsid w:val="00047E29"/>
    <w:rsid w:val="0005501B"/>
    <w:rsid w:val="00057ADB"/>
    <w:rsid w:val="00060C84"/>
    <w:rsid w:val="00071915"/>
    <w:rsid w:val="0007320A"/>
    <w:rsid w:val="000A304D"/>
    <w:rsid w:val="000C1D59"/>
    <w:rsid w:val="000C3C9B"/>
    <w:rsid w:val="000C69EB"/>
    <w:rsid w:val="000D2D47"/>
    <w:rsid w:val="000F0782"/>
    <w:rsid w:val="000F1FA1"/>
    <w:rsid w:val="00100A65"/>
    <w:rsid w:val="00107FC1"/>
    <w:rsid w:val="00122E49"/>
    <w:rsid w:val="001301C5"/>
    <w:rsid w:val="0014119D"/>
    <w:rsid w:val="00153B96"/>
    <w:rsid w:val="0015510B"/>
    <w:rsid w:val="00165618"/>
    <w:rsid w:val="00165CAF"/>
    <w:rsid w:val="00174ED7"/>
    <w:rsid w:val="001846EB"/>
    <w:rsid w:val="00197B1E"/>
    <w:rsid w:val="001A3AE2"/>
    <w:rsid w:val="001A6E7B"/>
    <w:rsid w:val="001C37A0"/>
    <w:rsid w:val="001D36EA"/>
    <w:rsid w:val="001E266C"/>
    <w:rsid w:val="001E6F3B"/>
    <w:rsid w:val="001E74D2"/>
    <w:rsid w:val="00236BB2"/>
    <w:rsid w:val="0024470F"/>
    <w:rsid w:val="00247553"/>
    <w:rsid w:val="00251F39"/>
    <w:rsid w:val="002535F7"/>
    <w:rsid w:val="00256CE9"/>
    <w:rsid w:val="0026330D"/>
    <w:rsid w:val="002677C4"/>
    <w:rsid w:val="002846F1"/>
    <w:rsid w:val="00293C31"/>
    <w:rsid w:val="002A4E58"/>
    <w:rsid w:val="002B0C9E"/>
    <w:rsid w:val="002B2530"/>
    <w:rsid w:val="002C579C"/>
    <w:rsid w:val="002C5CE3"/>
    <w:rsid w:val="002C6BE8"/>
    <w:rsid w:val="002D17A0"/>
    <w:rsid w:val="002D6952"/>
    <w:rsid w:val="002E0F9A"/>
    <w:rsid w:val="002E5965"/>
    <w:rsid w:val="00304852"/>
    <w:rsid w:val="00312FB5"/>
    <w:rsid w:val="00316BD7"/>
    <w:rsid w:val="00322FFD"/>
    <w:rsid w:val="00323890"/>
    <w:rsid w:val="00326E20"/>
    <w:rsid w:val="00355DBF"/>
    <w:rsid w:val="003722F5"/>
    <w:rsid w:val="00375722"/>
    <w:rsid w:val="00384BD9"/>
    <w:rsid w:val="00387D33"/>
    <w:rsid w:val="003A20E7"/>
    <w:rsid w:val="003B063C"/>
    <w:rsid w:val="003B4A4A"/>
    <w:rsid w:val="003D2E1E"/>
    <w:rsid w:val="003E0A81"/>
    <w:rsid w:val="003E0FAC"/>
    <w:rsid w:val="003E18FB"/>
    <w:rsid w:val="003E199C"/>
    <w:rsid w:val="003F013B"/>
    <w:rsid w:val="003F3540"/>
    <w:rsid w:val="00414A24"/>
    <w:rsid w:val="0042126B"/>
    <w:rsid w:val="004239ED"/>
    <w:rsid w:val="0046404F"/>
    <w:rsid w:val="00465C9E"/>
    <w:rsid w:val="00474A79"/>
    <w:rsid w:val="004801E6"/>
    <w:rsid w:val="004A5C6B"/>
    <w:rsid w:val="004D11E1"/>
    <w:rsid w:val="004D26B3"/>
    <w:rsid w:val="004F083C"/>
    <w:rsid w:val="004F6479"/>
    <w:rsid w:val="00514600"/>
    <w:rsid w:val="00531F2D"/>
    <w:rsid w:val="0054777C"/>
    <w:rsid w:val="005551DA"/>
    <w:rsid w:val="0056154A"/>
    <w:rsid w:val="00561DF4"/>
    <w:rsid w:val="005876B8"/>
    <w:rsid w:val="005A02B8"/>
    <w:rsid w:val="005A0EED"/>
    <w:rsid w:val="005A145B"/>
    <w:rsid w:val="005B4EED"/>
    <w:rsid w:val="005D4405"/>
    <w:rsid w:val="00602FE2"/>
    <w:rsid w:val="00613778"/>
    <w:rsid w:val="00622A9F"/>
    <w:rsid w:val="006314D5"/>
    <w:rsid w:val="00632116"/>
    <w:rsid w:val="00633A6E"/>
    <w:rsid w:val="00643A51"/>
    <w:rsid w:val="006523D4"/>
    <w:rsid w:val="0066270C"/>
    <w:rsid w:val="00662E43"/>
    <w:rsid w:val="00663F42"/>
    <w:rsid w:val="00664393"/>
    <w:rsid w:val="006665B5"/>
    <w:rsid w:val="00684013"/>
    <w:rsid w:val="00684CDA"/>
    <w:rsid w:val="00691888"/>
    <w:rsid w:val="006C007B"/>
    <w:rsid w:val="006C75FC"/>
    <w:rsid w:val="006E483F"/>
    <w:rsid w:val="006F1632"/>
    <w:rsid w:val="006F175D"/>
    <w:rsid w:val="006F31EC"/>
    <w:rsid w:val="006F4DFD"/>
    <w:rsid w:val="00712FCA"/>
    <w:rsid w:val="00723916"/>
    <w:rsid w:val="00723D6E"/>
    <w:rsid w:val="0072574B"/>
    <w:rsid w:val="0073027B"/>
    <w:rsid w:val="00740DCA"/>
    <w:rsid w:val="00744469"/>
    <w:rsid w:val="00747C47"/>
    <w:rsid w:val="00763D54"/>
    <w:rsid w:val="00775BE8"/>
    <w:rsid w:val="007775B8"/>
    <w:rsid w:val="0078576F"/>
    <w:rsid w:val="00786774"/>
    <w:rsid w:val="00786810"/>
    <w:rsid w:val="007E2F73"/>
    <w:rsid w:val="007E7664"/>
    <w:rsid w:val="00826339"/>
    <w:rsid w:val="008369ED"/>
    <w:rsid w:val="00844ED3"/>
    <w:rsid w:val="008615BE"/>
    <w:rsid w:val="0086407D"/>
    <w:rsid w:val="00872123"/>
    <w:rsid w:val="00886642"/>
    <w:rsid w:val="00890D5F"/>
    <w:rsid w:val="008A7181"/>
    <w:rsid w:val="008E0945"/>
    <w:rsid w:val="008E0B01"/>
    <w:rsid w:val="0090088B"/>
    <w:rsid w:val="009105BE"/>
    <w:rsid w:val="00930E4F"/>
    <w:rsid w:val="00941BB9"/>
    <w:rsid w:val="00943194"/>
    <w:rsid w:val="0094716A"/>
    <w:rsid w:val="00947EC1"/>
    <w:rsid w:val="00965CBF"/>
    <w:rsid w:val="00982FC1"/>
    <w:rsid w:val="00990F3E"/>
    <w:rsid w:val="009939AB"/>
    <w:rsid w:val="0099421B"/>
    <w:rsid w:val="009A0C58"/>
    <w:rsid w:val="009B4FA3"/>
    <w:rsid w:val="009C1525"/>
    <w:rsid w:val="009C31CA"/>
    <w:rsid w:val="009C7D0E"/>
    <w:rsid w:val="009D127B"/>
    <w:rsid w:val="009E4E8A"/>
    <w:rsid w:val="00A02E58"/>
    <w:rsid w:val="00A12557"/>
    <w:rsid w:val="00A17AA6"/>
    <w:rsid w:val="00A21E1D"/>
    <w:rsid w:val="00A22B0D"/>
    <w:rsid w:val="00A251E4"/>
    <w:rsid w:val="00A304FB"/>
    <w:rsid w:val="00A42C3A"/>
    <w:rsid w:val="00A503A1"/>
    <w:rsid w:val="00A536C2"/>
    <w:rsid w:val="00A666F1"/>
    <w:rsid w:val="00A820C3"/>
    <w:rsid w:val="00A8590D"/>
    <w:rsid w:val="00A86270"/>
    <w:rsid w:val="00A945A6"/>
    <w:rsid w:val="00A97F98"/>
    <w:rsid w:val="00AA3D43"/>
    <w:rsid w:val="00AA5DB8"/>
    <w:rsid w:val="00AB131A"/>
    <w:rsid w:val="00AC326F"/>
    <w:rsid w:val="00AF50E8"/>
    <w:rsid w:val="00AF7F1C"/>
    <w:rsid w:val="00B013D8"/>
    <w:rsid w:val="00B06CE7"/>
    <w:rsid w:val="00B22B9A"/>
    <w:rsid w:val="00B26DFE"/>
    <w:rsid w:val="00B277BB"/>
    <w:rsid w:val="00B553A9"/>
    <w:rsid w:val="00B76622"/>
    <w:rsid w:val="00B923E6"/>
    <w:rsid w:val="00B939B0"/>
    <w:rsid w:val="00BA7EA8"/>
    <w:rsid w:val="00BB5936"/>
    <w:rsid w:val="00BC00EB"/>
    <w:rsid w:val="00BC6476"/>
    <w:rsid w:val="00BD32D2"/>
    <w:rsid w:val="00BD65AE"/>
    <w:rsid w:val="00BF1C13"/>
    <w:rsid w:val="00BF4A9C"/>
    <w:rsid w:val="00BF72AC"/>
    <w:rsid w:val="00BF7C33"/>
    <w:rsid w:val="00C03D00"/>
    <w:rsid w:val="00C05692"/>
    <w:rsid w:val="00C2576F"/>
    <w:rsid w:val="00C50FC4"/>
    <w:rsid w:val="00C56493"/>
    <w:rsid w:val="00C609E9"/>
    <w:rsid w:val="00C60A72"/>
    <w:rsid w:val="00C61635"/>
    <w:rsid w:val="00C658B9"/>
    <w:rsid w:val="00C76779"/>
    <w:rsid w:val="00C822EC"/>
    <w:rsid w:val="00CC1A16"/>
    <w:rsid w:val="00CD5311"/>
    <w:rsid w:val="00CD7330"/>
    <w:rsid w:val="00CE2816"/>
    <w:rsid w:val="00CF12E1"/>
    <w:rsid w:val="00CF3653"/>
    <w:rsid w:val="00CF5C91"/>
    <w:rsid w:val="00D279A8"/>
    <w:rsid w:val="00D30AA3"/>
    <w:rsid w:val="00D33F23"/>
    <w:rsid w:val="00D37864"/>
    <w:rsid w:val="00D508E4"/>
    <w:rsid w:val="00D51AEA"/>
    <w:rsid w:val="00D64C2C"/>
    <w:rsid w:val="00D670C1"/>
    <w:rsid w:val="00D7078A"/>
    <w:rsid w:val="00D73030"/>
    <w:rsid w:val="00D76A64"/>
    <w:rsid w:val="00D90AD9"/>
    <w:rsid w:val="00D94C3E"/>
    <w:rsid w:val="00DA4FD4"/>
    <w:rsid w:val="00DA7A9A"/>
    <w:rsid w:val="00DB4883"/>
    <w:rsid w:val="00DC152B"/>
    <w:rsid w:val="00DD45FF"/>
    <w:rsid w:val="00DE7288"/>
    <w:rsid w:val="00DE7661"/>
    <w:rsid w:val="00DF0E10"/>
    <w:rsid w:val="00E03E15"/>
    <w:rsid w:val="00E0782A"/>
    <w:rsid w:val="00E3759E"/>
    <w:rsid w:val="00E43061"/>
    <w:rsid w:val="00E500EE"/>
    <w:rsid w:val="00E67063"/>
    <w:rsid w:val="00E73120"/>
    <w:rsid w:val="00E91448"/>
    <w:rsid w:val="00EA286C"/>
    <w:rsid w:val="00EC1FCF"/>
    <w:rsid w:val="00EC5E5C"/>
    <w:rsid w:val="00EC6580"/>
    <w:rsid w:val="00ED5637"/>
    <w:rsid w:val="00ED56C4"/>
    <w:rsid w:val="00ED624B"/>
    <w:rsid w:val="00F00FB8"/>
    <w:rsid w:val="00F020DE"/>
    <w:rsid w:val="00F2395E"/>
    <w:rsid w:val="00F47156"/>
    <w:rsid w:val="00F514E3"/>
    <w:rsid w:val="00F61CC9"/>
    <w:rsid w:val="00F65701"/>
    <w:rsid w:val="00F73042"/>
    <w:rsid w:val="00F84468"/>
    <w:rsid w:val="00FC1735"/>
    <w:rsid w:val="00FE6FE6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777C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4777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4777C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777C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4777C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54777C"/>
    <w:rPr>
      <w:sz w:val="32"/>
      <w:szCs w:val="32"/>
      <w:lang w:val="ru-RU" w:eastAsia="ru-RU" w:bidi="ar-SA"/>
    </w:rPr>
  </w:style>
  <w:style w:type="paragraph" w:customStyle="1" w:styleId="ConsPlusNormal">
    <w:name w:val="ConsPlusNormal"/>
    <w:rsid w:val="00547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60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2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95E"/>
    <w:pPr>
      <w:ind w:left="708"/>
    </w:pPr>
  </w:style>
  <w:style w:type="table" w:styleId="a6">
    <w:name w:val="Table Grid"/>
    <w:basedOn w:val="a1"/>
    <w:rsid w:val="00E7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36BB2"/>
    <w:rPr>
      <w:color w:val="0000FF"/>
      <w:u w:val="single"/>
    </w:rPr>
  </w:style>
  <w:style w:type="paragraph" w:customStyle="1" w:styleId="Standard">
    <w:name w:val="Standard"/>
    <w:uiPriority w:val="99"/>
    <w:rsid w:val="00664393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A49DF6312E14C078E904F7A473B19B695B4CC24E29BC0DC48B8E9574C6D29654803A0F33A5F9A1A50C720Z1ND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09A49DF6312E14C078E904F7A473B19B793BDC92DE29BC0DC48B8E9574C6D29654803A0F33A5F9A1A50C720Z1N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209A49DF6312E14C07909D591619341BBDCAB9C92DEACC9A804EEFB6074A387B25165AF0B5715298064CC7220A65C964ZEN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09A49DF6312E14C078E904F7A473B1ABF97B5CC25E29BC0DC48B8E9574C6D29654803A0F33A5F9A1A50C720Z1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E9B1-E2EB-4219-BF01-EE7D3B5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9436</CharactersWithSpaces>
  <SharedDoc>false</SharedDoc>
  <HLinks>
    <vt:vector size="24" baseType="variant"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Лунина</cp:lastModifiedBy>
  <cp:revision>2</cp:revision>
  <cp:lastPrinted>2019-05-23T01:34:00Z</cp:lastPrinted>
  <dcterms:created xsi:type="dcterms:W3CDTF">2019-05-24T02:17:00Z</dcterms:created>
  <dcterms:modified xsi:type="dcterms:W3CDTF">2019-05-24T02:17:00Z</dcterms:modified>
</cp:coreProperties>
</file>