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BE3" w:rsidRPr="00B05B2E" w:rsidRDefault="00271B34" w:rsidP="004934D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Информация в</w:t>
      </w:r>
      <w:r w:rsidR="00B05B2E" w:rsidRPr="00B05B2E">
        <w:rPr>
          <w:rFonts w:ascii="Times New Roman" w:hAnsi="Times New Roman" w:cs="Times New Roman"/>
          <w:sz w:val="28"/>
          <w:szCs w:val="28"/>
        </w:rPr>
        <w:t xml:space="preserve"> рамках реализации Федеральн</w:t>
      </w:r>
      <w:r w:rsidR="001372D4">
        <w:rPr>
          <w:rFonts w:ascii="Times New Roman" w:hAnsi="Times New Roman" w:cs="Times New Roman"/>
          <w:sz w:val="28"/>
          <w:szCs w:val="28"/>
        </w:rPr>
        <w:t>ого</w:t>
      </w:r>
      <w:r w:rsidR="00B05B2E" w:rsidRPr="00B05B2E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1372D4">
        <w:rPr>
          <w:rFonts w:ascii="Times New Roman" w:hAnsi="Times New Roman" w:cs="Times New Roman"/>
          <w:sz w:val="28"/>
          <w:szCs w:val="28"/>
        </w:rPr>
        <w:t>а</w:t>
      </w:r>
      <w:r w:rsidR="00B05B2E" w:rsidRPr="00B05B2E">
        <w:rPr>
          <w:rFonts w:ascii="Times New Roman" w:hAnsi="Times New Roman" w:cs="Times New Roman"/>
          <w:sz w:val="28"/>
          <w:szCs w:val="28"/>
        </w:rPr>
        <w:t xml:space="preserve"> от 1 мая 2016 № 119-ФЗ  «Об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Федерации»</w:t>
      </w:r>
      <w:r w:rsidR="00B05B2E">
        <w:rPr>
          <w:rFonts w:ascii="Times New Roman" w:hAnsi="Times New Roman" w:cs="Times New Roman"/>
          <w:sz w:val="28"/>
          <w:szCs w:val="28"/>
        </w:rPr>
        <w:t xml:space="preserve"> </w:t>
      </w:r>
      <w:r w:rsidR="006B302A">
        <w:rPr>
          <w:rFonts w:ascii="Times New Roman" w:hAnsi="Times New Roman" w:cs="Times New Roman"/>
          <w:sz w:val="28"/>
          <w:szCs w:val="28"/>
        </w:rPr>
        <w:t xml:space="preserve"> по состоянию</w:t>
      </w:r>
      <w:r w:rsidR="00DC5A63">
        <w:rPr>
          <w:rFonts w:ascii="Times New Roman" w:hAnsi="Times New Roman" w:cs="Times New Roman"/>
          <w:sz w:val="28"/>
          <w:szCs w:val="28"/>
        </w:rPr>
        <w:t xml:space="preserve"> </w:t>
      </w:r>
      <w:r w:rsidR="00B500F3">
        <w:rPr>
          <w:rFonts w:ascii="Times New Roman" w:hAnsi="Times New Roman" w:cs="Times New Roman"/>
          <w:sz w:val="28"/>
          <w:szCs w:val="28"/>
        </w:rPr>
        <w:t>на</w:t>
      </w:r>
      <w:r w:rsidR="0088296E" w:rsidRPr="00B05B2E">
        <w:rPr>
          <w:rFonts w:ascii="Times New Roman" w:hAnsi="Times New Roman" w:cs="Times New Roman"/>
          <w:sz w:val="28"/>
          <w:szCs w:val="28"/>
        </w:rPr>
        <w:t xml:space="preserve"> </w:t>
      </w:r>
      <w:r w:rsidR="006B302A">
        <w:rPr>
          <w:rFonts w:ascii="Times New Roman" w:hAnsi="Times New Roman" w:cs="Times New Roman"/>
          <w:sz w:val="28"/>
          <w:szCs w:val="28"/>
        </w:rPr>
        <w:t xml:space="preserve"> 01.01.2019 </w:t>
      </w:r>
      <w:r w:rsidR="00CB68F8">
        <w:rPr>
          <w:rFonts w:ascii="Times New Roman" w:hAnsi="Times New Roman" w:cs="Times New Roman"/>
          <w:sz w:val="28"/>
          <w:szCs w:val="28"/>
        </w:rPr>
        <w:t>г.</w:t>
      </w:r>
      <w:proofErr w:type="gramEnd"/>
    </w:p>
    <w:tbl>
      <w:tblPr>
        <w:tblStyle w:val="a4"/>
        <w:tblW w:w="9481" w:type="dxa"/>
        <w:tblLook w:val="04A0"/>
      </w:tblPr>
      <w:tblGrid>
        <w:gridCol w:w="817"/>
        <w:gridCol w:w="5387"/>
        <w:gridCol w:w="1559"/>
        <w:gridCol w:w="1718"/>
      </w:tblGrid>
      <w:tr w:rsidR="004B0FCA" w:rsidRPr="004B0FCA" w:rsidTr="004E4DAD">
        <w:tc>
          <w:tcPr>
            <w:tcW w:w="817" w:type="dxa"/>
          </w:tcPr>
          <w:p w:rsidR="00DC5A63" w:rsidRDefault="00DC5A63" w:rsidP="00DC5A63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4B0FCA" w:rsidRPr="004B0FCA" w:rsidRDefault="004B0FCA" w:rsidP="00DC5A63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4B0FCA">
              <w:rPr>
                <w:rFonts w:ascii="Times New Roman" w:hAnsi="Times New Roman" w:cs="Times New Roman"/>
                <w:sz w:val="26"/>
                <w:szCs w:val="24"/>
              </w:rPr>
              <w:t>№</w:t>
            </w:r>
            <w:proofErr w:type="spellStart"/>
            <w:proofErr w:type="gramStart"/>
            <w:r w:rsidRPr="004B0FCA">
              <w:rPr>
                <w:rFonts w:ascii="Times New Roman" w:hAnsi="Times New Roman" w:cs="Times New Roman"/>
                <w:sz w:val="26"/>
                <w:szCs w:val="24"/>
              </w:rPr>
              <w:t>п</w:t>
            </w:r>
            <w:proofErr w:type="spellEnd"/>
            <w:proofErr w:type="gramEnd"/>
            <w:r w:rsidRPr="004B0FCA">
              <w:rPr>
                <w:rFonts w:ascii="Times New Roman" w:hAnsi="Times New Roman" w:cs="Times New Roman"/>
                <w:sz w:val="26"/>
                <w:szCs w:val="24"/>
              </w:rPr>
              <w:t>/</w:t>
            </w:r>
            <w:proofErr w:type="spellStart"/>
            <w:r w:rsidRPr="004B0FCA">
              <w:rPr>
                <w:rFonts w:ascii="Times New Roman" w:hAnsi="Times New Roman" w:cs="Times New Roman"/>
                <w:sz w:val="26"/>
                <w:szCs w:val="24"/>
              </w:rPr>
              <w:t>п</w:t>
            </w:r>
            <w:proofErr w:type="spellEnd"/>
          </w:p>
        </w:tc>
        <w:tc>
          <w:tcPr>
            <w:tcW w:w="5387" w:type="dxa"/>
          </w:tcPr>
          <w:p w:rsidR="00DC5A63" w:rsidRDefault="00DC5A63" w:rsidP="00DC5A63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4B0FCA" w:rsidRPr="004B0FCA" w:rsidRDefault="004B0FCA" w:rsidP="00DC5A63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4B0FCA">
              <w:rPr>
                <w:rFonts w:ascii="Times New Roman" w:hAnsi="Times New Roman" w:cs="Times New Roman"/>
                <w:sz w:val="26"/>
                <w:szCs w:val="24"/>
              </w:rPr>
              <w:t>наименование</w:t>
            </w:r>
          </w:p>
        </w:tc>
        <w:tc>
          <w:tcPr>
            <w:tcW w:w="1559" w:type="dxa"/>
          </w:tcPr>
          <w:p w:rsidR="004B0FCA" w:rsidRPr="004B0FCA" w:rsidRDefault="004B0FCA" w:rsidP="00DC5A63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4B0FCA">
              <w:rPr>
                <w:rFonts w:ascii="Times New Roman" w:hAnsi="Times New Roman" w:cs="Times New Roman"/>
                <w:sz w:val="26"/>
                <w:szCs w:val="24"/>
              </w:rPr>
              <w:t>за весь период</w:t>
            </w:r>
            <w:r w:rsidR="00DC5A63">
              <w:rPr>
                <w:rFonts w:ascii="Times New Roman" w:hAnsi="Times New Roman" w:cs="Times New Roman"/>
                <w:sz w:val="26"/>
                <w:szCs w:val="24"/>
              </w:rPr>
              <w:t xml:space="preserve"> реализации закона</w:t>
            </w:r>
          </w:p>
        </w:tc>
        <w:tc>
          <w:tcPr>
            <w:tcW w:w="1718" w:type="dxa"/>
          </w:tcPr>
          <w:p w:rsidR="00DC5A63" w:rsidRDefault="00DC5A63" w:rsidP="00DC5A63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4B0FCA" w:rsidRPr="004B0FCA" w:rsidRDefault="00EB1997" w:rsidP="00DC5A63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01.01.2017 31.12</w:t>
            </w:r>
            <w:r w:rsidR="004B0FCA" w:rsidRPr="004B0FCA">
              <w:rPr>
                <w:rFonts w:ascii="Times New Roman" w:hAnsi="Times New Roman" w:cs="Times New Roman"/>
                <w:sz w:val="26"/>
                <w:szCs w:val="24"/>
              </w:rPr>
              <w:t>.201</w:t>
            </w:r>
            <w:r w:rsidR="00B903C1">
              <w:rPr>
                <w:rFonts w:ascii="Times New Roman" w:hAnsi="Times New Roman" w:cs="Times New Roman"/>
                <w:sz w:val="26"/>
                <w:szCs w:val="24"/>
              </w:rPr>
              <w:t>8</w:t>
            </w:r>
          </w:p>
        </w:tc>
      </w:tr>
      <w:tr w:rsidR="004B0FCA" w:rsidRPr="004B0FCA" w:rsidTr="004E4DAD">
        <w:tc>
          <w:tcPr>
            <w:tcW w:w="817" w:type="dxa"/>
          </w:tcPr>
          <w:p w:rsidR="004B0FCA" w:rsidRPr="004B0FCA" w:rsidRDefault="004B0FCA" w:rsidP="004E4DA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4B0FCA">
              <w:rPr>
                <w:rFonts w:ascii="Times New Roman" w:hAnsi="Times New Roman" w:cs="Times New Roman"/>
                <w:sz w:val="26"/>
                <w:szCs w:val="24"/>
              </w:rPr>
              <w:t>1</w:t>
            </w:r>
          </w:p>
        </w:tc>
        <w:tc>
          <w:tcPr>
            <w:tcW w:w="5387" w:type="dxa"/>
          </w:tcPr>
          <w:p w:rsidR="004B0FCA" w:rsidRPr="004B0FCA" w:rsidRDefault="004B0FCA" w:rsidP="00764D62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4B0FCA">
              <w:rPr>
                <w:rFonts w:ascii="Times New Roman" w:hAnsi="Times New Roman" w:cs="Times New Roman"/>
                <w:sz w:val="26"/>
                <w:szCs w:val="24"/>
              </w:rPr>
              <w:t xml:space="preserve">Количество поступивших </w:t>
            </w:r>
            <w:r w:rsidR="00764D62" w:rsidRPr="004B0FCA">
              <w:rPr>
                <w:rFonts w:ascii="Times New Roman" w:hAnsi="Times New Roman" w:cs="Times New Roman"/>
                <w:sz w:val="26"/>
                <w:szCs w:val="24"/>
              </w:rPr>
              <w:t xml:space="preserve">заявлений </w:t>
            </w:r>
            <w:r w:rsidRPr="004B0FCA">
              <w:rPr>
                <w:rFonts w:ascii="Times New Roman" w:hAnsi="Times New Roman" w:cs="Times New Roman"/>
                <w:sz w:val="26"/>
                <w:szCs w:val="24"/>
              </w:rPr>
              <w:t>в органы местного самоуправления в рамках реализации Закона о Дальневосточном гектаре</w:t>
            </w:r>
          </w:p>
        </w:tc>
        <w:tc>
          <w:tcPr>
            <w:tcW w:w="1559" w:type="dxa"/>
          </w:tcPr>
          <w:p w:rsidR="004B0FCA" w:rsidRPr="004B0FCA" w:rsidRDefault="004B0FCA" w:rsidP="004E4DA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4B0FCA" w:rsidRPr="004B0FCA" w:rsidRDefault="00716A3A" w:rsidP="004E4DA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46</w:t>
            </w:r>
            <w:r w:rsidR="00EB1997">
              <w:rPr>
                <w:rFonts w:ascii="Times New Roman" w:hAnsi="Times New Roman" w:cs="Times New Roman"/>
                <w:sz w:val="26"/>
                <w:szCs w:val="24"/>
              </w:rPr>
              <w:t>3</w:t>
            </w:r>
          </w:p>
        </w:tc>
        <w:tc>
          <w:tcPr>
            <w:tcW w:w="1718" w:type="dxa"/>
          </w:tcPr>
          <w:p w:rsidR="004B0FCA" w:rsidRPr="004B0FCA" w:rsidRDefault="004B0FCA" w:rsidP="004E4DA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4B0FCA" w:rsidRPr="004B0FCA" w:rsidRDefault="00D2413A" w:rsidP="004E4DA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4</w:t>
            </w:r>
            <w:r w:rsidR="00716A3A">
              <w:rPr>
                <w:rFonts w:ascii="Times New Roman" w:hAnsi="Times New Roman" w:cs="Times New Roman"/>
                <w:sz w:val="26"/>
                <w:szCs w:val="24"/>
              </w:rPr>
              <w:t>3</w:t>
            </w:r>
            <w:r w:rsidR="00EB1997">
              <w:rPr>
                <w:rFonts w:ascii="Times New Roman" w:hAnsi="Times New Roman" w:cs="Times New Roman"/>
                <w:sz w:val="26"/>
                <w:szCs w:val="24"/>
              </w:rPr>
              <w:t>4</w:t>
            </w:r>
          </w:p>
        </w:tc>
      </w:tr>
      <w:tr w:rsidR="004B0FCA" w:rsidRPr="004B0FCA" w:rsidTr="004E4DAD">
        <w:tc>
          <w:tcPr>
            <w:tcW w:w="817" w:type="dxa"/>
          </w:tcPr>
          <w:p w:rsidR="004B0FCA" w:rsidRPr="004B0FCA" w:rsidRDefault="004B0FCA" w:rsidP="004E4DA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4B0FCA">
              <w:rPr>
                <w:rFonts w:ascii="Times New Roman" w:hAnsi="Times New Roman" w:cs="Times New Roman"/>
                <w:sz w:val="26"/>
                <w:szCs w:val="24"/>
              </w:rPr>
              <w:t>2</w:t>
            </w:r>
          </w:p>
        </w:tc>
        <w:tc>
          <w:tcPr>
            <w:tcW w:w="5387" w:type="dxa"/>
          </w:tcPr>
          <w:p w:rsidR="004B0FCA" w:rsidRPr="004B0FCA" w:rsidRDefault="004B0FCA" w:rsidP="004E4DAD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4B0FCA">
              <w:rPr>
                <w:rFonts w:ascii="Times New Roman" w:hAnsi="Times New Roman" w:cs="Times New Roman"/>
                <w:sz w:val="26"/>
                <w:szCs w:val="24"/>
              </w:rPr>
              <w:t>Количество заявлений, находящихся в стадии рассмотрения (по которым не приняты решения об утверждении схем, о направлении заявителям проектов договоров, о приостановлении рассмотрения)</w:t>
            </w:r>
          </w:p>
        </w:tc>
        <w:tc>
          <w:tcPr>
            <w:tcW w:w="1559" w:type="dxa"/>
          </w:tcPr>
          <w:p w:rsidR="004B0FCA" w:rsidRPr="004B0FCA" w:rsidRDefault="004B0FCA" w:rsidP="004E4DA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DC5A63" w:rsidRDefault="00DC5A63" w:rsidP="004E4DA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4B0FCA" w:rsidRPr="004B0FCA" w:rsidRDefault="00716A3A" w:rsidP="004E4DA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3</w:t>
            </w:r>
          </w:p>
        </w:tc>
        <w:tc>
          <w:tcPr>
            <w:tcW w:w="1718" w:type="dxa"/>
          </w:tcPr>
          <w:p w:rsidR="004B0FCA" w:rsidRPr="004B0FCA" w:rsidRDefault="004B0FCA" w:rsidP="004E4DA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DC5A63" w:rsidRDefault="00DC5A63" w:rsidP="004E4DA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4B0FCA" w:rsidRPr="004B0FCA" w:rsidRDefault="00716A3A" w:rsidP="004E4DA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3</w:t>
            </w:r>
          </w:p>
        </w:tc>
      </w:tr>
      <w:tr w:rsidR="004B0FCA" w:rsidRPr="004B0FCA" w:rsidTr="004E4DAD">
        <w:tc>
          <w:tcPr>
            <w:tcW w:w="817" w:type="dxa"/>
          </w:tcPr>
          <w:p w:rsidR="004B0FCA" w:rsidRPr="004B0FCA" w:rsidRDefault="004B0FCA" w:rsidP="004E4DA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4B0FCA">
              <w:rPr>
                <w:rFonts w:ascii="Times New Roman" w:hAnsi="Times New Roman" w:cs="Times New Roman"/>
                <w:sz w:val="26"/>
                <w:szCs w:val="24"/>
              </w:rPr>
              <w:t>3</w:t>
            </w:r>
          </w:p>
          <w:p w:rsidR="004B0FCA" w:rsidRPr="004B0FCA" w:rsidRDefault="004B0FCA" w:rsidP="004E4DA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5387" w:type="dxa"/>
          </w:tcPr>
          <w:p w:rsidR="004B0FCA" w:rsidRPr="004B0FCA" w:rsidRDefault="004B0FCA" w:rsidP="004E4DAD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4B0FCA">
              <w:rPr>
                <w:rFonts w:ascii="Times New Roman" w:hAnsi="Times New Roman" w:cs="Times New Roman"/>
                <w:sz w:val="26"/>
                <w:szCs w:val="24"/>
              </w:rPr>
              <w:t>Количество отклонённых заявлений</w:t>
            </w:r>
          </w:p>
        </w:tc>
        <w:tc>
          <w:tcPr>
            <w:tcW w:w="1559" w:type="dxa"/>
          </w:tcPr>
          <w:p w:rsidR="004B0FCA" w:rsidRPr="004B0FCA" w:rsidRDefault="004B0FCA" w:rsidP="004E4DA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4B0FCA">
              <w:rPr>
                <w:rFonts w:ascii="Times New Roman" w:hAnsi="Times New Roman" w:cs="Times New Roman"/>
                <w:sz w:val="26"/>
                <w:szCs w:val="24"/>
              </w:rPr>
              <w:t>10</w:t>
            </w:r>
            <w:r w:rsidR="00716A3A">
              <w:rPr>
                <w:rFonts w:ascii="Times New Roman" w:hAnsi="Times New Roman" w:cs="Times New Roman"/>
                <w:sz w:val="26"/>
                <w:szCs w:val="24"/>
              </w:rPr>
              <w:t>7</w:t>
            </w:r>
          </w:p>
        </w:tc>
        <w:tc>
          <w:tcPr>
            <w:tcW w:w="1718" w:type="dxa"/>
          </w:tcPr>
          <w:p w:rsidR="004B0FCA" w:rsidRPr="004B0FCA" w:rsidRDefault="00B903C1" w:rsidP="004E4DA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9</w:t>
            </w:r>
            <w:r w:rsidR="00716A3A">
              <w:rPr>
                <w:rFonts w:ascii="Times New Roman" w:hAnsi="Times New Roman" w:cs="Times New Roman"/>
                <w:sz w:val="26"/>
                <w:szCs w:val="24"/>
              </w:rPr>
              <w:t>2</w:t>
            </w:r>
          </w:p>
        </w:tc>
      </w:tr>
      <w:tr w:rsidR="004B0FCA" w:rsidRPr="004B0FCA" w:rsidTr="004E4DAD">
        <w:tc>
          <w:tcPr>
            <w:tcW w:w="817" w:type="dxa"/>
          </w:tcPr>
          <w:p w:rsidR="004B0FCA" w:rsidRPr="004B0FCA" w:rsidRDefault="004B0FCA" w:rsidP="004E4DA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4B0FCA">
              <w:rPr>
                <w:rFonts w:ascii="Times New Roman" w:hAnsi="Times New Roman" w:cs="Times New Roman"/>
                <w:sz w:val="26"/>
                <w:szCs w:val="24"/>
              </w:rPr>
              <w:t>4</w:t>
            </w:r>
          </w:p>
        </w:tc>
        <w:tc>
          <w:tcPr>
            <w:tcW w:w="5387" w:type="dxa"/>
          </w:tcPr>
          <w:p w:rsidR="004B0FCA" w:rsidRPr="004B0FCA" w:rsidRDefault="004B0FCA" w:rsidP="004E4DAD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4B0FCA">
              <w:rPr>
                <w:rFonts w:ascii="Times New Roman" w:hAnsi="Times New Roman" w:cs="Times New Roman"/>
                <w:sz w:val="26"/>
                <w:szCs w:val="24"/>
              </w:rPr>
              <w:t>Количество возвращённых заявлений</w:t>
            </w:r>
          </w:p>
          <w:p w:rsidR="004B0FCA" w:rsidRPr="004B0FCA" w:rsidRDefault="004B0FCA" w:rsidP="004E4DAD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1559" w:type="dxa"/>
          </w:tcPr>
          <w:p w:rsidR="004B0FCA" w:rsidRPr="004B0FCA" w:rsidRDefault="00763BD0" w:rsidP="004E4DA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7</w:t>
            </w:r>
          </w:p>
        </w:tc>
        <w:tc>
          <w:tcPr>
            <w:tcW w:w="1718" w:type="dxa"/>
          </w:tcPr>
          <w:p w:rsidR="004B0FCA" w:rsidRPr="004B0FCA" w:rsidRDefault="005254AC" w:rsidP="004E4DA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6</w:t>
            </w:r>
          </w:p>
        </w:tc>
      </w:tr>
      <w:tr w:rsidR="004B0FCA" w:rsidRPr="004B0FCA" w:rsidTr="004E4DAD">
        <w:tc>
          <w:tcPr>
            <w:tcW w:w="817" w:type="dxa"/>
          </w:tcPr>
          <w:p w:rsidR="004B0FCA" w:rsidRPr="004B0FCA" w:rsidRDefault="004B0FCA" w:rsidP="004E4DA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4B0FCA">
              <w:rPr>
                <w:rFonts w:ascii="Times New Roman" w:hAnsi="Times New Roman" w:cs="Times New Roman"/>
                <w:sz w:val="26"/>
                <w:szCs w:val="24"/>
              </w:rPr>
              <w:t>5</w:t>
            </w:r>
          </w:p>
        </w:tc>
        <w:tc>
          <w:tcPr>
            <w:tcW w:w="5387" w:type="dxa"/>
          </w:tcPr>
          <w:p w:rsidR="004B0FCA" w:rsidRPr="004B0FCA" w:rsidRDefault="004B0FCA" w:rsidP="004E4DAD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4B0FCA">
              <w:rPr>
                <w:rFonts w:ascii="Times New Roman" w:hAnsi="Times New Roman" w:cs="Times New Roman"/>
                <w:sz w:val="26"/>
                <w:szCs w:val="24"/>
              </w:rPr>
              <w:t>Количество заявлений, аннулированных заявителями</w:t>
            </w:r>
          </w:p>
        </w:tc>
        <w:tc>
          <w:tcPr>
            <w:tcW w:w="1559" w:type="dxa"/>
          </w:tcPr>
          <w:p w:rsidR="004B0FCA" w:rsidRPr="004B0FCA" w:rsidRDefault="004B0FCA" w:rsidP="004E4DA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4B0FCA" w:rsidRPr="004B0FCA" w:rsidRDefault="00763BD0" w:rsidP="004E4DA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10</w:t>
            </w:r>
            <w:r w:rsidR="00EB1997">
              <w:rPr>
                <w:rFonts w:ascii="Times New Roman" w:hAnsi="Times New Roman" w:cs="Times New Roman"/>
                <w:sz w:val="26"/>
                <w:szCs w:val="24"/>
              </w:rPr>
              <w:t>7</w:t>
            </w:r>
          </w:p>
        </w:tc>
        <w:tc>
          <w:tcPr>
            <w:tcW w:w="1718" w:type="dxa"/>
          </w:tcPr>
          <w:p w:rsidR="004B0FCA" w:rsidRPr="004B0FCA" w:rsidRDefault="004B0FCA" w:rsidP="004E4DA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4B0FCA" w:rsidRPr="004B0FCA" w:rsidRDefault="005254AC" w:rsidP="004E4DA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9</w:t>
            </w:r>
            <w:r w:rsidR="00EB1997">
              <w:rPr>
                <w:rFonts w:ascii="Times New Roman" w:hAnsi="Times New Roman" w:cs="Times New Roman"/>
                <w:sz w:val="26"/>
                <w:szCs w:val="24"/>
              </w:rPr>
              <w:t>6</w:t>
            </w:r>
          </w:p>
        </w:tc>
      </w:tr>
      <w:tr w:rsidR="004B0FCA" w:rsidRPr="004B0FCA" w:rsidTr="004E4DAD">
        <w:tc>
          <w:tcPr>
            <w:tcW w:w="817" w:type="dxa"/>
          </w:tcPr>
          <w:p w:rsidR="004B0FCA" w:rsidRPr="004B0FCA" w:rsidRDefault="00E82A07" w:rsidP="004E4DA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6</w:t>
            </w:r>
          </w:p>
        </w:tc>
        <w:tc>
          <w:tcPr>
            <w:tcW w:w="5387" w:type="dxa"/>
          </w:tcPr>
          <w:p w:rsidR="004B0FCA" w:rsidRPr="00E82A07" w:rsidRDefault="00F6658B" w:rsidP="004E4DAD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4B0FCA">
              <w:rPr>
                <w:rFonts w:ascii="Times New Roman" w:hAnsi="Times New Roman" w:cs="Times New Roman"/>
                <w:sz w:val="26"/>
                <w:szCs w:val="24"/>
              </w:rPr>
              <w:t>Количество заявлений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, по которым заявителям направлены проекты договоров безвозмездного пользования (на подписи)</w:t>
            </w:r>
          </w:p>
        </w:tc>
        <w:tc>
          <w:tcPr>
            <w:tcW w:w="1559" w:type="dxa"/>
          </w:tcPr>
          <w:p w:rsidR="004B0FCA" w:rsidRPr="004B0FCA" w:rsidRDefault="004B0FCA" w:rsidP="00B903C1">
            <w:pPr>
              <w:spacing w:line="276" w:lineRule="auto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4B0FCA" w:rsidRPr="004B0FCA" w:rsidRDefault="00EB1997" w:rsidP="004E4DA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2</w:t>
            </w:r>
          </w:p>
        </w:tc>
        <w:tc>
          <w:tcPr>
            <w:tcW w:w="1718" w:type="dxa"/>
          </w:tcPr>
          <w:p w:rsidR="004B0FCA" w:rsidRPr="004B0FCA" w:rsidRDefault="004B0FCA" w:rsidP="004E4DA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4B0FCA" w:rsidRPr="004B0FCA" w:rsidRDefault="00EB1997" w:rsidP="004E4DA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2</w:t>
            </w:r>
          </w:p>
        </w:tc>
      </w:tr>
      <w:tr w:rsidR="004B0FCA" w:rsidRPr="004B0FCA" w:rsidTr="004E4DAD">
        <w:tc>
          <w:tcPr>
            <w:tcW w:w="817" w:type="dxa"/>
          </w:tcPr>
          <w:p w:rsidR="004B0FCA" w:rsidRPr="004B0FCA" w:rsidRDefault="00E82A07" w:rsidP="004E4DA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7</w:t>
            </w:r>
          </w:p>
        </w:tc>
        <w:tc>
          <w:tcPr>
            <w:tcW w:w="5387" w:type="dxa"/>
          </w:tcPr>
          <w:p w:rsidR="004B0FCA" w:rsidRPr="004B0FCA" w:rsidRDefault="004B0FCA" w:rsidP="004E4DAD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4B0FCA">
              <w:rPr>
                <w:rFonts w:ascii="Times New Roman" w:hAnsi="Times New Roman" w:cs="Times New Roman"/>
                <w:sz w:val="26"/>
                <w:szCs w:val="24"/>
              </w:rPr>
              <w:t>Количество заявлений, по которым заключены договоры безвозмездного пользования</w:t>
            </w:r>
          </w:p>
        </w:tc>
        <w:tc>
          <w:tcPr>
            <w:tcW w:w="1559" w:type="dxa"/>
          </w:tcPr>
          <w:p w:rsidR="004B0FCA" w:rsidRPr="004B0FCA" w:rsidRDefault="004B0FCA" w:rsidP="004E4DA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4B0FCA" w:rsidRPr="004B0FCA" w:rsidRDefault="00545155" w:rsidP="004E4DA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2</w:t>
            </w:r>
            <w:r w:rsidR="00763BD0">
              <w:rPr>
                <w:rFonts w:ascii="Times New Roman" w:hAnsi="Times New Roman" w:cs="Times New Roman"/>
                <w:sz w:val="26"/>
                <w:szCs w:val="24"/>
              </w:rPr>
              <w:t>3</w:t>
            </w:r>
            <w:r w:rsidR="00EB1997">
              <w:rPr>
                <w:rFonts w:ascii="Times New Roman" w:hAnsi="Times New Roman" w:cs="Times New Roman"/>
                <w:sz w:val="26"/>
                <w:szCs w:val="24"/>
              </w:rPr>
              <w:t>7</w:t>
            </w:r>
          </w:p>
        </w:tc>
        <w:tc>
          <w:tcPr>
            <w:tcW w:w="1718" w:type="dxa"/>
          </w:tcPr>
          <w:p w:rsidR="00B903C1" w:rsidRDefault="00B903C1" w:rsidP="004E4DA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4B0FCA" w:rsidRPr="004B0FCA" w:rsidRDefault="005254AC" w:rsidP="004E4DA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2</w:t>
            </w:r>
            <w:r w:rsidR="00716A3A">
              <w:rPr>
                <w:rFonts w:ascii="Times New Roman" w:hAnsi="Times New Roman" w:cs="Times New Roman"/>
                <w:sz w:val="26"/>
                <w:szCs w:val="24"/>
              </w:rPr>
              <w:t>3</w:t>
            </w:r>
            <w:r w:rsidR="00EB1997">
              <w:rPr>
                <w:rFonts w:ascii="Times New Roman" w:hAnsi="Times New Roman" w:cs="Times New Roman"/>
                <w:sz w:val="26"/>
                <w:szCs w:val="24"/>
              </w:rPr>
              <w:t>5</w:t>
            </w:r>
          </w:p>
        </w:tc>
      </w:tr>
      <w:tr w:rsidR="004B0FCA" w:rsidRPr="004B0FCA" w:rsidTr="004E4DAD">
        <w:tc>
          <w:tcPr>
            <w:tcW w:w="817" w:type="dxa"/>
          </w:tcPr>
          <w:p w:rsidR="004B0FCA" w:rsidRPr="004B0FCA" w:rsidRDefault="00E82A07" w:rsidP="004E4DA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8</w:t>
            </w:r>
          </w:p>
        </w:tc>
        <w:tc>
          <w:tcPr>
            <w:tcW w:w="5387" w:type="dxa"/>
          </w:tcPr>
          <w:p w:rsidR="004B0FCA" w:rsidRPr="004B0FCA" w:rsidRDefault="00F6658B" w:rsidP="00271B34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E82A07">
              <w:rPr>
                <w:rFonts w:ascii="Times New Roman" w:hAnsi="Times New Roman" w:cs="Times New Roman"/>
                <w:sz w:val="26"/>
                <w:szCs w:val="24"/>
              </w:rPr>
              <w:t>Количество заявлений, по кот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орым рассмотрение приостанавливалось</w:t>
            </w:r>
            <w:r w:rsidRPr="00E82A07">
              <w:rPr>
                <w:rFonts w:ascii="Times New Roman" w:hAnsi="Times New Roman" w:cs="Times New Roman"/>
                <w:sz w:val="26"/>
                <w:szCs w:val="24"/>
              </w:rPr>
              <w:t xml:space="preserve"> по основаниям, указанным в части 4.1 статьи 6 Закона о Дальневосточном гектаре</w:t>
            </w:r>
          </w:p>
        </w:tc>
        <w:tc>
          <w:tcPr>
            <w:tcW w:w="1559" w:type="dxa"/>
          </w:tcPr>
          <w:p w:rsidR="004B0FCA" w:rsidRPr="004B0FCA" w:rsidRDefault="004B0FCA" w:rsidP="004E4DA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4B0FCA" w:rsidRPr="004B0FCA" w:rsidRDefault="00D2413A" w:rsidP="004E4DA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2</w:t>
            </w:r>
            <w:r w:rsidR="00716A3A">
              <w:rPr>
                <w:rFonts w:ascii="Times New Roman" w:hAnsi="Times New Roman" w:cs="Times New Roman"/>
                <w:sz w:val="26"/>
                <w:szCs w:val="24"/>
              </w:rPr>
              <w:t>3</w:t>
            </w:r>
          </w:p>
        </w:tc>
        <w:tc>
          <w:tcPr>
            <w:tcW w:w="1718" w:type="dxa"/>
          </w:tcPr>
          <w:p w:rsidR="004B0FCA" w:rsidRPr="004B0FCA" w:rsidRDefault="004B0FCA" w:rsidP="004E4DA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4B0FCA" w:rsidRPr="004B0FCA" w:rsidRDefault="00D2413A" w:rsidP="004E4DA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2</w:t>
            </w:r>
            <w:r w:rsidR="00716A3A">
              <w:rPr>
                <w:rFonts w:ascii="Times New Roman" w:hAnsi="Times New Roman" w:cs="Times New Roman"/>
                <w:sz w:val="26"/>
                <w:szCs w:val="24"/>
              </w:rPr>
              <w:t>3</w:t>
            </w:r>
          </w:p>
        </w:tc>
      </w:tr>
      <w:tr w:rsidR="00271B34" w:rsidRPr="004B0FCA" w:rsidTr="004E4DAD">
        <w:tc>
          <w:tcPr>
            <w:tcW w:w="817" w:type="dxa"/>
          </w:tcPr>
          <w:p w:rsidR="00271B34" w:rsidRPr="004B0FCA" w:rsidRDefault="00E82A07" w:rsidP="004E4DAD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9</w:t>
            </w:r>
          </w:p>
        </w:tc>
        <w:tc>
          <w:tcPr>
            <w:tcW w:w="5387" w:type="dxa"/>
          </w:tcPr>
          <w:p w:rsidR="00271B34" w:rsidRPr="00271B34" w:rsidRDefault="00DC5A63" w:rsidP="00DC5A63">
            <w:pPr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П</w:t>
            </w:r>
            <w:r w:rsidRPr="00271B34">
              <w:rPr>
                <w:rFonts w:ascii="Times New Roman" w:hAnsi="Times New Roman" w:cs="Times New Roman"/>
                <w:sz w:val="26"/>
                <w:szCs w:val="28"/>
              </w:rPr>
              <w:t xml:space="preserve">еренаправлено 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>в</w:t>
            </w:r>
            <w:r w:rsidR="00271B34" w:rsidRPr="00271B34">
              <w:rPr>
                <w:rFonts w:ascii="Times New Roman" w:hAnsi="Times New Roman" w:cs="Times New Roman"/>
                <w:sz w:val="26"/>
                <w:szCs w:val="28"/>
              </w:rPr>
              <w:t xml:space="preserve"> департамент лесного хозяйства Приморского края </w:t>
            </w:r>
          </w:p>
        </w:tc>
        <w:tc>
          <w:tcPr>
            <w:tcW w:w="1559" w:type="dxa"/>
          </w:tcPr>
          <w:p w:rsidR="00271B34" w:rsidRPr="004B0FCA" w:rsidRDefault="00763BD0" w:rsidP="004E4DAD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50</w:t>
            </w:r>
          </w:p>
        </w:tc>
        <w:tc>
          <w:tcPr>
            <w:tcW w:w="1718" w:type="dxa"/>
          </w:tcPr>
          <w:p w:rsidR="00271B34" w:rsidRPr="004B0FCA" w:rsidRDefault="005254AC" w:rsidP="004E4DAD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44</w:t>
            </w:r>
          </w:p>
        </w:tc>
      </w:tr>
    </w:tbl>
    <w:p w:rsidR="006A58A4" w:rsidRDefault="006A58A4" w:rsidP="004837E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A58A4" w:rsidSect="002B3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C7A83"/>
    <w:multiLevelType w:val="hybridMultilevel"/>
    <w:tmpl w:val="2C0885C2"/>
    <w:lvl w:ilvl="0" w:tplc="EE6AE4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4B61C04"/>
    <w:multiLevelType w:val="hybridMultilevel"/>
    <w:tmpl w:val="99A0F632"/>
    <w:lvl w:ilvl="0" w:tplc="10500E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296E"/>
    <w:rsid w:val="0003595F"/>
    <w:rsid w:val="00065600"/>
    <w:rsid w:val="00092B64"/>
    <w:rsid w:val="00097683"/>
    <w:rsid w:val="000A46A2"/>
    <w:rsid w:val="000B32E3"/>
    <w:rsid w:val="001372D4"/>
    <w:rsid w:val="00145E49"/>
    <w:rsid w:val="001A51E4"/>
    <w:rsid w:val="001B503A"/>
    <w:rsid w:val="00202777"/>
    <w:rsid w:val="00220BB7"/>
    <w:rsid w:val="00227734"/>
    <w:rsid w:val="002447B1"/>
    <w:rsid w:val="00253E2A"/>
    <w:rsid w:val="00271B34"/>
    <w:rsid w:val="00291CA4"/>
    <w:rsid w:val="002B3BE3"/>
    <w:rsid w:val="003573E5"/>
    <w:rsid w:val="00366551"/>
    <w:rsid w:val="00391C36"/>
    <w:rsid w:val="003A0070"/>
    <w:rsid w:val="0041637C"/>
    <w:rsid w:val="00453880"/>
    <w:rsid w:val="0047191D"/>
    <w:rsid w:val="004837EC"/>
    <w:rsid w:val="004934D4"/>
    <w:rsid w:val="004B0FCA"/>
    <w:rsid w:val="004D1423"/>
    <w:rsid w:val="005241CE"/>
    <w:rsid w:val="005254AC"/>
    <w:rsid w:val="00545155"/>
    <w:rsid w:val="00577577"/>
    <w:rsid w:val="005869C9"/>
    <w:rsid w:val="005A5A03"/>
    <w:rsid w:val="005A5A9F"/>
    <w:rsid w:val="005D5391"/>
    <w:rsid w:val="005E27FA"/>
    <w:rsid w:val="00664D37"/>
    <w:rsid w:val="00666993"/>
    <w:rsid w:val="006A58A4"/>
    <w:rsid w:val="006B302A"/>
    <w:rsid w:val="006C2217"/>
    <w:rsid w:val="006D02CC"/>
    <w:rsid w:val="006E1D7D"/>
    <w:rsid w:val="00716A3A"/>
    <w:rsid w:val="00757A94"/>
    <w:rsid w:val="00763BD0"/>
    <w:rsid w:val="00764D62"/>
    <w:rsid w:val="00771000"/>
    <w:rsid w:val="00801C49"/>
    <w:rsid w:val="008335E8"/>
    <w:rsid w:val="00873A77"/>
    <w:rsid w:val="0088296E"/>
    <w:rsid w:val="00893C85"/>
    <w:rsid w:val="008B225B"/>
    <w:rsid w:val="008F5A54"/>
    <w:rsid w:val="00930DEC"/>
    <w:rsid w:val="00953EBA"/>
    <w:rsid w:val="00966A40"/>
    <w:rsid w:val="00A4091F"/>
    <w:rsid w:val="00A8492A"/>
    <w:rsid w:val="00A9500F"/>
    <w:rsid w:val="00AB201D"/>
    <w:rsid w:val="00AC03CD"/>
    <w:rsid w:val="00AC777B"/>
    <w:rsid w:val="00AE7580"/>
    <w:rsid w:val="00B05B2E"/>
    <w:rsid w:val="00B500F3"/>
    <w:rsid w:val="00B903C1"/>
    <w:rsid w:val="00BA5538"/>
    <w:rsid w:val="00C85CCD"/>
    <w:rsid w:val="00CA6B10"/>
    <w:rsid w:val="00CB68F8"/>
    <w:rsid w:val="00CE0B45"/>
    <w:rsid w:val="00D2413A"/>
    <w:rsid w:val="00D369EA"/>
    <w:rsid w:val="00D37C42"/>
    <w:rsid w:val="00D81CFA"/>
    <w:rsid w:val="00D83EE5"/>
    <w:rsid w:val="00DA6F3B"/>
    <w:rsid w:val="00DB6208"/>
    <w:rsid w:val="00DC309F"/>
    <w:rsid w:val="00DC5A63"/>
    <w:rsid w:val="00E82A07"/>
    <w:rsid w:val="00E82B0D"/>
    <w:rsid w:val="00EA07B5"/>
    <w:rsid w:val="00EB1997"/>
    <w:rsid w:val="00EC3FB5"/>
    <w:rsid w:val="00EF7E15"/>
    <w:rsid w:val="00F6658B"/>
    <w:rsid w:val="00F740DF"/>
    <w:rsid w:val="00F9783B"/>
    <w:rsid w:val="00FF3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B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6B10"/>
    <w:pPr>
      <w:ind w:left="720"/>
      <w:contextualSpacing/>
    </w:pPr>
  </w:style>
  <w:style w:type="table" w:styleId="a4">
    <w:name w:val="Table Grid"/>
    <w:basedOn w:val="a1"/>
    <w:uiPriority w:val="59"/>
    <w:rsid w:val="004B0FC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Корыстин_ВВ</cp:lastModifiedBy>
  <cp:revision>41</cp:revision>
  <cp:lastPrinted>2018-04-28T04:25:00Z</cp:lastPrinted>
  <dcterms:created xsi:type="dcterms:W3CDTF">2017-06-06T05:56:00Z</dcterms:created>
  <dcterms:modified xsi:type="dcterms:W3CDTF">2019-01-11T07:05:00Z</dcterms:modified>
</cp:coreProperties>
</file>