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D" w:rsidRPr="007577B5" w:rsidRDefault="0050597D" w:rsidP="005059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7B5">
        <w:rPr>
          <w:rFonts w:ascii="Times New Roman" w:hAnsi="Times New Roman" w:cs="Times New Roman"/>
        </w:rPr>
        <w:t xml:space="preserve">Главе </w:t>
      </w:r>
      <w:proofErr w:type="spellStart"/>
      <w:proofErr w:type="gramStart"/>
      <w:r w:rsidRPr="007577B5">
        <w:rPr>
          <w:rFonts w:ascii="Times New Roman" w:hAnsi="Times New Roman" w:cs="Times New Roman"/>
        </w:rPr>
        <w:t>района-главе</w:t>
      </w:r>
      <w:proofErr w:type="spellEnd"/>
      <w:proofErr w:type="gramEnd"/>
      <w:r w:rsidRPr="007577B5">
        <w:rPr>
          <w:rFonts w:ascii="Times New Roman" w:hAnsi="Times New Roman" w:cs="Times New Roman"/>
        </w:rPr>
        <w:t xml:space="preserve"> Администрации </w:t>
      </w:r>
    </w:p>
    <w:p w:rsidR="0050597D" w:rsidRPr="007577B5" w:rsidRDefault="0050597D" w:rsidP="0050597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577B5">
        <w:rPr>
          <w:rFonts w:ascii="Times New Roman" w:hAnsi="Times New Roman" w:cs="Times New Roman"/>
        </w:rPr>
        <w:t>Яковлевского</w:t>
      </w:r>
      <w:proofErr w:type="spellEnd"/>
      <w:r w:rsidRPr="007577B5">
        <w:rPr>
          <w:rFonts w:ascii="Times New Roman" w:hAnsi="Times New Roman" w:cs="Times New Roman"/>
        </w:rPr>
        <w:t xml:space="preserve"> муниципального района </w:t>
      </w:r>
    </w:p>
    <w:p w:rsidR="0050597D" w:rsidRDefault="0050597D" w:rsidP="0050597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577B5">
        <w:rPr>
          <w:rFonts w:ascii="Times New Roman" w:hAnsi="Times New Roman" w:cs="Times New Roman"/>
        </w:rPr>
        <w:t>Вязовику</w:t>
      </w:r>
      <w:proofErr w:type="spellEnd"/>
      <w:r w:rsidRPr="007577B5">
        <w:rPr>
          <w:rFonts w:ascii="Times New Roman" w:hAnsi="Times New Roman" w:cs="Times New Roman"/>
        </w:rPr>
        <w:t xml:space="preserve"> Н.В.</w:t>
      </w:r>
    </w:p>
    <w:p w:rsidR="009C4123" w:rsidRDefault="0050597D" w:rsidP="00505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Pr="00317A7C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31.01.2020г.</w:t>
      </w:r>
      <w:r w:rsidR="004121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597D" w:rsidRPr="00317A7C" w:rsidRDefault="0050597D" w:rsidP="00505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317A7C">
        <w:rPr>
          <w:rFonts w:ascii="Times New Roman" w:hAnsi="Times New Roman" w:cs="Times New Roman"/>
          <w:b/>
          <w:sz w:val="26"/>
          <w:szCs w:val="26"/>
        </w:rPr>
        <w:t>проведенных</w:t>
      </w:r>
      <w:proofErr w:type="gramEnd"/>
      <w:r w:rsidRPr="00317A7C">
        <w:rPr>
          <w:rFonts w:ascii="Times New Roman" w:hAnsi="Times New Roman" w:cs="Times New Roman"/>
          <w:b/>
          <w:sz w:val="26"/>
          <w:szCs w:val="26"/>
        </w:rPr>
        <w:t xml:space="preserve"> отделом финансового контроля</w:t>
      </w:r>
    </w:p>
    <w:p w:rsidR="0050597D" w:rsidRPr="00317A7C" w:rsidRDefault="0050597D" w:rsidP="00505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317A7C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317A7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50597D" w:rsidRPr="00317A7C" w:rsidRDefault="0050597D" w:rsidP="00505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proofErr w:type="gramStart"/>
      <w:r w:rsidRPr="00317A7C">
        <w:rPr>
          <w:rFonts w:ascii="Times New Roman" w:hAnsi="Times New Roman" w:cs="Times New Roman"/>
          <w:b/>
          <w:sz w:val="26"/>
          <w:szCs w:val="26"/>
        </w:rPr>
        <w:t>мероприятиях</w:t>
      </w:r>
      <w:proofErr w:type="gramEnd"/>
      <w:r w:rsidRPr="00317A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77B5" w:rsidRPr="00054E7B" w:rsidRDefault="0050597D" w:rsidP="00505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>в 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</w:t>
      </w:r>
    </w:p>
    <w:p w:rsidR="00D43CA7" w:rsidRDefault="00D43CA7" w:rsidP="00F2452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6"/>
        <w:gridCol w:w="1418"/>
        <w:gridCol w:w="1559"/>
        <w:gridCol w:w="1134"/>
        <w:gridCol w:w="1134"/>
        <w:gridCol w:w="1134"/>
        <w:gridCol w:w="5812"/>
        <w:gridCol w:w="1417"/>
        <w:gridCol w:w="1560"/>
      </w:tblGrid>
      <w:tr w:rsidR="003406F2" w:rsidRPr="00F21CB9" w:rsidTr="00B36804">
        <w:tc>
          <w:tcPr>
            <w:tcW w:w="426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Основание для проведения контрольного мероприятия (дата и номер приказа о проведении контрольного мероприятия)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5812" w:type="dxa"/>
          </w:tcPr>
          <w:p w:rsidR="002440C6" w:rsidRDefault="00B87056" w:rsidP="00B870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Результаты контрольного мероприятия, </w:t>
            </w:r>
          </w:p>
          <w:p w:rsidR="007577B5" w:rsidRPr="00F21CB9" w:rsidRDefault="00B87056" w:rsidP="00B870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E23DFA"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ыявленные нарушения</w:t>
            </w:r>
          </w:p>
        </w:tc>
        <w:tc>
          <w:tcPr>
            <w:tcW w:w="1417" w:type="dxa"/>
          </w:tcPr>
          <w:p w:rsidR="007577B5" w:rsidRPr="00F21CB9" w:rsidRDefault="001176E8" w:rsidP="00654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по устранению выявленных нарушений и недостатков</w:t>
            </w:r>
            <w:r w:rsidR="003C3CFB"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577B5" w:rsidRPr="00F21CB9" w:rsidRDefault="003C3CFB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Принятые решения и меры по результатам внесенных представлений и предписаний по итогам контрольных мероприятий</w:t>
            </w:r>
          </w:p>
        </w:tc>
      </w:tr>
      <w:tr w:rsidR="00347BD2" w:rsidRPr="00F21CB9" w:rsidTr="00B36804">
        <w:tc>
          <w:tcPr>
            <w:tcW w:w="426" w:type="dxa"/>
          </w:tcPr>
          <w:p w:rsidR="00347BD2" w:rsidRPr="00F21CB9" w:rsidRDefault="00347BD2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BD2" w:rsidRDefault="00347BD2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камеральная проверка организации планирования муниципальных заданий на 2019 год</w:t>
            </w:r>
          </w:p>
        </w:tc>
        <w:tc>
          <w:tcPr>
            <w:tcW w:w="1559" w:type="dxa"/>
          </w:tcPr>
          <w:p w:rsidR="00347BD2" w:rsidRPr="00F21CB9" w:rsidRDefault="00347BD2" w:rsidP="0034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Распоряжение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47BD2" w:rsidRDefault="00347BD2" w:rsidP="0034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которым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доводитсямуниципальное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134" w:type="dxa"/>
          </w:tcPr>
          <w:p w:rsidR="008F738A" w:rsidRDefault="00394005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347BD2" w:rsidRPr="00F21CB9" w:rsidRDefault="00347BD2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F73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47BD2" w:rsidRDefault="00946BC2" w:rsidP="0059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 – 15.02.2019</w:t>
            </w:r>
          </w:p>
        </w:tc>
        <w:tc>
          <w:tcPr>
            <w:tcW w:w="5812" w:type="dxa"/>
          </w:tcPr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sz w:val="20"/>
                <w:szCs w:val="20"/>
              </w:rPr>
              <w:t>В результате проверки выявлены следующие нарушения:</w:t>
            </w:r>
          </w:p>
          <w:p w:rsidR="007A6647" w:rsidRPr="00731DE2" w:rsidRDefault="007A6647" w:rsidP="007A6647">
            <w:pPr>
              <w:pStyle w:val="a4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b/>
              </w:rPr>
            </w:pPr>
            <w:r w:rsidRPr="00731DE2">
              <w:rPr>
                <w:color w:val="000000"/>
              </w:rPr>
              <w:t xml:space="preserve">МБОУ «СОШ </w:t>
            </w:r>
            <w:proofErr w:type="gramStart"/>
            <w:r w:rsidRPr="00731DE2">
              <w:rPr>
                <w:color w:val="000000"/>
              </w:rPr>
              <w:t>с</w:t>
            </w:r>
            <w:proofErr w:type="gramEnd"/>
            <w:r w:rsidRPr="00731DE2">
              <w:rPr>
                <w:color w:val="000000"/>
              </w:rPr>
              <w:t>. Яковлевка»: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b/>
              </w:rPr>
            </w:pPr>
            <w:r w:rsidRPr="00731DE2">
              <w:rPr>
                <w:color w:val="000000"/>
              </w:rPr>
              <w:t>- отсутствует дата утверждения муниципального задания;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 xml:space="preserve">2. МБОУ «СОШ № 1» </w:t>
            </w:r>
            <w:proofErr w:type="gramStart"/>
            <w:r w:rsidRPr="00731DE2">
              <w:rPr>
                <w:color w:val="000000"/>
              </w:rPr>
              <w:t>с</w:t>
            </w:r>
            <w:proofErr w:type="gramEnd"/>
            <w:r w:rsidRPr="00731DE2">
              <w:rPr>
                <w:color w:val="000000"/>
              </w:rPr>
              <w:t>. Варфоломеевка</w:t>
            </w:r>
            <w:r w:rsidR="005862BE" w:rsidRPr="00731DE2">
              <w:rPr>
                <w:color w:val="000000"/>
              </w:rPr>
              <w:t xml:space="preserve"> и МБОУ «СОШ № 2» с. Варфоломеевка</w:t>
            </w:r>
            <w:r w:rsidRPr="00731DE2">
              <w:rPr>
                <w:color w:val="000000"/>
              </w:rPr>
              <w:t>: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</w:pPr>
            <w:r w:rsidRPr="00731DE2">
              <w:t xml:space="preserve">- в показателях, характеризующих качество муниципальной услуги, указан показатель объема: число обучающихся. </w:t>
            </w:r>
          </w:p>
          <w:p w:rsidR="007A6647" w:rsidRPr="00731DE2" w:rsidRDefault="005862BE" w:rsidP="007A6647">
            <w:pPr>
              <w:pStyle w:val="a4"/>
              <w:ind w:left="0" w:firstLine="357"/>
              <w:jc w:val="both"/>
            </w:pPr>
            <w:r w:rsidRPr="00731DE2">
              <w:t>3</w:t>
            </w:r>
            <w:r w:rsidR="007A6647" w:rsidRPr="00731DE2">
              <w:t xml:space="preserve">. </w:t>
            </w:r>
            <w:r w:rsidR="007A6647" w:rsidRPr="00731DE2">
              <w:rPr>
                <w:color w:val="000000"/>
              </w:rPr>
              <w:t xml:space="preserve">МБОУ «СОШ № 1» с. </w:t>
            </w:r>
            <w:proofErr w:type="spellStart"/>
            <w:r w:rsidR="007A6647" w:rsidRPr="00731DE2">
              <w:rPr>
                <w:color w:val="000000"/>
              </w:rPr>
              <w:t>Новосысоевка</w:t>
            </w:r>
            <w:proofErr w:type="spellEnd"/>
            <w:r w:rsidR="007A6647" w:rsidRPr="00731DE2">
              <w:rPr>
                <w:color w:val="000000"/>
              </w:rPr>
              <w:t>:</w:t>
            </w:r>
            <w:r w:rsidR="007A6647" w:rsidRPr="00731DE2">
              <w:t xml:space="preserve"> 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7A6647" w:rsidRPr="00731DE2" w:rsidRDefault="00731DE2" w:rsidP="00731DE2">
            <w:pPr>
              <w:pStyle w:val="a4"/>
              <w:ind w:left="0" w:firstLine="357"/>
              <w:jc w:val="both"/>
              <w:rPr>
                <w:color w:val="000000"/>
              </w:rPr>
            </w:pPr>
            <w:r>
              <w:t>4</w:t>
            </w:r>
            <w:r w:rsidR="007A6647" w:rsidRPr="00731DE2">
              <w:t>.</w:t>
            </w:r>
            <w:r w:rsidR="007A6647" w:rsidRPr="00731DE2">
              <w:rPr>
                <w:color w:val="000000"/>
              </w:rPr>
              <w:t xml:space="preserve"> МБОУ «СОШ № 2» с. </w:t>
            </w:r>
            <w:proofErr w:type="spellStart"/>
            <w:r w:rsidR="007A6647" w:rsidRPr="00731DE2">
              <w:rPr>
                <w:color w:val="000000"/>
              </w:rPr>
              <w:t>Новосысоевка</w:t>
            </w:r>
            <w:proofErr w:type="spellEnd"/>
            <w:r w:rsidR="007A6647" w:rsidRPr="00731DE2">
              <w:rPr>
                <w:color w:val="000000"/>
              </w:rPr>
              <w:t>:</w:t>
            </w:r>
          </w:p>
          <w:p w:rsidR="007A6647" w:rsidRPr="00731DE2" w:rsidRDefault="007A6647" w:rsidP="00731DE2">
            <w:pPr>
              <w:pStyle w:val="a4"/>
              <w:ind w:left="0" w:firstLine="357"/>
              <w:jc w:val="both"/>
              <w:rPr>
                <w:b/>
              </w:rPr>
            </w:pPr>
            <w:r w:rsidRPr="00731DE2">
              <w:rPr>
                <w:color w:val="000000"/>
              </w:rPr>
              <w:t>- отсутствует дата утверждения муниципального задания;</w:t>
            </w:r>
          </w:p>
          <w:p w:rsidR="007A6647" w:rsidRPr="00731DE2" w:rsidRDefault="007A6647" w:rsidP="00731DE2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347BD2" w:rsidRPr="00731DE2" w:rsidRDefault="007A6647" w:rsidP="00731DE2">
            <w:pPr>
              <w:pStyle w:val="a4"/>
              <w:ind w:left="0" w:firstLine="357"/>
            </w:pPr>
            <w:r w:rsidRPr="00731DE2">
              <w:lastRenderedPageBreak/>
              <w:t xml:space="preserve">- в показателях, характеризующих качество </w:t>
            </w:r>
            <w:r w:rsidR="00731DE2">
              <w:t>м</w:t>
            </w:r>
            <w:r w:rsidRPr="00731DE2">
              <w:t xml:space="preserve">униципальной услуги, указан показатель </w:t>
            </w:r>
            <w:r w:rsidR="005862BE" w:rsidRPr="00731DE2">
              <w:t>о</w:t>
            </w:r>
            <w:r w:rsidRPr="00731DE2">
              <w:t>бъема: число обучающихся.</w:t>
            </w:r>
          </w:p>
          <w:p w:rsidR="005862BE" w:rsidRPr="00731DE2" w:rsidRDefault="00731DE2" w:rsidP="00731DE2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>. В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 нарушение Порядка и письма Финансового управления, муниципальное задание 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«РРГ «Сельский труженик» не 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>размещено на официальных сайтах (</w:t>
            </w:r>
            <w:hyperlink r:id="rId6" w:history="1"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7A6647" w:rsidRPr="00731DE2">
              <w:rPr>
                <w:rFonts w:ascii="Times New Roman" w:hAnsi="Times New Roman"/>
                <w:sz w:val="20"/>
                <w:szCs w:val="20"/>
              </w:rPr>
              <w:t>, сайт Администрации ЯМР).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>План ФХД учреждения на 2019 год составлен по установленной форме, однако размещен на официальном сайте (</w:t>
            </w:r>
            <w:hyperlink r:id="rId7" w:history="1"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7A6647" w:rsidRPr="00731DE2">
              <w:rPr>
                <w:sz w:val="20"/>
                <w:szCs w:val="20"/>
              </w:rPr>
              <w:t xml:space="preserve">) 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с нарушением срока (08.02.2019г.) и не в полной форме (4 страницы из 6). </w:t>
            </w:r>
          </w:p>
          <w:p w:rsidR="007A6647" w:rsidRPr="00731DE2" w:rsidRDefault="004B10B9" w:rsidP="005862BE">
            <w:pPr>
              <w:spacing w:line="0" w:lineRule="atLeast"/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>. М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униципальное задание МБУ «МРДК» 08.02.2019г. размещено только на сайте  </w:t>
            </w:r>
            <w:hyperlink r:id="rId8" w:history="1"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 (с нарушением установленного срока), на сайте Администрации ЯМР не размещено.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проверки правильности формирования муниципального задания выявлено: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утверждено 05.02.2019г. с нарушением срока, установленного пунктом 2.3 Порядка. 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среди показателей, характеризующих качество муниципальных услуг, присутствуют количественные показатели, значение показателя качества муниципальной услуги «показ кинофильмов» - 1500 -</w:t>
            </w:r>
            <w:proofErr w:type="gramStart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неверно указаны нормативные правовые акты, устанавливающие размер платы (цену, тариф) либо порядок ее (его) установления;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неверно установлен порядок </w:t>
            </w:r>
            <w:proofErr w:type="gramStart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муниципального задания;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отсутствует информация об </w:t>
            </w:r>
            <w:proofErr w:type="gramStart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</w:t>
            </w:r>
            <w:proofErr w:type="gramEnd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выполнении муниципального задания.</w:t>
            </w:r>
          </w:p>
          <w:p w:rsidR="007A6647" w:rsidRPr="00731DE2" w:rsidRDefault="009826B2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В 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 «ЯДШИ»: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некорректно указан уникальный номер по базовому (отраслевому) перечню (Ц9160);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не указаны нормативные правовые акты, устанавливающие размер платы (цену, тариф) либо порядок ее (его) установления;</w:t>
            </w:r>
          </w:p>
          <w:p w:rsidR="007A6647" w:rsidRPr="00592F4C" w:rsidRDefault="007A6647" w:rsidP="004B10B9">
            <w:pPr>
              <w:ind w:firstLine="357"/>
              <w:jc w:val="both"/>
              <w:rPr>
                <w:b/>
                <w:i/>
              </w:rPr>
            </w:pPr>
            <w:r w:rsidRPr="00731DE2">
              <w:rPr>
                <w:rFonts w:ascii="Times New Roman" w:hAnsi="Times New Roman"/>
                <w:sz w:val="20"/>
                <w:szCs w:val="20"/>
              </w:rPr>
              <w:t>- муниципальное задание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, утвержденное 16.01.2018г. (некорректно указана дата утверждения: должна быть 16.01.2019г.)</w:t>
            </w:r>
            <w:r w:rsidR="004B10B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размещено на </w:t>
            </w:r>
            <w:r w:rsidRPr="00731DE2">
              <w:rPr>
                <w:rFonts w:ascii="Times New Roman" w:hAnsi="Times New Roman"/>
                <w:sz w:val="20"/>
                <w:szCs w:val="20"/>
              </w:rPr>
              <w:t>официальных сайтах (</w:t>
            </w:r>
            <w:hyperlink r:id="rId9" w:history="1"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31DE2">
              <w:rPr>
                <w:rFonts w:ascii="Times New Roman" w:hAnsi="Times New Roman"/>
                <w:sz w:val="20"/>
                <w:szCs w:val="20"/>
              </w:rPr>
              <w:t>, сайт Администрации ЯМР).</w:t>
            </w:r>
          </w:p>
        </w:tc>
        <w:tc>
          <w:tcPr>
            <w:tcW w:w="1417" w:type="dxa"/>
          </w:tcPr>
          <w:p w:rsidR="00347BD2" w:rsidRPr="00F21CB9" w:rsidRDefault="00BC509D" w:rsidP="00BC509D">
            <w:pPr>
              <w:pStyle w:val="a4"/>
              <w:ind w:left="0"/>
            </w:pPr>
            <w:r>
              <w:rPr>
                <w:color w:val="000000"/>
              </w:rPr>
              <w:lastRenderedPageBreak/>
              <w:t>В</w:t>
            </w:r>
            <w:r w:rsidRPr="00F567E3">
              <w:rPr>
                <w:color w:val="000000"/>
              </w:rPr>
              <w:t xml:space="preserve">ыдано </w:t>
            </w:r>
            <w:r w:rsidRPr="00F567E3">
              <w:t xml:space="preserve">представление от </w:t>
            </w:r>
            <w:r>
              <w:t>25</w:t>
            </w:r>
            <w:r w:rsidRPr="00F567E3">
              <w:t>.0</w:t>
            </w:r>
            <w:r>
              <w:t>2</w:t>
            </w:r>
            <w:r w:rsidRPr="00F567E3">
              <w:t>.201</w:t>
            </w:r>
            <w:r>
              <w:t>9</w:t>
            </w:r>
            <w:r w:rsidRPr="00F567E3">
              <w:t xml:space="preserve">г. № 1 с требованиями в срок до </w:t>
            </w:r>
            <w:r>
              <w:t>07</w:t>
            </w:r>
            <w:r w:rsidRPr="00F567E3">
              <w:t>.0</w:t>
            </w:r>
            <w:r>
              <w:t>3</w:t>
            </w:r>
            <w:r w:rsidRPr="00F567E3">
              <w:t>.201</w:t>
            </w:r>
            <w:r>
              <w:t>9</w:t>
            </w:r>
            <w:r w:rsidRPr="00F567E3">
              <w:t>г. устранить выявленные нарушения  и представить в отдел финансового контроля информацию об исполнении требований представления.</w:t>
            </w:r>
          </w:p>
        </w:tc>
        <w:tc>
          <w:tcPr>
            <w:tcW w:w="1560" w:type="dxa"/>
          </w:tcPr>
          <w:p w:rsidR="00347BD2" w:rsidRDefault="00BC509D" w:rsidP="00BC5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устранении нарушений представлена 06.03.2019г.</w:t>
            </w:r>
          </w:p>
        </w:tc>
      </w:tr>
      <w:tr w:rsidR="00AF1D11" w:rsidRPr="00F21CB9" w:rsidTr="00B36804">
        <w:tc>
          <w:tcPr>
            <w:tcW w:w="426" w:type="dxa"/>
          </w:tcPr>
          <w:p w:rsidR="00AF1D11" w:rsidRDefault="00AF1D11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AF1D11" w:rsidRDefault="00AF1D11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анализ осуществления главными администраторами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средств внутреннего финансового контроля и внутреннего финансового аудита</w:t>
            </w:r>
          </w:p>
        </w:tc>
        <w:tc>
          <w:tcPr>
            <w:tcW w:w="1559" w:type="dxa"/>
          </w:tcPr>
          <w:p w:rsidR="00AF1D11" w:rsidRPr="00F21CB9" w:rsidRDefault="00AF1D11" w:rsidP="00AF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43B08" w:rsidRDefault="00D43B08" w:rsidP="00D4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управление,</w:t>
            </w:r>
          </w:p>
          <w:p w:rsidR="00AF1D11" w:rsidRDefault="00D43B08" w:rsidP="00D4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МКУ «ХОЗУ», МКУ «Управление культуры»,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F1D11" w:rsidRDefault="00D25401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4" w:type="dxa"/>
          </w:tcPr>
          <w:p w:rsidR="00AF1D11" w:rsidRDefault="00D25401" w:rsidP="00D2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 – 15.03.2019</w:t>
            </w:r>
          </w:p>
        </w:tc>
        <w:tc>
          <w:tcPr>
            <w:tcW w:w="5812" w:type="dxa"/>
          </w:tcPr>
          <w:p w:rsidR="004E6C65" w:rsidRPr="004E6C65" w:rsidRDefault="004E6C65" w:rsidP="004E6C65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результатах ВФК и ВФА представлена 4 главными администраторами бюджетных средств (80% от общего количества). </w:t>
            </w:r>
          </w:p>
          <w:p w:rsidR="004E6C65" w:rsidRPr="004E6C65" w:rsidRDefault="004E6C65" w:rsidP="00434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по осуществлению ВФК и ВФА в 2018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исполнены только двумя главными администраторами бюджетных средств (МКУ «ХОЗУ» и МКУ «</w:t>
            </w:r>
            <w:proofErr w:type="spellStart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» - 100%),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двумя - выполнялись не в полном объеме (Финансовое управление – 37.5%,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– 75%), а одним администратором бюджетных средств совсем не выполнялись (МКУ «Управление культуры). В связи с этим, общее состояние системы ВФК и ВФА в </w:t>
            </w:r>
            <w:proofErr w:type="spellStart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Яковлевском</w:t>
            </w:r>
            <w:proofErr w:type="spellEnd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следует признать неудовлетворительным (полномочия исполнены на 62,5%). </w:t>
            </w:r>
          </w:p>
          <w:p w:rsidR="00AF1D11" w:rsidRPr="00731DE2" w:rsidRDefault="00AF1D11" w:rsidP="007A6647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D11" w:rsidRPr="0099013B" w:rsidRDefault="0099013B" w:rsidP="0099013B">
            <w:pPr>
              <w:pStyle w:val="a4"/>
              <w:ind w:left="0"/>
              <w:rPr>
                <w:color w:val="000000"/>
              </w:rPr>
            </w:pPr>
            <w:r>
              <w:lastRenderedPageBreak/>
              <w:t>С</w:t>
            </w:r>
            <w:r w:rsidRPr="0099013B">
              <w:t xml:space="preserve">оставлено заключение № 1(2) от 15.03.2019г., в котором главным </w:t>
            </w:r>
            <w:r w:rsidRPr="0099013B">
              <w:lastRenderedPageBreak/>
              <w:t xml:space="preserve">администраторам бюджетных средств </w:t>
            </w:r>
            <w:proofErr w:type="spellStart"/>
            <w:r w:rsidRPr="0099013B">
              <w:t>Яковлевского</w:t>
            </w:r>
            <w:proofErr w:type="spellEnd"/>
            <w:r w:rsidRPr="0099013B">
              <w:t xml:space="preserve"> муниципального района даны соответствующие рекомендации по организации ВФК и ВФА.</w:t>
            </w:r>
            <w:r>
              <w:t xml:space="preserve"> Выписки руководителями получены 15.03.2019г. </w:t>
            </w:r>
          </w:p>
        </w:tc>
        <w:tc>
          <w:tcPr>
            <w:tcW w:w="1560" w:type="dxa"/>
          </w:tcPr>
          <w:p w:rsidR="00AF1D11" w:rsidRDefault="00AF1D11" w:rsidP="00BC5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F2" w:rsidRPr="00647290" w:rsidTr="00B36804">
        <w:tc>
          <w:tcPr>
            <w:tcW w:w="426" w:type="dxa"/>
          </w:tcPr>
          <w:p w:rsidR="007577B5" w:rsidRPr="00CA5B91" w:rsidRDefault="00D43B08" w:rsidP="00D4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7577B5" w:rsidRPr="00CA5B91" w:rsidRDefault="005C033F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4569" w:rsidRPr="00CA5B91">
              <w:rPr>
                <w:rFonts w:ascii="Times New Roman" w:hAnsi="Times New Roman" w:cs="Times New Roman"/>
                <w:sz w:val="20"/>
                <w:szCs w:val="20"/>
              </w:rPr>
              <w:t>лановая</w:t>
            </w:r>
            <w:r w:rsidR="00284881" w:rsidRPr="00CA5B91">
              <w:rPr>
                <w:rFonts w:ascii="Times New Roman" w:hAnsi="Times New Roman" w:cs="Times New Roman"/>
                <w:sz w:val="20"/>
                <w:szCs w:val="20"/>
              </w:rPr>
              <w:t>, камеральная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569" w:rsidRPr="00CA5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5A85"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полноты и достоверности отчетности об исполнении муниципальных заданий</w:t>
            </w:r>
          </w:p>
        </w:tc>
        <w:tc>
          <w:tcPr>
            <w:tcW w:w="1559" w:type="dxa"/>
          </w:tcPr>
          <w:p w:rsidR="007577B5" w:rsidRPr="00CA5B91" w:rsidRDefault="008051C5" w:rsidP="00CA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7577B5" w:rsidRPr="00CA5B91" w:rsidRDefault="00592F4C" w:rsidP="009B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  <w:proofErr w:type="spellStart"/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которым доведено муниципальное задание </w:t>
            </w:r>
          </w:p>
        </w:tc>
        <w:tc>
          <w:tcPr>
            <w:tcW w:w="1134" w:type="dxa"/>
          </w:tcPr>
          <w:p w:rsidR="007577B5" w:rsidRPr="00CA5B91" w:rsidRDefault="00DC5A85" w:rsidP="00CA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577B5" w:rsidRPr="00FA3DB3" w:rsidRDefault="00E25DC0" w:rsidP="00E2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F4C" w:rsidRPr="00FA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592F4C" w:rsidRPr="00B56A90" w:rsidRDefault="00592F4C" w:rsidP="00592F4C">
            <w:pPr>
              <w:pStyle w:val="a4"/>
              <w:ind w:left="0" w:firstLine="709"/>
              <w:jc w:val="center"/>
              <w:rPr>
                <w:b/>
                <w:i/>
              </w:rPr>
            </w:pPr>
            <w:r w:rsidRPr="00B56A90">
              <w:rPr>
                <w:b/>
                <w:i/>
              </w:rPr>
              <w:t xml:space="preserve">ГРБС – Администрация </w:t>
            </w:r>
            <w:proofErr w:type="spellStart"/>
            <w:r w:rsidRPr="00B56A90">
              <w:rPr>
                <w:b/>
                <w:i/>
              </w:rPr>
              <w:t>Яковлевского</w:t>
            </w:r>
            <w:proofErr w:type="spellEnd"/>
            <w:r w:rsidRPr="00B56A90">
              <w:rPr>
                <w:b/>
                <w:i/>
              </w:rPr>
              <w:t xml:space="preserve"> муниципального района</w:t>
            </w:r>
          </w:p>
          <w:p w:rsidR="00B56A90" w:rsidRPr="00B56A90" w:rsidRDefault="00B56A90" w:rsidP="00B56A90">
            <w:pPr>
              <w:pStyle w:val="a4"/>
              <w:ind w:left="0" w:firstLine="357"/>
              <w:jc w:val="both"/>
              <w:outlineLvl w:val="0"/>
            </w:pPr>
            <w:r w:rsidRPr="00B56A90">
              <w:t>При проверке полноты и достоверности отчетности об исполнении муниципального задания</w:t>
            </w:r>
            <w:r w:rsidRPr="00B56A90">
              <w:rPr>
                <w:color w:val="000000"/>
              </w:rPr>
              <w:t xml:space="preserve"> МБУ «РРГ «Сельский труженик»</w:t>
            </w:r>
            <w:r w:rsidRPr="00B56A90">
              <w:t xml:space="preserve">, </w:t>
            </w:r>
            <w:proofErr w:type="gramStart"/>
            <w:r w:rsidRPr="00B56A90">
              <w:t>подведомственным</w:t>
            </w:r>
            <w:proofErr w:type="gramEnd"/>
            <w:r w:rsidRPr="00B56A90">
              <w:t xml:space="preserve"> Администрации </w:t>
            </w:r>
            <w:proofErr w:type="spellStart"/>
            <w:r w:rsidRPr="00B56A90">
              <w:t>Яковлевского</w:t>
            </w:r>
            <w:proofErr w:type="spellEnd"/>
            <w:r w:rsidRPr="00B56A90">
              <w:t xml:space="preserve"> муниципального района, выявлены нарушения:</w:t>
            </w:r>
          </w:p>
          <w:p w:rsidR="00B56A90" w:rsidRPr="00B56A90" w:rsidRDefault="00B56A90" w:rsidP="00B56A90">
            <w:pPr>
              <w:pStyle w:val="a4"/>
              <w:ind w:left="0" w:firstLine="357"/>
              <w:jc w:val="both"/>
              <w:outlineLvl w:val="0"/>
            </w:pPr>
            <w:r w:rsidRPr="00B56A90">
              <w:t>- п.п. 3.12, 5 Порядка, утвержденного постановлением Администрации от 24.12.2015г. № 467-НПА;</w:t>
            </w:r>
          </w:p>
          <w:p w:rsidR="00B56A90" w:rsidRDefault="00B56A90" w:rsidP="00B56A90">
            <w:pPr>
              <w:pStyle w:val="a4"/>
              <w:ind w:left="0" w:firstLine="357"/>
              <w:jc w:val="both"/>
              <w:rPr>
                <w:color w:val="000000"/>
                <w:sz w:val="26"/>
                <w:szCs w:val="26"/>
              </w:rPr>
            </w:pPr>
            <w:r w:rsidRPr="00B56A90">
              <w:rPr>
                <w:color w:val="000000"/>
              </w:rPr>
              <w:t>- отсутствие учета полос в газете, касающихся информирования населения о деятельности органов государственной власти и местного самоуправления, прочих публикаций, не относящихся к показателям выполнения муниципальных услуг</w:t>
            </w:r>
            <w:r w:rsidRPr="007B093E">
              <w:rPr>
                <w:color w:val="000000"/>
                <w:sz w:val="26"/>
                <w:szCs w:val="26"/>
              </w:rPr>
              <w:t>.</w:t>
            </w:r>
          </w:p>
          <w:p w:rsidR="00AA1F14" w:rsidRPr="00B00A4D" w:rsidRDefault="00592F4C" w:rsidP="00AA1F14">
            <w:pPr>
              <w:pStyle w:val="a4"/>
              <w:ind w:left="357"/>
              <w:jc w:val="center"/>
              <w:rPr>
                <w:b/>
                <w:sz w:val="26"/>
                <w:szCs w:val="26"/>
              </w:rPr>
            </w:pPr>
            <w:r w:rsidRPr="00B00A4D">
              <w:rPr>
                <w:b/>
                <w:i/>
              </w:rPr>
              <w:t>ГРБС – МКУ «</w:t>
            </w:r>
            <w:proofErr w:type="spellStart"/>
            <w:r w:rsidRPr="00B00A4D">
              <w:rPr>
                <w:b/>
                <w:i/>
              </w:rPr>
              <w:t>ЦОиСО</w:t>
            </w:r>
            <w:proofErr w:type="spellEnd"/>
            <w:r w:rsidRPr="00B00A4D">
              <w:rPr>
                <w:b/>
                <w:i/>
              </w:rPr>
              <w:t>»</w:t>
            </w:r>
            <w:r w:rsidR="00AA1F14" w:rsidRPr="00B00A4D">
              <w:rPr>
                <w:b/>
                <w:sz w:val="26"/>
                <w:szCs w:val="26"/>
              </w:rPr>
              <w:t xml:space="preserve"> </w:t>
            </w:r>
          </w:p>
          <w:p w:rsidR="00AA1F14" w:rsidRPr="00B00A4D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outlineLvl w:val="0"/>
            </w:pPr>
            <w:r w:rsidRPr="00B00A4D">
              <w:t>При проверке полнот</w:t>
            </w:r>
            <w:r w:rsidR="008C00C8">
              <w:t xml:space="preserve">ы и достоверности отчетности об </w:t>
            </w:r>
            <w:r w:rsidRPr="00B00A4D">
              <w:t>исполнении муниципальных заданий муниципальными образовательными учреждениями, выявлены нарушения п.п. 3.2, 5 Порядка, утвержденного постановлением Администрации от 24.12.2015г. № 467-НПА.</w:t>
            </w:r>
          </w:p>
          <w:p w:rsidR="00AA1F14" w:rsidRPr="00B00A4D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color w:val="000000"/>
              </w:rPr>
            </w:pPr>
            <w:proofErr w:type="gramStart"/>
            <w:r w:rsidRPr="00B00A4D">
              <w:rPr>
                <w:color w:val="000000"/>
              </w:rPr>
              <w:t>В результате сверки численности обучающихся в образовательных учреждениях, отраженной в отчетах о выполнении муниципальных заданий, с фактической численностью обучающихся на 31.12.2018г. выявлено несоответствие данных.</w:t>
            </w:r>
            <w:proofErr w:type="gramEnd"/>
            <w:r w:rsidRPr="00B00A4D">
              <w:rPr>
                <w:color w:val="000000"/>
              </w:rPr>
              <w:t xml:space="preserve"> Отчеты о выполнении муниципальных </w:t>
            </w:r>
            <w:r w:rsidRPr="00B00A4D">
              <w:rPr>
                <w:color w:val="000000"/>
              </w:rPr>
              <w:lastRenderedPageBreak/>
              <w:t xml:space="preserve">заданий  МБДОУ «ЦРР» с. </w:t>
            </w:r>
            <w:proofErr w:type="spellStart"/>
            <w:r w:rsidRPr="00B00A4D">
              <w:rPr>
                <w:color w:val="000000"/>
              </w:rPr>
              <w:t>Новосысоевка</w:t>
            </w:r>
            <w:proofErr w:type="spellEnd"/>
            <w:r w:rsidRPr="00B00A4D">
              <w:rPr>
                <w:color w:val="000000"/>
              </w:rPr>
              <w:t xml:space="preserve">, МБДОУ </w:t>
            </w:r>
            <w:proofErr w:type="spellStart"/>
            <w:r w:rsidRPr="00B00A4D">
              <w:rPr>
                <w:color w:val="000000"/>
              </w:rPr>
              <w:t>Варфоломеевский</w:t>
            </w:r>
            <w:proofErr w:type="spellEnd"/>
            <w:r w:rsidRPr="00B00A4D">
              <w:rPr>
                <w:color w:val="000000"/>
              </w:rPr>
              <w:t xml:space="preserve"> детский сад, МБУДО «</w:t>
            </w:r>
            <w:proofErr w:type="spellStart"/>
            <w:r w:rsidRPr="00B00A4D">
              <w:rPr>
                <w:color w:val="000000"/>
              </w:rPr>
              <w:t>Яковлевский</w:t>
            </w:r>
            <w:proofErr w:type="spellEnd"/>
            <w:r w:rsidRPr="00B00A4D">
              <w:rPr>
                <w:color w:val="000000"/>
              </w:rPr>
              <w:t xml:space="preserve"> ДДТ» и МБУДО «ДООСЦ» содержат недостоверную информацию.</w:t>
            </w:r>
          </w:p>
          <w:p w:rsidR="00AA1F14" w:rsidRPr="00B00A4D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/>
              <w:ind w:left="0" w:firstLine="357"/>
              <w:jc w:val="both"/>
              <w:textAlignment w:val="auto"/>
            </w:pPr>
            <w:r w:rsidRPr="00B00A4D">
              <w:rPr>
                <w:color w:val="000000"/>
              </w:rPr>
              <w:t xml:space="preserve">При проверке качественного показателя муниципальной услуги - среднегодовая посещаемость детьми дошкольных образовательных организаций, выявлена недостоверность отчетности в МБДОУ «ЦРР» с. </w:t>
            </w:r>
            <w:proofErr w:type="spellStart"/>
            <w:r w:rsidRPr="00B00A4D">
              <w:rPr>
                <w:color w:val="000000"/>
              </w:rPr>
              <w:t>Новосысоевка</w:t>
            </w:r>
            <w:proofErr w:type="spellEnd"/>
            <w:r w:rsidRPr="00B00A4D">
              <w:rPr>
                <w:color w:val="000000"/>
              </w:rPr>
              <w:t xml:space="preserve"> и МБДОУ «Детский сад п. Нефтебаза»</w:t>
            </w:r>
          </w:p>
          <w:p w:rsidR="00AA1F14" w:rsidRPr="00320148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outlineLvl w:val="0"/>
            </w:pPr>
            <w:r w:rsidRPr="00B00A4D">
              <w:t xml:space="preserve">При проведении мониторинга показателей качества муниципальной услуги не проверялись сведения, </w:t>
            </w:r>
            <w:r w:rsidRPr="00320148">
              <w:t>отраженные в отчетах.</w:t>
            </w:r>
          </w:p>
          <w:p w:rsidR="00592F4C" w:rsidRPr="00320148" w:rsidRDefault="00592F4C" w:rsidP="00592F4C">
            <w:pPr>
              <w:pStyle w:val="a4"/>
              <w:ind w:left="0" w:firstLine="357"/>
              <w:jc w:val="center"/>
              <w:rPr>
                <w:b/>
                <w:i/>
              </w:rPr>
            </w:pPr>
            <w:r w:rsidRPr="00320148">
              <w:rPr>
                <w:b/>
                <w:i/>
              </w:rPr>
              <w:t>ГРБС – МКУ «Управление культуры»</w:t>
            </w:r>
          </w:p>
          <w:p w:rsidR="00320148" w:rsidRPr="00320148" w:rsidRDefault="00320148" w:rsidP="00320148">
            <w:pPr>
              <w:pStyle w:val="a4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outlineLvl w:val="0"/>
            </w:pPr>
            <w:r w:rsidRPr="00320148">
              <w:t>При проверке полноты и достоверности отчетности об исполнении муниципальных заданий муниципальными учреждениями культуры выявлены нарушения п.п. 3.12, 5 Порядка, утвержденного постановлением Администрации от 24.12.2015г. № 467-НПА.</w:t>
            </w:r>
          </w:p>
          <w:p w:rsidR="00320148" w:rsidRPr="00320148" w:rsidRDefault="00320148" w:rsidP="00320148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148">
              <w:rPr>
                <w:rFonts w:ascii="Times New Roman" w:hAnsi="Times New Roman"/>
                <w:sz w:val="20"/>
                <w:szCs w:val="20"/>
              </w:rPr>
              <w:t xml:space="preserve">2. В результате проверки отчетности о проведенных МБУ «МРДК» мероприятиях выявлена недостоверность представленных в отчете сведений. </w:t>
            </w:r>
          </w:p>
          <w:p w:rsidR="00320148" w:rsidRDefault="00320148" w:rsidP="00320148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14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20148">
              <w:rPr>
                <w:rFonts w:ascii="Times New Roman" w:hAnsi="Times New Roman"/>
                <w:color w:val="000000"/>
                <w:sz w:val="20"/>
                <w:szCs w:val="20"/>
              </w:rPr>
              <w:t>Главным распорядителем бюджетных средств муниципальных учреждений культуры н</w:t>
            </w:r>
            <w:r w:rsidRPr="00320148">
              <w:rPr>
                <w:rFonts w:ascii="Times New Roman" w:hAnsi="Times New Roman"/>
                <w:sz w:val="20"/>
                <w:szCs w:val="20"/>
              </w:rPr>
              <w:t xml:space="preserve">е осуществлялся мониторинг показателей качества и объема муниципальных услуг. Сведения, отраженные в отчетах, не проверялись. Аналитическая записка по результатам мониторинга не составлялась и размещалась на официальном сайте Администрации </w:t>
            </w:r>
            <w:proofErr w:type="spellStart"/>
            <w:r w:rsidRPr="00320148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32014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</w:t>
            </w:r>
          </w:p>
          <w:p w:rsidR="00F21CB9" w:rsidRPr="00647290" w:rsidRDefault="00320148" w:rsidP="00320148">
            <w:pPr>
              <w:ind w:firstLine="357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320148">
              <w:rPr>
                <w:rFonts w:ascii="Times New Roman" w:hAnsi="Times New Roman"/>
                <w:sz w:val="20"/>
                <w:szCs w:val="20"/>
              </w:rPr>
              <w:t xml:space="preserve">Отчеты о выполнении муниципального задания муниципальными учреждениями культуры размещены на официальном сайте </w:t>
            </w:r>
            <w:hyperlink r:id="rId10" w:history="1"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20148">
              <w:rPr>
                <w:rFonts w:ascii="Times New Roman" w:hAnsi="Times New Roman"/>
                <w:sz w:val="20"/>
                <w:szCs w:val="20"/>
              </w:rPr>
              <w:t xml:space="preserve"> с нарушением срока, установленного письмом Финансового управления Администрации </w:t>
            </w:r>
            <w:proofErr w:type="spellStart"/>
            <w:r w:rsidRPr="00320148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32014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17.01.2019г. № 10 (</w:t>
            </w:r>
            <w:r w:rsidRPr="00320148">
              <w:rPr>
                <w:rFonts w:ascii="Times New Roman" w:hAnsi="Times New Roman"/>
                <w:sz w:val="20"/>
                <w:szCs w:val="20"/>
                <w:u w:val="single"/>
              </w:rPr>
              <w:t>до 01.03.2019г</w:t>
            </w:r>
            <w:r w:rsidRPr="00320148"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  <w:tc>
          <w:tcPr>
            <w:tcW w:w="1417" w:type="dxa"/>
          </w:tcPr>
          <w:p w:rsidR="005C0EB9" w:rsidRPr="004D5DD7" w:rsidRDefault="00D974AD" w:rsidP="00E444A4">
            <w:pPr>
              <w:pStyle w:val="a4"/>
              <w:ind w:left="0"/>
            </w:pPr>
            <w:r w:rsidRPr="004D5DD7">
              <w:lastRenderedPageBreak/>
              <w:t>Объект</w:t>
            </w:r>
            <w:r w:rsidR="00BF3A28" w:rsidRPr="004D5DD7">
              <w:t>ам</w:t>
            </w:r>
            <w:r w:rsidRPr="004D5DD7">
              <w:t xml:space="preserve"> контроля направлены </w:t>
            </w:r>
            <w:r w:rsidR="00BF3A28" w:rsidRPr="004D5DD7">
              <w:t xml:space="preserve">акты проверки с указанием выявленных нарушений и  </w:t>
            </w:r>
            <w:r w:rsidRPr="004D5DD7">
              <w:t>рекомендаци</w:t>
            </w:r>
            <w:r w:rsidR="00BF3A28" w:rsidRPr="004D5DD7">
              <w:t xml:space="preserve">ями </w:t>
            </w:r>
            <w:r w:rsidRPr="004D5DD7">
              <w:t xml:space="preserve"> об </w:t>
            </w:r>
            <w:r w:rsidR="00B13377" w:rsidRPr="004D5DD7">
              <w:t xml:space="preserve">их </w:t>
            </w:r>
            <w:r w:rsidRPr="004D5DD7">
              <w:t xml:space="preserve">устранении </w:t>
            </w:r>
            <w:r w:rsidR="00BF3A28" w:rsidRPr="004D5DD7">
              <w:t>и недопущени</w:t>
            </w:r>
            <w:r w:rsidR="00B13377" w:rsidRPr="004D5DD7">
              <w:t xml:space="preserve">и </w:t>
            </w:r>
            <w:r w:rsidR="00BF3A28" w:rsidRPr="004D5DD7">
              <w:t>в дальнейшей работе</w:t>
            </w:r>
            <w:r w:rsidRPr="004D5DD7">
              <w:t>.</w:t>
            </w:r>
          </w:p>
          <w:p w:rsidR="007577B5" w:rsidRPr="00647290" w:rsidRDefault="007577B5" w:rsidP="00E444A4">
            <w:pPr>
              <w:pStyle w:val="a4"/>
              <w:ind w:left="1069"/>
              <w:rPr>
                <w:color w:val="FF0000"/>
              </w:rPr>
            </w:pPr>
          </w:p>
        </w:tc>
        <w:tc>
          <w:tcPr>
            <w:tcW w:w="1560" w:type="dxa"/>
          </w:tcPr>
          <w:p w:rsidR="007577B5" w:rsidRPr="004D5DD7" w:rsidRDefault="00BF3A28" w:rsidP="004D5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DD7">
              <w:rPr>
                <w:rFonts w:ascii="Times New Roman" w:hAnsi="Times New Roman" w:cs="Times New Roman"/>
                <w:sz w:val="20"/>
                <w:szCs w:val="20"/>
              </w:rPr>
              <w:t>Рек</w:t>
            </w:r>
            <w:r w:rsidR="00D6018F" w:rsidRPr="004D5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мендации приняты к сведению. Пояснения 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r w:rsidR="00B13377" w:rsidRPr="004D5D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377" w:rsidRPr="004D5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D7" w:rsidRPr="004D5D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D5DD7" w:rsidRPr="004D5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D5DD7" w:rsidRPr="004D5D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030F8"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0469" w:rsidRPr="00647290" w:rsidTr="00B36804">
        <w:tc>
          <w:tcPr>
            <w:tcW w:w="426" w:type="dxa"/>
          </w:tcPr>
          <w:p w:rsidR="00020469" w:rsidRPr="008D7A61" w:rsidRDefault="00530040" w:rsidP="0053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020469" w:rsidRPr="00C020F1" w:rsidRDefault="00255024" w:rsidP="00B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Внепланов</w:t>
            </w:r>
            <w:r w:rsidR="00B928C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, выездн</w:t>
            </w:r>
            <w:r w:rsidR="00B928C8">
              <w:rPr>
                <w:rFonts w:ascii="Times New Roman" w:hAnsi="Times New Roman" w:cs="Times New Roman"/>
                <w:sz w:val="20"/>
                <w:szCs w:val="20"/>
              </w:rPr>
              <w:t xml:space="preserve">ое обследование 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расходования ГСМ</w:t>
            </w:r>
          </w:p>
        </w:tc>
        <w:tc>
          <w:tcPr>
            <w:tcW w:w="1559" w:type="dxa"/>
          </w:tcPr>
          <w:p w:rsidR="00020469" w:rsidRPr="00C020F1" w:rsidRDefault="005D3043" w:rsidP="005D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Распоряжение от 19.04.2019 № 182</w:t>
            </w:r>
          </w:p>
        </w:tc>
        <w:tc>
          <w:tcPr>
            <w:tcW w:w="1134" w:type="dxa"/>
          </w:tcPr>
          <w:p w:rsidR="00020469" w:rsidRPr="00C020F1" w:rsidRDefault="00C020F1" w:rsidP="008A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Муниципальные общеобразовательные учреждения</w:t>
            </w:r>
          </w:p>
        </w:tc>
        <w:tc>
          <w:tcPr>
            <w:tcW w:w="1134" w:type="dxa"/>
          </w:tcPr>
          <w:p w:rsidR="00020469" w:rsidRPr="008D7A61" w:rsidRDefault="00C020F1" w:rsidP="00C0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 2019 года</w:t>
            </w:r>
          </w:p>
        </w:tc>
        <w:tc>
          <w:tcPr>
            <w:tcW w:w="1134" w:type="dxa"/>
          </w:tcPr>
          <w:p w:rsidR="00020469" w:rsidRPr="008D7A61" w:rsidRDefault="008B40F3" w:rsidP="005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 – 08.05.2019</w:t>
            </w:r>
          </w:p>
        </w:tc>
        <w:tc>
          <w:tcPr>
            <w:tcW w:w="5812" w:type="dxa"/>
          </w:tcPr>
          <w:p w:rsidR="004913EB" w:rsidRPr="004913EB" w:rsidRDefault="004913EB" w:rsidP="004913EB">
            <w:pPr>
              <w:pStyle w:val="a4"/>
              <w:ind w:left="0" w:firstLine="357"/>
              <w:jc w:val="both"/>
              <w:outlineLvl w:val="0"/>
            </w:pPr>
            <w:r w:rsidRPr="004913EB">
              <w:t>В результате обследования расходования топлива на 100 км пробега автобусами общеобразовательных учреждений выявлено:</w:t>
            </w:r>
          </w:p>
          <w:p w:rsidR="004913EB" w:rsidRPr="004913EB" w:rsidRDefault="004913EB" w:rsidP="00491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«СОШ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Яковлевка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>» фактический расход топлива превышает нормированный расход, утвержденный приказом директора учреждения, на 23%;</w:t>
            </w:r>
          </w:p>
          <w:p w:rsidR="004913EB" w:rsidRPr="004913EB" w:rsidRDefault="004913EB" w:rsidP="004913E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СОШ № 1 с. </w:t>
            </w:r>
            <w:proofErr w:type="spellStart"/>
            <w:r w:rsidRPr="004913EB">
              <w:rPr>
                <w:rFonts w:ascii="Times New Roman" w:hAnsi="Times New Roman"/>
                <w:sz w:val="20"/>
                <w:szCs w:val="20"/>
              </w:rPr>
              <w:t>Новосысоевка</w:t>
            </w:r>
            <w:proofErr w:type="spell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 фактический расход топлива превышает нормированный расход, утвержденный приказом директора учреждения, на 28%; в филиале – «Яблоновская СОШ» -</w:t>
            </w:r>
            <w:r w:rsidRPr="004913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913EB">
              <w:rPr>
                <w:rFonts w:ascii="Times New Roman" w:hAnsi="Times New Roman"/>
                <w:sz w:val="20"/>
                <w:szCs w:val="20"/>
              </w:rPr>
              <w:t xml:space="preserve">фактический расход топлива превышает </w:t>
            </w:r>
            <w:r w:rsidRPr="004913EB">
              <w:rPr>
                <w:rFonts w:ascii="Times New Roman" w:hAnsi="Times New Roman"/>
                <w:sz w:val="20"/>
                <w:szCs w:val="20"/>
              </w:rPr>
              <w:lastRenderedPageBreak/>
              <w:t>нормированный расход, утвержденный приказом директора учреждения, на 41%.</w:t>
            </w:r>
          </w:p>
          <w:p w:rsidR="004913EB" w:rsidRPr="004913EB" w:rsidRDefault="004913EB" w:rsidP="00491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СОШ № 2 с. </w:t>
            </w:r>
            <w:proofErr w:type="spellStart"/>
            <w:r w:rsidRPr="004913EB">
              <w:rPr>
                <w:rFonts w:ascii="Times New Roman" w:hAnsi="Times New Roman"/>
                <w:sz w:val="20"/>
                <w:szCs w:val="20"/>
              </w:rPr>
              <w:t>Новосысоевка</w:t>
            </w:r>
            <w:proofErr w:type="spell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 фактический расход топлива превышает нормированный расход, утвержденный приказом директора учреждения, на 25%;</w:t>
            </w:r>
          </w:p>
          <w:p w:rsidR="00020469" w:rsidRPr="008D7A61" w:rsidRDefault="004913EB" w:rsidP="004913EB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СОШ № 1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Варфоломеевка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 фактический расход топлива осуществляется в пределах норм, утвержденных приказом директора учреждения.</w:t>
            </w:r>
          </w:p>
        </w:tc>
        <w:tc>
          <w:tcPr>
            <w:tcW w:w="1417" w:type="dxa"/>
          </w:tcPr>
          <w:p w:rsidR="00020469" w:rsidRPr="008D7A61" w:rsidRDefault="009E6162" w:rsidP="009E6162">
            <w:pPr>
              <w:pStyle w:val="a4"/>
              <w:ind w:left="0"/>
            </w:pPr>
            <w:r>
              <w:lastRenderedPageBreak/>
              <w:t>С</w:t>
            </w:r>
            <w:r w:rsidRPr="0099013B">
              <w:t xml:space="preserve">оставлено заключение № </w:t>
            </w:r>
            <w:r>
              <w:t>4</w:t>
            </w:r>
            <w:r w:rsidRPr="0099013B">
              <w:t xml:space="preserve"> от </w:t>
            </w:r>
            <w:r>
              <w:t>08</w:t>
            </w:r>
            <w:r w:rsidRPr="0099013B">
              <w:t>.0</w:t>
            </w:r>
            <w:r>
              <w:t>5</w:t>
            </w:r>
            <w:r w:rsidRPr="0099013B">
              <w:t>.2019г.</w:t>
            </w:r>
            <w:r>
              <w:t xml:space="preserve"> Выписки из заключения  руководителями образовательных </w:t>
            </w:r>
            <w:r>
              <w:lastRenderedPageBreak/>
              <w:t>учреждений получены 08.05.2019г.</w:t>
            </w:r>
          </w:p>
        </w:tc>
        <w:tc>
          <w:tcPr>
            <w:tcW w:w="1560" w:type="dxa"/>
          </w:tcPr>
          <w:p w:rsidR="00020469" w:rsidRPr="008D7A61" w:rsidRDefault="00020469" w:rsidP="0020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F2" w:rsidRPr="00647290" w:rsidTr="00B36804">
        <w:tc>
          <w:tcPr>
            <w:tcW w:w="426" w:type="dxa"/>
          </w:tcPr>
          <w:p w:rsidR="007577B5" w:rsidRPr="0025399B" w:rsidRDefault="00950254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7577B5" w:rsidRPr="0025399B" w:rsidRDefault="003A6B76" w:rsidP="0043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AB6254"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5F6C" w:rsidRPr="0025399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  <w:r w:rsidR="005476A4"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требований законодательства РФ о контрактной системе в сфере закупок по вопросам, отнесенным к компетенции органа внутреннего муниципального финансового контроля </w:t>
            </w:r>
          </w:p>
        </w:tc>
        <w:tc>
          <w:tcPr>
            <w:tcW w:w="1559" w:type="dxa"/>
          </w:tcPr>
          <w:p w:rsidR="007577B5" w:rsidRPr="005952FC" w:rsidRDefault="00A02371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952FC" w:rsidRPr="005952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7577B5" w:rsidRPr="0068561D" w:rsidRDefault="0021235D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5476A4" w:rsidRPr="0068561D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="005476A4"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="005476A4" w:rsidRPr="006856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577B5" w:rsidRPr="0068561D" w:rsidRDefault="0021235D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577B5" w:rsidRPr="0068561D" w:rsidRDefault="005952FC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766DC8" w:rsidRPr="0093056E" w:rsidRDefault="00766DC8" w:rsidP="00766DC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56E">
              <w:rPr>
                <w:rFonts w:ascii="Times New Roman" w:hAnsi="Times New Roman" w:cs="Times New Roman"/>
                <w:sz w:val="20"/>
                <w:szCs w:val="20"/>
              </w:rPr>
              <w:t>Нарушения бюджетного и трудового законодательства РФ, законодательства РФ о контрактной системе в сфере закупок, а именно:</w:t>
            </w:r>
          </w:p>
          <w:p w:rsidR="00522DCA" w:rsidRPr="00B67708" w:rsidRDefault="00522DCA" w:rsidP="00522D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8">
              <w:rPr>
                <w:rFonts w:ascii="Times New Roman" w:hAnsi="Times New Roman" w:cs="Times New Roman"/>
                <w:sz w:val="20"/>
                <w:szCs w:val="20"/>
              </w:rPr>
              <w:t xml:space="preserve">- ст. ст. 243, 244 Трудового кодекса РФ; </w:t>
            </w:r>
          </w:p>
          <w:p w:rsidR="00522DCA" w:rsidRPr="00B67708" w:rsidRDefault="00522DCA" w:rsidP="00522D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8">
              <w:rPr>
                <w:rFonts w:ascii="Times New Roman" w:hAnsi="Times New Roman" w:cs="Times New Roman"/>
                <w:sz w:val="20"/>
                <w:szCs w:val="20"/>
              </w:rPr>
              <w:t>- статьи 38; статьи 34; частей 11, 15 статьи 21; части 16 статьи 3; пунктов 4, 5, части 1 статьи 93 (в части определения ГОЗ); пункта 14 части 1 статьи 93; части 9 статьи 94; части 3 статьи 103 Федерального закона РФ от 05.04.2013г. № 44-ФЗ;</w:t>
            </w:r>
          </w:p>
          <w:p w:rsidR="00766DC8" w:rsidRPr="00B67708" w:rsidRDefault="00522DCA" w:rsidP="00522D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8">
              <w:rPr>
                <w:rFonts w:ascii="Times New Roman" w:hAnsi="Times New Roman" w:cs="Times New Roman"/>
                <w:sz w:val="20"/>
                <w:szCs w:val="20"/>
              </w:rPr>
              <w:t>-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02.10.2013г. № 567.</w:t>
            </w:r>
          </w:p>
          <w:p w:rsidR="007577B5" w:rsidRPr="00647290" w:rsidRDefault="007577B5" w:rsidP="000D429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77B5" w:rsidRPr="008416E2" w:rsidRDefault="00962942" w:rsidP="004E062A">
            <w:pPr>
              <w:pStyle w:val="a4"/>
              <w:ind w:left="0"/>
              <w:jc w:val="both"/>
              <w:rPr>
                <w:b/>
              </w:rPr>
            </w:pPr>
            <w:r w:rsidRPr="008416E2">
              <w:t>Выдано пред</w:t>
            </w:r>
            <w:r w:rsidR="00F20CCB" w:rsidRPr="008416E2">
              <w:t xml:space="preserve">писание </w:t>
            </w:r>
            <w:r w:rsidRPr="008416E2">
              <w:t xml:space="preserve">от </w:t>
            </w:r>
            <w:r w:rsidR="00F20CCB" w:rsidRPr="008416E2">
              <w:t>24</w:t>
            </w:r>
            <w:r w:rsidRPr="008416E2">
              <w:t>.0</w:t>
            </w:r>
            <w:r w:rsidR="00F20CCB" w:rsidRPr="008416E2">
              <w:t>6</w:t>
            </w:r>
            <w:r w:rsidRPr="008416E2">
              <w:t>.201</w:t>
            </w:r>
            <w:r w:rsidR="00F20CCB" w:rsidRPr="008416E2">
              <w:t>9</w:t>
            </w:r>
            <w:r w:rsidRPr="008416E2">
              <w:t xml:space="preserve">г. № </w:t>
            </w:r>
            <w:r w:rsidR="00F20CCB" w:rsidRPr="008416E2">
              <w:t>3</w:t>
            </w:r>
            <w:r w:rsidRPr="008416E2">
              <w:t xml:space="preserve"> с требованиями в срок до 1</w:t>
            </w:r>
            <w:r w:rsidR="00F20CCB" w:rsidRPr="008416E2">
              <w:t>5</w:t>
            </w:r>
            <w:r w:rsidRPr="008416E2">
              <w:t>.0</w:t>
            </w:r>
            <w:r w:rsidR="00F20CCB" w:rsidRPr="008416E2">
              <w:t>7</w:t>
            </w:r>
            <w:r w:rsidRPr="008416E2">
              <w:t>.201</w:t>
            </w:r>
            <w:r w:rsidR="00F20CCB" w:rsidRPr="008416E2">
              <w:t>9</w:t>
            </w:r>
            <w:r w:rsidRPr="008416E2">
              <w:t xml:space="preserve">г. устранить выявленные нарушения, принять меры по их недопущению в дальнейшей работе и представить в отдел финансового контроля информацию об исполнении требований. </w:t>
            </w:r>
          </w:p>
        </w:tc>
        <w:tc>
          <w:tcPr>
            <w:tcW w:w="1560" w:type="dxa"/>
          </w:tcPr>
          <w:p w:rsidR="007577B5" w:rsidRPr="008416E2" w:rsidRDefault="00EA76FA" w:rsidP="004E0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EE1D82" w:rsidRPr="008416E2">
              <w:rPr>
                <w:rFonts w:ascii="Times New Roman" w:hAnsi="Times New Roman" w:cs="Times New Roman"/>
                <w:sz w:val="20"/>
                <w:szCs w:val="20"/>
              </w:rPr>
              <w:t>об исполнении требований пред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писания</w:t>
            </w:r>
            <w:r w:rsidR="00EE1D82" w:rsidRPr="0084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</w:t>
            </w:r>
            <w:r w:rsidR="00EE1D82" w:rsidRPr="00841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50254" w:rsidRPr="00647290" w:rsidTr="00B36804">
        <w:tc>
          <w:tcPr>
            <w:tcW w:w="426" w:type="dxa"/>
          </w:tcPr>
          <w:p w:rsidR="00950254" w:rsidRDefault="00950254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50254" w:rsidRPr="00791015" w:rsidRDefault="00950254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/>
                <w:sz w:val="20"/>
                <w:szCs w:val="20"/>
              </w:rPr>
              <w:t xml:space="preserve">Плановая, выездная проверка соблюдения бюджетного законодательства Российской Федерации и </w:t>
            </w:r>
            <w:r w:rsidRPr="00791015">
              <w:rPr>
                <w:rFonts w:ascii="Times New Roman" w:hAnsi="Times New Roman"/>
                <w:sz w:val="20"/>
                <w:szCs w:val="20"/>
              </w:rPr>
              <w:lastRenderedPageBreak/>
              <w:t>иных нормативных актов, регулирующих бюджетные правоотношения в части целевого и эффективного использования средств, направленных на реализацию муниципальной Подпрограммы «Развитие системы дополнительного образования, отдыха, оздоровления и занятости детей и подростков» на 2019-2025 годы»</w:t>
            </w:r>
          </w:p>
        </w:tc>
        <w:tc>
          <w:tcPr>
            <w:tcW w:w="1559" w:type="dxa"/>
          </w:tcPr>
          <w:p w:rsidR="00950254" w:rsidRPr="00791015" w:rsidRDefault="004E6AFE" w:rsidP="00023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от 14.06.2019 № 2</w:t>
            </w:r>
            <w:r w:rsidR="00023307" w:rsidRPr="0079101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950254" w:rsidRPr="00791015" w:rsidRDefault="00FE429A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подпрограммы – МКУ </w:t>
            </w:r>
            <w:r w:rsidRPr="00791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50254" w:rsidRPr="00791015" w:rsidRDefault="00FE429A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4" w:type="dxa"/>
          </w:tcPr>
          <w:p w:rsidR="00950254" w:rsidRPr="00791015" w:rsidRDefault="00FE429A" w:rsidP="00FE4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20.06.2019 – 17.07.2019</w:t>
            </w:r>
          </w:p>
        </w:tc>
        <w:tc>
          <w:tcPr>
            <w:tcW w:w="5812" w:type="dxa"/>
          </w:tcPr>
          <w:p w:rsidR="004A7AD1" w:rsidRPr="00791015" w:rsidRDefault="004A7AD1" w:rsidP="004A7AD1">
            <w:pPr>
              <w:pStyle w:val="a4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proofErr w:type="gramStart"/>
            <w:r w:rsidRPr="00791015">
              <w:t xml:space="preserve">Подпрограмма «Развитие системы дополнительного образования, отдыха, оздоровления и занятости детей и подростков» на 2014-2020 годы» (далее – Подпрограмма) является подпрограммой муниципальной программы «Развитие образования </w:t>
            </w:r>
            <w:proofErr w:type="spellStart"/>
            <w:r w:rsidRPr="00791015">
              <w:t>Яковлевского</w:t>
            </w:r>
            <w:proofErr w:type="spellEnd"/>
            <w:r w:rsidRPr="00791015">
              <w:t xml:space="preserve"> муниципального района» на 2019 – 2025 годы» (далее – Программа), утвержденной постановлением Администрации </w:t>
            </w:r>
            <w:proofErr w:type="spellStart"/>
            <w:r w:rsidRPr="00791015">
              <w:t>Яковлевского</w:t>
            </w:r>
            <w:proofErr w:type="spellEnd"/>
            <w:r w:rsidRPr="00791015">
              <w:t xml:space="preserve"> муниципального района от 11.12.2013г. № 899-НПА «Об утверждении муниципальной программы «Развитие образования </w:t>
            </w:r>
            <w:proofErr w:type="spellStart"/>
            <w:r w:rsidRPr="00791015">
              <w:t>Яковлевского</w:t>
            </w:r>
            <w:proofErr w:type="spellEnd"/>
            <w:r w:rsidRPr="00791015">
              <w:t xml:space="preserve"> </w:t>
            </w:r>
            <w:r w:rsidRPr="00791015">
              <w:lastRenderedPageBreak/>
              <w:t>муниципального района» на 2019-2025 годы» (с учетом изменений).</w:t>
            </w:r>
            <w:proofErr w:type="gramEnd"/>
          </w:p>
          <w:p w:rsidR="004A7AD1" w:rsidRPr="00791015" w:rsidRDefault="004A7AD1" w:rsidP="004A7AD1">
            <w:pPr>
              <w:pStyle w:val="a4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91015">
              <w:t>Реализация Подпрограммы осуществляется путем проведения предусмотренных ею мероприятий за счет средств районного и краевого бюджетов.</w:t>
            </w:r>
          </w:p>
          <w:p w:rsidR="004A7AD1" w:rsidRPr="00791015" w:rsidRDefault="004A7AD1" w:rsidP="004A7AD1">
            <w:pPr>
              <w:pStyle w:val="a4"/>
              <w:ind w:left="0" w:firstLine="357"/>
              <w:jc w:val="both"/>
            </w:pPr>
            <w:r w:rsidRPr="00791015">
              <w:t xml:space="preserve">Мероприятия, связанные с обеспечением деятельности (оказание услуг, выполнение работ) муниципальных учреждений, осуществляются за счет средств районного бюджета. </w:t>
            </w:r>
            <w:proofErr w:type="gramStart"/>
            <w:r w:rsidRPr="00791015">
              <w:t>Не исполнены в запланированном объеме в сумме 1 050,39844 тыс. руб. Неисполненные бюджетные назначения объясняются обеспечением лимитов в соответствии с заключенными договорами и контрактами с КГУП «</w:t>
            </w:r>
            <w:proofErr w:type="spellStart"/>
            <w:r w:rsidRPr="00791015">
              <w:t>Примтеплоэнерго</w:t>
            </w:r>
            <w:proofErr w:type="spellEnd"/>
            <w:r w:rsidRPr="00791015">
              <w:t>» и ООО «Водоканал» и невозможностью исполнения договорных обязательств заказчиком услуг в связи с блокировкой лицевых счетов получателей средств бюджетов исполнительными листами МИФНС № 4 по Приморскому краю.</w:t>
            </w:r>
            <w:proofErr w:type="gramEnd"/>
          </w:p>
          <w:p w:rsidR="004A7AD1" w:rsidRPr="00791015" w:rsidRDefault="004A7AD1" w:rsidP="004A7AD1">
            <w:pPr>
              <w:pStyle w:val="a4"/>
              <w:ind w:left="0" w:firstLine="357"/>
              <w:jc w:val="both"/>
            </w:pPr>
            <w:r w:rsidRPr="00791015">
              <w:t xml:space="preserve"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 осуществляются за счет средств районного бюджета. </w:t>
            </w:r>
            <w:proofErr w:type="gramStart"/>
            <w:r w:rsidRPr="00791015">
              <w:t>Исполнены</w:t>
            </w:r>
            <w:proofErr w:type="gramEnd"/>
            <w:r w:rsidRPr="00791015">
              <w:t xml:space="preserve"> в полном объеме.</w:t>
            </w:r>
          </w:p>
          <w:p w:rsidR="004A7AD1" w:rsidRPr="00791015" w:rsidRDefault="004A7AD1" w:rsidP="004A7AD1">
            <w:pPr>
              <w:spacing w:line="0" w:lineRule="atLeast"/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015">
              <w:rPr>
                <w:rFonts w:ascii="Times New Roman" w:hAnsi="Times New Roman"/>
                <w:sz w:val="20"/>
                <w:szCs w:val="20"/>
              </w:rPr>
              <w:t>Мероприятия по организации и обеспечению оздоровления и отдыха детей Приморского края (за исключением организации отдыха детей в каникулярное время) осуществляются за счет сре</w:t>
            </w:r>
            <w:proofErr w:type="gramStart"/>
            <w:r w:rsidRPr="0079101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91015">
              <w:rPr>
                <w:rFonts w:ascii="Times New Roman" w:hAnsi="Times New Roman"/>
                <w:sz w:val="20"/>
                <w:szCs w:val="20"/>
              </w:rPr>
              <w:t xml:space="preserve">аевого бюджета. Не освоены средства краевого бюджета в сумме – 12 120,10 руб. Неисполненные бюджетные назначения объясняются обеспечением </w:t>
            </w:r>
            <w:proofErr w:type="gramStart"/>
            <w:r w:rsidRPr="00791015">
              <w:rPr>
                <w:rFonts w:ascii="Times New Roman" w:hAnsi="Times New Roman"/>
                <w:sz w:val="20"/>
                <w:szCs w:val="20"/>
              </w:rPr>
              <w:t>оплаты</w:t>
            </w:r>
            <w:proofErr w:type="gramEnd"/>
            <w:r w:rsidRPr="00791015">
              <w:rPr>
                <w:rFonts w:ascii="Times New Roman" w:hAnsi="Times New Roman"/>
                <w:sz w:val="20"/>
                <w:szCs w:val="20"/>
              </w:rPr>
              <w:t xml:space="preserve"> согласно поданным заявлениям.  </w:t>
            </w:r>
          </w:p>
          <w:p w:rsidR="004A7AD1" w:rsidRPr="00791015" w:rsidRDefault="004A7AD1" w:rsidP="00AA36C9">
            <w:pPr>
              <w:pStyle w:val="a4"/>
              <w:numPr>
                <w:ilvl w:val="0"/>
                <w:numId w:val="10"/>
              </w:numPr>
              <w:ind w:left="0" w:firstLine="357"/>
              <w:jc w:val="both"/>
            </w:pPr>
            <w:r w:rsidRPr="00791015">
              <w:t>Согласно годовому отчету МКУ «</w:t>
            </w:r>
            <w:proofErr w:type="spellStart"/>
            <w:r w:rsidRPr="00791015">
              <w:t>ЦОиСО</w:t>
            </w:r>
            <w:proofErr w:type="spellEnd"/>
            <w:r w:rsidRPr="00791015">
              <w:t>» за 2018 год (Отчету об исполнении сметы доходов и расходов бюджетных учреждений на 31.12.2018г.) кассовые расходы на мероприятия Подпрограммы осуществлены в пределах фактического объема финансирования в общей сумме 18 258 044,70 рублей.</w:t>
            </w:r>
          </w:p>
          <w:p w:rsidR="004A7AD1" w:rsidRPr="00791015" w:rsidRDefault="004A7AD1" w:rsidP="004A7AD1">
            <w:pPr>
              <w:pStyle w:val="a4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91015">
              <w:t>В результате выборочной проверки документов, обосновывающих произведенные расходы, выявлено, что они подтверждены договорами, счетами – фактурами, товарными чеками, авансовыми отчетами, ведомостями по начислению заработной платы.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Подпрограммы, не установлено.</w:t>
            </w:r>
          </w:p>
          <w:p w:rsidR="00950254" w:rsidRPr="00791015" w:rsidRDefault="004A7AD1" w:rsidP="000D1E9C">
            <w:pPr>
              <w:pStyle w:val="a4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91015">
              <w:lastRenderedPageBreak/>
              <w:t>Отчетность представляется ответственным исполнителем в установленные сроки. Нарушений не выявлено. Данные в информации соответствуют кассовым расходам Учреждения по соответствующим кодам КОСГУ.</w:t>
            </w:r>
          </w:p>
        </w:tc>
        <w:tc>
          <w:tcPr>
            <w:tcW w:w="1417" w:type="dxa"/>
          </w:tcPr>
          <w:p w:rsidR="00950254" w:rsidRPr="00791015" w:rsidRDefault="001A28DE" w:rsidP="004E062A">
            <w:pPr>
              <w:pStyle w:val="a4"/>
              <w:ind w:left="0"/>
              <w:jc w:val="both"/>
            </w:pPr>
            <w:r w:rsidRPr="00791015">
              <w:lastRenderedPageBreak/>
              <w:t>Основания для внесения предписаний, представлений отсутствуют.</w:t>
            </w:r>
          </w:p>
        </w:tc>
        <w:tc>
          <w:tcPr>
            <w:tcW w:w="1560" w:type="dxa"/>
          </w:tcPr>
          <w:p w:rsidR="00950254" w:rsidRPr="008416E2" w:rsidRDefault="00950254" w:rsidP="004E0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48B" w:rsidRPr="00647290" w:rsidTr="00B36804">
        <w:tc>
          <w:tcPr>
            <w:tcW w:w="426" w:type="dxa"/>
          </w:tcPr>
          <w:p w:rsidR="00B2748B" w:rsidRDefault="00B2748B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B2748B" w:rsidRPr="00791015" w:rsidRDefault="00B2748B" w:rsidP="00B2748B">
            <w:pPr>
              <w:rPr>
                <w:rFonts w:ascii="Times New Roman" w:hAnsi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Внепланов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, выездн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обследование обеспечения детей питанием в пришкольных лагерях </w:t>
            </w:r>
          </w:p>
        </w:tc>
        <w:tc>
          <w:tcPr>
            <w:tcW w:w="1559" w:type="dxa"/>
          </w:tcPr>
          <w:p w:rsidR="00B2748B" w:rsidRPr="00791015" w:rsidRDefault="00F602AC" w:rsidP="00F6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 xml:space="preserve">4.06.2019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34" w:type="dxa"/>
          </w:tcPr>
          <w:p w:rsidR="008702DD" w:rsidRDefault="00E51031" w:rsidP="0087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</w:p>
          <w:p w:rsidR="00B2748B" w:rsidRPr="00791015" w:rsidRDefault="00E51031" w:rsidP="0087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ковлевка</w:t>
            </w:r>
            <w:r w:rsidR="008702D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Ябло</w:t>
            </w:r>
            <w:r w:rsidR="008702DD">
              <w:rPr>
                <w:rFonts w:ascii="Times New Roman" w:hAnsi="Times New Roman" w:cs="Times New Roman"/>
                <w:sz w:val="20"/>
                <w:szCs w:val="20"/>
              </w:rPr>
              <w:t xml:space="preserve">новский филиал МБОУ СОШ № 1 с. </w:t>
            </w:r>
            <w:proofErr w:type="spellStart"/>
            <w:r w:rsidR="008702DD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="008702DD">
              <w:rPr>
                <w:rFonts w:ascii="Times New Roman" w:hAnsi="Times New Roman" w:cs="Times New Roman"/>
                <w:sz w:val="20"/>
                <w:szCs w:val="20"/>
              </w:rPr>
              <w:t xml:space="preserve">, МБОУ СОШ № 1 с.Варфоломеевка </w:t>
            </w:r>
          </w:p>
        </w:tc>
        <w:tc>
          <w:tcPr>
            <w:tcW w:w="1134" w:type="dxa"/>
          </w:tcPr>
          <w:p w:rsidR="00B2748B" w:rsidRPr="00791015" w:rsidRDefault="00A27E5D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 2019 года</w:t>
            </w:r>
          </w:p>
        </w:tc>
        <w:tc>
          <w:tcPr>
            <w:tcW w:w="1134" w:type="dxa"/>
          </w:tcPr>
          <w:p w:rsidR="00B2748B" w:rsidRPr="00791015" w:rsidRDefault="00A27E5D" w:rsidP="00A2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.06.2019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015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5812" w:type="dxa"/>
          </w:tcPr>
          <w:p w:rsidR="00041F63" w:rsidRPr="00041F63" w:rsidRDefault="00041F63" w:rsidP="00041F63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пришкольных лагерях учреждений организовано двухразовое питание из расчета для детей в возрасте от 6,5 до 10 лет – в размере 137,73 руб. на одного ребенка в день, для детей 10-15 лет (включительно) – в размере 155,32 руб. в день на одного ребенка.  </w:t>
            </w:r>
          </w:p>
          <w:p w:rsidR="00041F63" w:rsidRPr="00041F63" w:rsidRDefault="00041F63" w:rsidP="00041F63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обеспечения питания заключены договоры:</w:t>
            </w:r>
          </w:p>
          <w:p w:rsidR="00041F63" w:rsidRPr="00041F63" w:rsidRDefault="00041F63" w:rsidP="00041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- МБОУ «СОШ </w:t>
            </w:r>
            <w:proofErr w:type="gram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Яковлевка</w:t>
            </w:r>
            <w:proofErr w:type="gramEnd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» - 6 договоров на сумму 431 659,50 руб.,</w:t>
            </w:r>
          </w:p>
          <w:p w:rsidR="00041F63" w:rsidRPr="00041F63" w:rsidRDefault="00041F63" w:rsidP="00041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- Яблоновский филиал МБОУ СОШ № 1 с. </w:t>
            </w:r>
            <w:proofErr w:type="spell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  – 2 договора на сумму 86 695,75 руб.,</w:t>
            </w:r>
          </w:p>
          <w:p w:rsidR="00041F63" w:rsidRPr="00041F63" w:rsidRDefault="00041F63" w:rsidP="00041F6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- МБОУ СОШ № 1 </w:t>
            </w:r>
            <w:proofErr w:type="gram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Варфоломеевка</w:t>
            </w:r>
            <w:proofErr w:type="gramEnd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 6 договоров на сумму 151 212,75 руб</w:t>
            </w: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1F63" w:rsidRPr="00041F63" w:rsidRDefault="00041F63" w:rsidP="00041F63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Проверке представлены: табель посещаемости детей; накопительная ведомость по расходу продуктов питания; меню – требование на выдачу продуктов питания. В ходе провер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проведен визуальный осмотр рациона питания и сделан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готовых блюд. Нарушений не выявлено.</w:t>
            </w:r>
          </w:p>
          <w:p w:rsidR="00B2748B" w:rsidRPr="00041F63" w:rsidRDefault="00041F63" w:rsidP="00041F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Табелю посещаемости детей в лагере</w:t>
            </w:r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</w:t>
            </w:r>
            <w:proofErr w:type="gramStart"/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Яковлевка</w:t>
            </w:r>
            <w:proofErr w:type="gramEnd"/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числится 200 детей. Проверкой наличия детей на 26.06.2019г. установлено, что на завтраке в столовой присутствовало 200 детей, на обеде в столовой присутствовало 200 детей.</w:t>
            </w:r>
          </w:p>
          <w:p w:rsidR="00041F63" w:rsidRPr="00041F63" w:rsidRDefault="00041F63" w:rsidP="00041F63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Табелю посещаемости детей в лагере</w:t>
            </w:r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 1 </w:t>
            </w:r>
            <w:proofErr w:type="gram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Варфоломеевка</w:t>
            </w:r>
            <w:proofErr w:type="gramEnd"/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числится 70 детей. Проверкой наличия детей на 27.06.2019г. установлено, что на завтраке в столовой присутствовало 69 детей, на обеде в столовой присутствовало 69 детей.</w:t>
            </w:r>
          </w:p>
          <w:p w:rsidR="00041F63" w:rsidRPr="00791015" w:rsidRDefault="00041F63" w:rsidP="00041F63">
            <w:pPr>
              <w:spacing w:line="0" w:lineRule="atLeast"/>
              <w:ind w:firstLine="357"/>
              <w:jc w:val="both"/>
            </w:pPr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Табелю посещаемости детей в лагере</w:t>
            </w:r>
            <w:r w:rsidRPr="00041F63">
              <w:rPr>
                <w:rFonts w:ascii="Times New Roman" w:hAnsi="Times New Roman" w:cs="Times New Roman"/>
                <w:sz w:val="20"/>
                <w:szCs w:val="20"/>
              </w:rPr>
              <w:t xml:space="preserve"> Яблоновского филиала МБОУ СОШ № 1 с. </w:t>
            </w:r>
            <w:proofErr w:type="spellStart"/>
            <w:r w:rsidRPr="00041F63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041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числится 40 детей. Проверкой наличия детей на 28.06.2019г. установлено, что на завтраке в столовой присутствовало 30 детей, на обеде в столовой присутствовало 30 детей.</w:t>
            </w:r>
          </w:p>
        </w:tc>
        <w:tc>
          <w:tcPr>
            <w:tcW w:w="1417" w:type="dxa"/>
          </w:tcPr>
          <w:p w:rsidR="00B2748B" w:rsidRPr="00791015" w:rsidRDefault="00AB5C10" w:rsidP="00AB5C10">
            <w:pPr>
              <w:pStyle w:val="a4"/>
              <w:ind w:left="0"/>
              <w:jc w:val="both"/>
            </w:pPr>
            <w:r>
              <w:t>С</w:t>
            </w:r>
            <w:r w:rsidRPr="0099013B">
              <w:t xml:space="preserve">оставлено заключение № </w:t>
            </w:r>
            <w:r>
              <w:t>6</w:t>
            </w:r>
            <w:r w:rsidRPr="0099013B">
              <w:t xml:space="preserve"> от </w:t>
            </w:r>
            <w:r>
              <w:t>12</w:t>
            </w:r>
            <w:r w:rsidRPr="0099013B">
              <w:t>.0</w:t>
            </w:r>
            <w:r>
              <w:t>7</w:t>
            </w:r>
            <w:r w:rsidRPr="0099013B">
              <w:t>.2019г.</w:t>
            </w:r>
            <w:r>
              <w:t xml:space="preserve"> Выписки из заключения  руководителями образовательных учреждений получены 12.07.2019г.</w:t>
            </w:r>
          </w:p>
        </w:tc>
        <w:tc>
          <w:tcPr>
            <w:tcW w:w="1560" w:type="dxa"/>
          </w:tcPr>
          <w:p w:rsidR="00B2748B" w:rsidRPr="008416E2" w:rsidRDefault="00B2748B" w:rsidP="004E0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31A" w:rsidRPr="00647290" w:rsidTr="00B36804">
        <w:tc>
          <w:tcPr>
            <w:tcW w:w="426" w:type="dxa"/>
          </w:tcPr>
          <w:p w:rsidR="0001631A" w:rsidRDefault="0001631A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1631A" w:rsidRPr="00723868" w:rsidRDefault="00187393" w:rsidP="00B27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/>
                <w:sz w:val="20"/>
                <w:szCs w:val="20"/>
              </w:rPr>
              <w:t>Плановая, выездная проверка соблюдения бюджетного законодатель</w:t>
            </w:r>
            <w:r w:rsidRPr="00723868">
              <w:rPr>
                <w:rFonts w:ascii="Times New Roman" w:hAnsi="Times New Roman"/>
                <w:sz w:val="20"/>
                <w:szCs w:val="20"/>
              </w:rPr>
              <w:lastRenderedPageBreak/>
              <w:t>ства РФ и иных нормативных актов, регулирующих бюджетные правоотношения в части целевого и эффективного использования средств, направленных на исполнение муниципального задания</w:t>
            </w:r>
          </w:p>
        </w:tc>
        <w:tc>
          <w:tcPr>
            <w:tcW w:w="1559" w:type="dxa"/>
          </w:tcPr>
          <w:p w:rsidR="0001631A" w:rsidRPr="00723868" w:rsidRDefault="009723CC" w:rsidP="0097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от 23.08.2019 № 413</w:t>
            </w:r>
          </w:p>
        </w:tc>
        <w:tc>
          <w:tcPr>
            <w:tcW w:w="1134" w:type="dxa"/>
          </w:tcPr>
          <w:p w:rsidR="00187393" w:rsidRPr="00723868" w:rsidRDefault="00187393" w:rsidP="0018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</w:p>
          <w:p w:rsidR="0001631A" w:rsidRPr="00723868" w:rsidRDefault="00187393" w:rsidP="0018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ковлевка»</w:t>
            </w:r>
          </w:p>
        </w:tc>
        <w:tc>
          <w:tcPr>
            <w:tcW w:w="1134" w:type="dxa"/>
          </w:tcPr>
          <w:p w:rsidR="0001631A" w:rsidRPr="00723868" w:rsidRDefault="00237394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01631A" w:rsidRPr="00723868" w:rsidRDefault="008C7A6B" w:rsidP="008F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03.09.2019 – </w:t>
            </w:r>
            <w:r w:rsidR="008F7168" w:rsidRPr="007238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7168" w:rsidRPr="007238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F00969" w:rsidRPr="00723868" w:rsidRDefault="00F00969" w:rsidP="00F00969">
            <w:pPr>
              <w:pStyle w:val="ConsPlusNormal"/>
              <w:numPr>
                <w:ilvl w:val="0"/>
                <w:numId w:val="6"/>
              </w:numPr>
              <w:ind w:left="0" w:firstLine="357"/>
              <w:jc w:val="both"/>
              <w:rPr>
                <w:rFonts w:ascii="Times New Roman" w:hAnsi="Times New Roman"/>
              </w:rPr>
            </w:pPr>
            <w:r w:rsidRPr="00723868">
              <w:rPr>
                <w:rFonts w:ascii="Times New Roman" w:hAnsi="Times New Roman"/>
              </w:rPr>
              <w:t xml:space="preserve">В результате </w:t>
            </w:r>
            <w:proofErr w:type="gramStart"/>
            <w:r w:rsidRPr="00723868">
              <w:rPr>
                <w:rFonts w:ascii="Times New Roman" w:hAnsi="Times New Roman"/>
              </w:rPr>
              <w:t>проверки правильности формирования муниципального задания нарушений</w:t>
            </w:r>
            <w:proofErr w:type="gramEnd"/>
            <w:r w:rsidRPr="00723868">
              <w:rPr>
                <w:rFonts w:ascii="Times New Roman" w:hAnsi="Times New Roman"/>
              </w:rPr>
              <w:t xml:space="preserve"> не выявлено. </w:t>
            </w:r>
          </w:p>
          <w:p w:rsidR="00F00969" w:rsidRPr="00723868" w:rsidRDefault="00F00969" w:rsidP="00F00969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23868">
              <w:t>При проверке достоверности отчетности об исполнении муниципального задания за 2018 год выявлено следующее.</w:t>
            </w:r>
          </w:p>
          <w:p w:rsidR="00F00969" w:rsidRPr="00723868" w:rsidRDefault="00F00969" w:rsidP="00F00969">
            <w:pPr>
              <w:pStyle w:val="a4"/>
              <w:ind w:left="0" w:firstLine="357"/>
              <w:jc w:val="both"/>
            </w:pPr>
            <w:proofErr w:type="gramStart"/>
            <w:r w:rsidRPr="00723868">
              <w:t xml:space="preserve">Согласно отчету за 2018 год среднее количество учащихся Учреждения составляет 682 человека при плановом показателе </w:t>
            </w:r>
            <w:r w:rsidRPr="00723868">
              <w:lastRenderedPageBreak/>
              <w:t>687 человек, что составляет 99,27%. Действующим муниципальным заданием установлены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5-10%. За 2018 год отклонение от установленных показателей объема муниципальной услуги, оказанной Учреждением, составило – 0,73%, следовательно, муниципальное задание, в части</w:t>
            </w:r>
            <w:proofErr w:type="gramEnd"/>
            <w:r w:rsidRPr="00723868">
              <w:t xml:space="preserve"> объема предоставленной Учреждением услуги, считается выполненным.</w:t>
            </w:r>
          </w:p>
          <w:p w:rsidR="00F00969" w:rsidRPr="00723868" w:rsidRDefault="00F00969" w:rsidP="00F00969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868">
              <w:rPr>
                <w:rFonts w:ascii="Times New Roman" w:hAnsi="Times New Roman"/>
                <w:sz w:val="20"/>
                <w:szCs w:val="20"/>
              </w:rPr>
              <w:t>Проверкой утвержденных показателей, характеризующих качество оказания услуг, установлено, что все показатели выполнены в пределах допустимых (возможных) отклонений.</w:t>
            </w:r>
          </w:p>
          <w:p w:rsidR="00F00969" w:rsidRPr="00723868" w:rsidRDefault="00F00969" w:rsidP="00F00969">
            <w:pPr>
              <w:pStyle w:val="a4"/>
              <w:ind w:left="0" w:firstLine="357"/>
              <w:jc w:val="both"/>
              <w:rPr>
                <w:b/>
                <w:u w:val="single"/>
              </w:rPr>
            </w:pPr>
            <w:r w:rsidRPr="00723868">
              <w:t>В Отчете о выполнении муниципального задания представлены достоверные сведения о фактическом достижении показателей, характеризующих объем и качество муниципальной услуги.</w:t>
            </w:r>
          </w:p>
          <w:p w:rsidR="00F00969" w:rsidRPr="00723868" w:rsidRDefault="00F00969" w:rsidP="00F00969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b/>
              </w:rPr>
            </w:pPr>
            <w:r w:rsidRPr="00723868">
              <w:t xml:space="preserve">В результате проверки финансового обеспечения выполнения муниципального задания, нарушения не выявлены. </w:t>
            </w:r>
          </w:p>
          <w:p w:rsidR="00F00969" w:rsidRPr="00723868" w:rsidRDefault="00F00969" w:rsidP="00F00969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23868">
              <w:t>В ходе проверки обоснованности начисления и выплаты заработной платы работникам Учреждения выявлено:</w:t>
            </w:r>
          </w:p>
          <w:p w:rsidR="00F00969" w:rsidRPr="00723868" w:rsidRDefault="00F00969" w:rsidP="00F00969">
            <w:pPr>
              <w:pStyle w:val="a4"/>
              <w:ind w:left="0" w:firstLine="357"/>
              <w:jc w:val="both"/>
            </w:pPr>
            <w:r w:rsidRPr="00723868">
              <w:t xml:space="preserve">- отсутствие в действующем Положении об оплате труда МБОУ «СОШ </w:t>
            </w:r>
            <w:proofErr w:type="gramStart"/>
            <w:r w:rsidRPr="00723868">
              <w:t>с</w:t>
            </w:r>
            <w:proofErr w:type="gramEnd"/>
            <w:r w:rsidRPr="00723868">
              <w:t xml:space="preserve">. </w:t>
            </w:r>
            <w:proofErr w:type="gramStart"/>
            <w:r w:rsidRPr="00723868">
              <w:t>Яковлевка</w:t>
            </w:r>
            <w:proofErr w:type="gramEnd"/>
            <w:r w:rsidRPr="00723868">
              <w:t xml:space="preserve">» изменений, утвержденных постановлениями Администрации </w:t>
            </w:r>
            <w:proofErr w:type="spellStart"/>
            <w:r w:rsidRPr="00723868">
              <w:t>Яковлевского</w:t>
            </w:r>
            <w:proofErr w:type="spellEnd"/>
            <w:r w:rsidRPr="00723868">
              <w:t xml:space="preserve"> муниципального района от 03.07.2019г. № 267-НПА, от 27.09.2019г. № 402-НПА;</w:t>
            </w:r>
          </w:p>
          <w:p w:rsidR="00F00969" w:rsidRPr="00723868" w:rsidRDefault="00F00969" w:rsidP="00F00969">
            <w:pPr>
              <w:pStyle w:val="a4"/>
              <w:ind w:left="0" w:firstLine="357"/>
              <w:jc w:val="both"/>
            </w:pPr>
            <w:r w:rsidRPr="00723868">
              <w:t>- замечания в правильности составления и утверждения тарификационных списков педагогического персонала;</w:t>
            </w:r>
          </w:p>
          <w:p w:rsidR="0001631A" w:rsidRPr="00723868" w:rsidRDefault="00F00969" w:rsidP="00F00969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/>
                <w:sz w:val="20"/>
                <w:szCs w:val="20"/>
              </w:rPr>
              <w:t xml:space="preserve">- неверное установление повышающего коэффициента к окладу за выслугу лет </w:t>
            </w:r>
            <w:proofErr w:type="spellStart"/>
            <w:r w:rsidRPr="00723868">
              <w:rPr>
                <w:rFonts w:ascii="Times New Roman" w:hAnsi="Times New Roman"/>
                <w:sz w:val="20"/>
                <w:szCs w:val="20"/>
              </w:rPr>
              <w:t>Арнст</w:t>
            </w:r>
            <w:proofErr w:type="spellEnd"/>
            <w:r w:rsidRPr="00723868">
              <w:rPr>
                <w:rFonts w:ascii="Times New Roman" w:hAnsi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417" w:type="dxa"/>
          </w:tcPr>
          <w:p w:rsidR="0001631A" w:rsidRPr="00723868" w:rsidRDefault="0085010B" w:rsidP="0085010B">
            <w:pPr>
              <w:pStyle w:val="a4"/>
              <w:ind w:left="0"/>
              <w:jc w:val="both"/>
            </w:pPr>
            <w:r w:rsidRPr="00723868">
              <w:lastRenderedPageBreak/>
              <w:t xml:space="preserve">Основания для внесения предписаний, представлений отсутствуют. </w:t>
            </w:r>
            <w:r w:rsidRPr="00723868">
              <w:lastRenderedPageBreak/>
              <w:t xml:space="preserve">Направлен акт проверки с указанием выявленных нарушений и  рекомендациями  об их устранении в срок до 01.11.2019г. </w:t>
            </w:r>
          </w:p>
        </w:tc>
        <w:tc>
          <w:tcPr>
            <w:tcW w:w="1560" w:type="dxa"/>
          </w:tcPr>
          <w:p w:rsidR="0001631A" w:rsidRPr="008416E2" w:rsidRDefault="0085010B" w:rsidP="0085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устранении нарушений представлена 01.11.2019г.</w:t>
            </w:r>
          </w:p>
        </w:tc>
      </w:tr>
      <w:tr w:rsidR="00B61B82" w:rsidRPr="00647290" w:rsidTr="00B36804">
        <w:tc>
          <w:tcPr>
            <w:tcW w:w="426" w:type="dxa"/>
          </w:tcPr>
          <w:p w:rsidR="00B61B82" w:rsidRDefault="00B61B82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B61B82" w:rsidRPr="00723868" w:rsidRDefault="00B61B82" w:rsidP="00B61B82">
            <w:pPr>
              <w:rPr>
                <w:rFonts w:ascii="Times New Roman" w:hAnsi="Times New Roman"/>
                <w:sz w:val="20"/>
                <w:szCs w:val="20"/>
              </w:rPr>
            </w:pPr>
            <w:r w:rsidRPr="00791015">
              <w:rPr>
                <w:rFonts w:ascii="Times New Roman" w:hAnsi="Times New Roman"/>
                <w:sz w:val="20"/>
                <w:szCs w:val="20"/>
              </w:rPr>
              <w:t xml:space="preserve">Плановая, выездная проверка соблюдения бюджетного законодательства Российской Федерации и иных нормативных актов, регулирующих бюджетные </w:t>
            </w:r>
            <w:r w:rsidRPr="00791015">
              <w:rPr>
                <w:rFonts w:ascii="Times New Roman" w:hAnsi="Times New Roman"/>
                <w:sz w:val="20"/>
                <w:szCs w:val="20"/>
              </w:rPr>
              <w:lastRenderedPageBreak/>
              <w:t>правоотношения в части целевого и эффективного использования средств, направленных на реализацию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</w:t>
            </w:r>
            <w:r w:rsidRPr="00791015">
              <w:rPr>
                <w:rFonts w:ascii="Times New Roman" w:hAnsi="Times New Roman"/>
                <w:sz w:val="20"/>
                <w:szCs w:val="20"/>
              </w:rPr>
              <w:t>» на 2019-2025 годы»</w:t>
            </w:r>
          </w:p>
        </w:tc>
        <w:tc>
          <w:tcPr>
            <w:tcW w:w="1559" w:type="dxa"/>
          </w:tcPr>
          <w:p w:rsidR="00B61B82" w:rsidRPr="00723868" w:rsidRDefault="00AC4732" w:rsidP="00AC4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.2019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61B82" w:rsidRPr="00723868" w:rsidRDefault="007A4DAD" w:rsidP="0018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34" w:type="dxa"/>
          </w:tcPr>
          <w:p w:rsidR="00B61B82" w:rsidRPr="00723868" w:rsidRDefault="007A4DAD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61B82" w:rsidRPr="00723868" w:rsidRDefault="000166B3" w:rsidP="00016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.2019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7740E4" w:rsidRPr="007740E4" w:rsidRDefault="007740E4" w:rsidP="007740E4">
            <w:pPr>
              <w:pStyle w:val="a4"/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color w:val="FF0000"/>
              </w:rPr>
            </w:pPr>
            <w:proofErr w:type="gramStart"/>
            <w:r w:rsidRPr="007740E4">
              <w:t xml:space="preserve">Подпрограмма «Сохранение и развитие культуры в </w:t>
            </w:r>
            <w:proofErr w:type="spellStart"/>
            <w:r w:rsidRPr="007740E4">
              <w:t>Яковлевском</w:t>
            </w:r>
            <w:proofErr w:type="spellEnd"/>
            <w:r w:rsidRPr="007740E4">
              <w:t xml:space="preserve"> муниципальном районе» на 2014-2020 годы» (далее – Подпрограмма) является подпрограммой муниципальной программы «Развитие культуры в </w:t>
            </w:r>
            <w:proofErr w:type="spellStart"/>
            <w:r w:rsidRPr="007740E4">
              <w:t>Яковлевском</w:t>
            </w:r>
            <w:proofErr w:type="spellEnd"/>
            <w:r w:rsidRPr="007740E4">
              <w:t xml:space="preserve"> муниципальном районе» на 2014 – 2020 годы» (далее – Программа), утвержденной постановлением Администрации </w:t>
            </w:r>
            <w:proofErr w:type="spellStart"/>
            <w:r w:rsidRPr="007740E4">
              <w:t>Яковлевского</w:t>
            </w:r>
            <w:proofErr w:type="spellEnd"/>
            <w:r w:rsidRPr="007740E4">
              <w:t xml:space="preserve"> муниципального района от 16.12.2015г. № 444-НПА «Об утверждении муниципальной программы «Развитие культуры в </w:t>
            </w:r>
            <w:proofErr w:type="spellStart"/>
            <w:r w:rsidRPr="007740E4">
              <w:t>Яковлевском</w:t>
            </w:r>
            <w:proofErr w:type="spellEnd"/>
            <w:r w:rsidRPr="007740E4">
              <w:t xml:space="preserve"> муниципальном районе» на 2014-2020 годы» (в редакции постановлений Администрации </w:t>
            </w:r>
            <w:proofErr w:type="spellStart"/>
            <w:r w:rsidRPr="007740E4">
              <w:t>Яковлевского</w:t>
            </w:r>
            <w:proofErr w:type="spellEnd"/>
            <w:r w:rsidRPr="007740E4">
              <w:t xml:space="preserve"> муниципального района</w:t>
            </w:r>
            <w:proofErr w:type="gramEnd"/>
            <w:r w:rsidRPr="007740E4">
              <w:t xml:space="preserve"> от 30.01.2017г. № 24-НПА, от 27.11.2017г. № 972-НПА).</w:t>
            </w:r>
          </w:p>
          <w:p w:rsidR="007740E4" w:rsidRPr="007740E4" w:rsidRDefault="007740E4" w:rsidP="007740E4">
            <w:pPr>
              <w:pStyle w:val="a4"/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740E4">
              <w:t xml:space="preserve">Реализация Подпрограммы осуществляется путем проведения предусмотренных ею мероприятий. Мероприятия, </w:t>
            </w:r>
            <w:r w:rsidRPr="007740E4">
              <w:lastRenderedPageBreak/>
              <w:t>связанные с обеспечением деятельности (оказание услуг, выполнение работ) муниципальных учреждений, осуществляются за счет средств районного бюджета. Расходы на обеспечение деятельности (оказание услуг, выполнение работ) включают содержание МБУ «МРДК», содержание МБУДО «ЯДШИ» и расходы по содержанию районного историко-краеведческого музея «МКУ «Управление культуры, а так же организацию и проведение социально-значимых культурно-массовых мероприятий МБУ «МРДК».</w:t>
            </w:r>
          </w:p>
          <w:p w:rsidR="007740E4" w:rsidRPr="007740E4" w:rsidRDefault="007740E4" w:rsidP="007740E4">
            <w:pPr>
              <w:pStyle w:val="a4"/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740E4">
              <w:t>Согласно годовому отчету МКУ «Управление культуры» за 2018 год (Отчету об исполнении сметы доходов и расходов бюджетных учреждений на 31.12.2018г.) кассовые расходы на мероприятия Подпрограммы осуществлены в пределах фактического объема финансирования в общей сумме 16 930,44278 рублей.</w:t>
            </w:r>
          </w:p>
          <w:p w:rsidR="007740E4" w:rsidRPr="007740E4" w:rsidRDefault="007740E4" w:rsidP="007740E4">
            <w:pPr>
              <w:pStyle w:val="a4"/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</w:pPr>
            <w:r w:rsidRPr="007740E4">
              <w:t>В результате выборочной проверки документов, обосновывающих произведенные расходы, выявлено, что они подтверждены договорами, счетами – фактурами, товарными чеками, авансовыми отчетами, ведомостями по начислению заработной платы.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Подпрограммы, не установлено.</w:t>
            </w:r>
          </w:p>
          <w:p w:rsidR="00B61B82" w:rsidRPr="00723868" w:rsidRDefault="007740E4" w:rsidP="007740E4">
            <w:pPr>
              <w:pStyle w:val="ConsPlusNormal"/>
              <w:numPr>
                <w:ilvl w:val="0"/>
                <w:numId w:val="28"/>
              </w:numPr>
              <w:ind w:left="0" w:firstLine="357"/>
              <w:jc w:val="both"/>
              <w:rPr>
                <w:rFonts w:ascii="Times New Roman" w:hAnsi="Times New Roman"/>
              </w:rPr>
            </w:pPr>
            <w:r w:rsidRPr="007740E4">
              <w:rPr>
                <w:rFonts w:ascii="Times New Roman" w:hAnsi="Times New Roman"/>
              </w:rPr>
              <w:t>Отчетность представляется ответственным исполнителем в установленные сроки. Нарушений не выявлено. Данные в информации соответствуют кассовым расходам Учреждения по соответствующим кодам КОСГУ.</w:t>
            </w:r>
          </w:p>
        </w:tc>
        <w:tc>
          <w:tcPr>
            <w:tcW w:w="1417" w:type="dxa"/>
          </w:tcPr>
          <w:p w:rsidR="00B61B82" w:rsidRPr="00723868" w:rsidRDefault="00C72346" w:rsidP="00C72346">
            <w:pPr>
              <w:pStyle w:val="a4"/>
              <w:ind w:left="0"/>
              <w:jc w:val="both"/>
            </w:pPr>
            <w:r w:rsidRPr="00723868">
              <w:lastRenderedPageBreak/>
              <w:t xml:space="preserve">Основания для внесения предписаний, представлений отсутствуют. Направлен акт проверки </w:t>
            </w:r>
            <w:r>
              <w:t>от 01.11.2019г. № 9</w:t>
            </w:r>
            <w:r w:rsidRPr="00723868">
              <w:t>.</w:t>
            </w:r>
          </w:p>
        </w:tc>
        <w:tc>
          <w:tcPr>
            <w:tcW w:w="1560" w:type="dxa"/>
          </w:tcPr>
          <w:p w:rsidR="00B61B82" w:rsidRDefault="00B61B82" w:rsidP="0085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E1" w:rsidRPr="00647290" w:rsidTr="00B36804">
        <w:tc>
          <w:tcPr>
            <w:tcW w:w="426" w:type="dxa"/>
          </w:tcPr>
          <w:p w:rsidR="00FD7BE1" w:rsidRDefault="00FD7BE1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FD7BE1" w:rsidRPr="00791015" w:rsidRDefault="000348A3" w:rsidP="000348A3">
            <w:pPr>
              <w:rPr>
                <w:rFonts w:ascii="Times New Roman" w:hAnsi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Внепланов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, выездн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обследование исполнения муниципального задания муниципальными образовательными учреждениями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Яковлевка</w:t>
            </w:r>
          </w:p>
        </w:tc>
        <w:tc>
          <w:tcPr>
            <w:tcW w:w="1559" w:type="dxa"/>
          </w:tcPr>
          <w:p w:rsidR="00FD7BE1" w:rsidRPr="00723868" w:rsidRDefault="00924AF6" w:rsidP="0092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FD7BE1" w:rsidRDefault="007C1B97" w:rsidP="0018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«ЯДШИ»,</w:t>
            </w:r>
          </w:p>
          <w:p w:rsidR="007C1B97" w:rsidRDefault="007C1B97" w:rsidP="00CD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«ЯДДТ», </w:t>
            </w:r>
            <w:r w:rsidR="00CD190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«ДООСЦ», МБДОУ «ЦРР», МБОУ «СОШ </w:t>
            </w:r>
            <w:proofErr w:type="gramStart"/>
            <w:r w:rsidR="00CD19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D1901">
              <w:rPr>
                <w:rFonts w:ascii="Times New Roman" w:hAnsi="Times New Roman" w:cs="Times New Roman"/>
                <w:sz w:val="20"/>
                <w:szCs w:val="20"/>
              </w:rPr>
              <w:t xml:space="preserve">. Яковлевка </w:t>
            </w:r>
          </w:p>
        </w:tc>
        <w:tc>
          <w:tcPr>
            <w:tcW w:w="1134" w:type="dxa"/>
          </w:tcPr>
          <w:p w:rsidR="00FD7BE1" w:rsidRPr="00723868" w:rsidRDefault="00C64BBD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 2019 года</w:t>
            </w:r>
          </w:p>
        </w:tc>
        <w:tc>
          <w:tcPr>
            <w:tcW w:w="1134" w:type="dxa"/>
          </w:tcPr>
          <w:p w:rsidR="00FD7BE1" w:rsidRPr="00723868" w:rsidRDefault="00C64BBD" w:rsidP="00C6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.2019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A534EA" w:rsidRPr="00A534EA" w:rsidRDefault="00A534EA" w:rsidP="00A534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A534EA">
              <w:rPr>
                <w:rFonts w:ascii="Times New Roman" w:hAnsi="Times New Roman"/>
                <w:color w:val="000000"/>
                <w:sz w:val="20"/>
                <w:szCs w:val="20"/>
              </w:rPr>
              <w:t>При проверке достоверности отчетности об исполнении муниципального задания за 9 месяцев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53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и фактической посещаемости детьми образовательных учреждений, выявлено следующее:</w:t>
            </w:r>
          </w:p>
          <w:p w:rsidR="00A534EA" w:rsidRDefault="00A534EA" w:rsidP="00A534EA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</w:pPr>
            <w:r w:rsidRPr="00A534EA">
              <w:t>МБУДО «ЯДШИ» муниципальное задание, в части объема предоставленной Учреждением услуги, выполнено. Фактическая посещаемость детьми</w:t>
            </w:r>
            <w:r w:rsidRPr="00A534EA">
              <w:rPr>
                <w:b/>
              </w:rPr>
              <w:t xml:space="preserve"> </w:t>
            </w:r>
            <w:r w:rsidRPr="00A534EA">
              <w:t>МБУДО «ЯДШИ» составила 100%.</w:t>
            </w:r>
          </w:p>
          <w:p w:rsidR="00A534EA" w:rsidRPr="00A534EA" w:rsidRDefault="00A534EA" w:rsidP="00A534EA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</w:pPr>
            <w:r w:rsidRPr="00A534EA">
              <w:t>МБУДО «</w:t>
            </w:r>
            <w:proofErr w:type="spellStart"/>
            <w:r w:rsidRPr="00A534EA">
              <w:t>Яковлевский</w:t>
            </w:r>
            <w:proofErr w:type="spellEnd"/>
            <w:r w:rsidRPr="00A534EA">
              <w:t xml:space="preserve"> ДДТ» муниципальное задание, в части объема предоставленной Учреждением услуги, выполнено. Фактическая посещаемость детьми</w:t>
            </w:r>
            <w:r w:rsidRPr="00A534EA">
              <w:rPr>
                <w:b/>
              </w:rPr>
              <w:t xml:space="preserve"> </w:t>
            </w:r>
            <w:r w:rsidRPr="00A534EA">
              <w:t>МБУДО «ЯДШИ» составила 80,2%.</w:t>
            </w:r>
          </w:p>
          <w:p w:rsidR="00A534EA" w:rsidRPr="002B0863" w:rsidRDefault="00A534EA" w:rsidP="002B0863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  <w:rPr>
                <w:b/>
              </w:rPr>
            </w:pPr>
            <w:r w:rsidRPr="00A534EA">
              <w:t xml:space="preserve">МБОУ «СОШ </w:t>
            </w:r>
            <w:proofErr w:type="gramStart"/>
            <w:r w:rsidRPr="00A534EA">
              <w:t>с</w:t>
            </w:r>
            <w:proofErr w:type="gramEnd"/>
            <w:r w:rsidRPr="00A534EA">
              <w:t xml:space="preserve">. </w:t>
            </w:r>
            <w:proofErr w:type="gramStart"/>
            <w:r w:rsidRPr="00A534EA">
              <w:t>Яковлевка</w:t>
            </w:r>
            <w:proofErr w:type="gramEnd"/>
            <w:r w:rsidRPr="00A534EA">
              <w:t>» муниципальное задание, в части объема предоставленной Учреждением услуги, выполнено. Фактическая посещаемость детьми</w:t>
            </w:r>
            <w:r w:rsidRPr="002B0863">
              <w:rPr>
                <w:b/>
              </w:rPr>
              <w:t xml:space="preserve"> </w:t>
            </w:r>
            <w:r w:rsidR="002B0863" w:rsidRPr="00A534EA">
              <w:t xml:space="preserve">МБОУ «СОШ </w:t>
            </w:r>
            <w:proofErr w:type="gramStart"/>
            <w:r w:rsidR="002B0863" w:rsidRPr="00A534EA">
              <w:t>с</w:t>
            </w:r>
            <w:proofErr w:type="gramEnd"/>
            <w:r w:rsidR="002B0863" w:rsidRPr="00A534EA">
              <w:t xml:space="preserve">. </w:t>
            </w:r>
            <w:r w:rsidR="002B0863" w:rsidRPr="00A534EA">
              <w:lastRenderedPageBreak/>
              <w:t>Яковлевка»</w:t>
            </w:r>
            <w:r w:rsidRPr="00A534EA">
              <w:t xml:space="preserve"> составила 92,18%.</w:t>
            </w:r>
          </w:p>
          <w:p w:rsidR="00A534EA" w:rsidRPr="00A534EA" w:rsidRDefault="00A534EA" w:rsidP="002B0863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</w:pPr>
            <w:r w:rsidRPr="00A534EA">
              <w:t xml:space="preserve">МБДОУ «ЦРР» </w:t>
            </w:r>
            <w:proofErr w:type="gramStart"/>
            <w:r w:rsidRPr="00A534EA">
              <w:t>с</w:t>
            </w:r>
            <w:proofErr w:type="gramEnd"/>
            <w:r w:rsidRPr="00A534EA">
              <w:t xml:space="preserve">. </w:t>
            </w:r>
            <w:proofErr w:type="gramStart"/>
            <w:r w:rsidRPr="00A534EA">
              <w:t>Яковлевка</w:t>
            </w:r>
            <w:proofErr w:type="gramEnd"/>
            <w:r w:rsidRPr="00A534EA">
              <w:t xml:space="preserve"> муниципальное задание, в части объема предоставленной Учреждением услуги, не выполнено. Отклонение от установленных показателей объема муниципальной услуги, оказанной Учреждением, составило – 12,86%, более допустимых (возможных) отклонений от установленных показателей объема муниципальной услуги, в пределах которых муниципальное задание считается выполненным. Фактическая посещаемость детьми</w:t>
            </w:r>
            <w:r w:rsidRPr="002B0863">
              <w:rPr>
                <w:b/>
                <w:i/>
              </w:rPr>
              <w:t xml:space="preserve"> </w:t>
            </w:r>
            <w:r w:rsidRPr="00A534EA">
              <w:t xml:space="preserve">МБДОУ «ЦРР» </w:t>
            </w:r>
            <w:proofErr w:type="gramStart"/>
            <w:r w:rsidRPr="00A534EA">
              <w:t>с</w:t>
            </w:r>
            <w:proofErr w:type="gramEnd"/>
            <w:r w:rsidRPr="00A534EA">
              <w:t>. Яковлевка составила 67,7%.</w:t>
            </w:r>
          </w:p>
          <w:p w:rsidR="00FD7BE1" w:rsidRPr="00A534EA" w:rsidRDefault="00A534EA" w:rsidP="00435910">
            <w:pPr>
              <w:pStyle w:val="a4"/>
              <w:numPr>
                <w:ilvl w:val="0"/>
                <w:numId w:val="29"/>
              </w:numPr>
              <w:ind w:left="0" w:firstLine="357"/>
              <w:jc w:val="both"/>
            </w:pPr>
            <w:r w:rsidRPr="00A534EA">
              <w:t xml:space="preserve">МБУДО «ДООСЦ» </w:t>
            </w:r>
            <w:proofErr w:type="gramStart"/>
            <w:r w:rsidRPr="00A534EA">
              <w:t>с</w:t>
            </w:r>
            <w:proofErr w:type="gramEnd"/>
            <w:r w:rsidRPr="00A534EA">
              <w:t xml:space="preserve">. </w:t>
            </w:r>
            <w:proofErr w:type="gramStart"/>
            <w:r w:rsidRPr="00A534EA">
              <w:t>Яковлевка</w:t>
            </w:r>
            <w:proofErr w:type="gramEnd"/>
            <w:r w:rsidRPr="00A534EA">
              <w:t xml:space="preserve"> муниципальное задание, в части объема предоставленной Учреждением услуги, не выполнено. Отклонение от установленных показателей объема муниципальной услуги, оказанной Учреждением, составило – 23,1%, более допустимых (возможных) отклонений от установленных показателей объема муниципальной услуги, в пределах которых муниципальное задание считается выполненным. Фактическая посещаемость детьми</w:t>
            </w:r>
            <w:r w:rsidRPr="00435910">
              <w:rPr>
                <w:b/>
                <w:i/>
              </w:rPr>
              <w:t xml:space="preserve"> </w:t>
            </w:r>
            <w:r w:rsidRPr="00A534EA">
              <w:t xml:space="preserve">МБДОУ «ЦРР» </w:t>
            </w:r>
            <w:proofErr w:type="gramStart"/>
            <w:r w:rsidRPr="00A534EA">
              <w:t>с</w:t>
            </w:r>
            <w:proofErr w:type="gramEnd"/>
            <w:r w:rsidRPr="00A534EA">
              <w:t>. Яковлевка составила 72,9%.</w:t>
            </w:r>
          </w:p>
        </w:tc>
        <w:tc>
          <w:tcPr>
            <w:tcW w:w="1417" w:type="dxa"/>
          </w:tcPr>
          <w:p w:rsidR="00FD7BE1" w:rsidRPr="00723868" w:rsidRDefault="004357B3" w:rsidP="004357B3">
            <w:pPr>
              <w:pStyle w:val="a4"/>
              <w:ind w:left="0"/>
              <w:jc w:val="both"/>
            </w:pPr>
            <w:r>
              <w:lastRenderedPageBreak/>
              <w:t>С</w:t>
            </w:r>
            <w:r w:rsidRPr="0099013B">
              <w:t xml:space="preserve">оставлено заключение № </w:t>
            </w:r>
            <w:r>
              <w:t>10</w:t>
            </w:r>
            <w:r w:rsidRPr="0099013B">
              <w:t xml:space="preserve"> от </w:t>
            </w:r>
            <w:r>
              <w:t>14</w:t>
            </w:r>
            <w:r w:rsidRPr="0099013B">
              <w:t>.</w:t>
            </w:r>
            <w:r>
              <w:t>11</w:t>
            </w:r>
            <w:r w:rsidRPr="0099013B">
              <w:t>.2019г.</w:t>
            </w:r>
            <w:r>
              <w:t xml:space="preserve"> Выписки из заключения  руководителями образовательных учреждений получены 14.11.2019г.</w:t>
            </w:r>
          </w:p>
        </w:tc>
        <w:tc>
          <w:tcPr>
            <w:tcW w:w="1560" w:type="dxa"/>
          </w:tcPr>
          <w:p w:rsidR="00FD7BE1" w:rsidRDefault="00FD7BE1" w:rsidP="0085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31" w:rsidRPr="00647290" w:rsidTr="00B36804">
        <w:tc>
          <w:tcPr>
            <w:tcW w:w="426" w:type="dxa"/>
          </w:tcPr>
          <w:p w:rsidR="002C3D31" w:rsidRDefault="002C3D31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2C3D31" w:rsidRPr="00C020F1" w:rsidRDefault="00775ECF" w:rsidP="000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>Плановая, камеральная проверка соблюдения требований законодательства РФ о контрактной системе в сфере закупок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559" w:type="dxa"/>
          </w:tcPr>
          <w:p w:rsidR="002C3D31" w:rsidRPr="00723868" w:rsidRDefault="00775ECF" w:rsidP="005A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5A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 w:rsidR="005A7877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134" w:type="dxa"/>
          </w:tcPr>
          <w:p w:rsidR="002C3D31" w:rsidRDefault="00B06DEB" w:rsidP="0018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«ДООСЦ»</w:t>
            </w:r>
          </w:p>
        </w:tc>
        <w:tc>
          <w:tcPr>
            <w:tcW w:w="1134" w:type="dxa"/>
          </w:tcPr>
          <w:p w:rsidR="002C3D31" w:rsidRDefault="00E04FBC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 2019 года</w:t>
            </w:r>
          </w:p>
        </w:tc>
        <w:tc>
          <w:tcPr>
            <w:tcW w:w="1134" w:type="dxa"/>
          </w:tcPr>
          <w:p w:rsidR="002C3D31" w:rsidRDefault="00E04FBC" w:rsidP="00E0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.2019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B026E1" w:rsidRPr="00B026E1" w:rsidRDefault="00B026E1" w:rsidP="00B026E1">
            <w:pPr>
              <w:pStyle w:val="a4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outlineLvl w:val="0"/>
            </w:pPr>
            <w:r w:rsidRPr="00B026E1">
              <w:t>Учреждением в проверяемом периоде допускались нарушения бюджетного законодательства РФ и законодательства РФ о контрактной системе в сфере закупок, а именно:</w:t>
            </w:r>
          </w:p>
          <w:p w:rsidR="00B026E1" w:rsidRPr="00B026E1" w:rsidRDefault="00B026E1" w:rsidP="00B026E1">
            <w:pPr>
              <w:pStyle w:val="a4"/>
              <w:ind w:left="0" w:firstLine="357"/>
              <w:jc w:val="both"/>
              <w:outlineLvl w:val="0"/>
            </w:pPr>
            <w:r w:rsidRPr="00B026E1">
              <w:t>- ст. 73 Бюджетного кодекса РФ;</w:t>
            </w:r>
          </w:p>
          <w:p w:rsidR="00B026E1" w:rsidRPr="00B026E1" w:rsidRDefault="00B026E1" w:rsidP="00B026E1">
            <w:pPr>
              <w:ind w:firstLine="3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26E1">
              <w:rPr>
                <w:rFonts w:ascii="Times New Roman" w:hAnsi="Times New Roman"/>
                <w:sz w:val="20"/>
                <w:szCs w:val="20"/>
              </w:rPr>
              <w:t>- ст. 34; пунктов 4, 5  части 1 статьи 93 (в части определения ГОЗ), статьи 103 Федерального закона РФ от 05.04.2013г. № 44-ФЗ.</w:t>
            </w:r>
          </w:p>
          <w:p w:rsidR="00B026E1" w:rsidRPr="00B026E1" w:rsidRDefault="00B026E1" w:rsidP="00B026E1">
            <w:pPr>
              <w:ind w:firstLine="3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26E1">
              <w:rPr>
                <w:rFonts w:ascii="Times New Roman" w:hAnsi="Times New Roman"/>
                <w:sz w:val="20"/>
                <w:szCs w:val="20"/>
              </w:rPr>
              <w:t>2.</w:t>
            </w:r>
            <w:r w:rsidRPr="00B026E1">
              <w:rPr>
                <w:sz w:val="20"/>
                <w:szCs w:val="20"/>
              </w:rPr>
              <w:t xml:space="preserve"> </w:t>
            </w:r>
            <w:r w:rsidRPr="00B026E1">
              <w:rPr>
                <w:rFonts w:ascii="Times New Roman" w:hAnsi="Times New Roman"/>
                <w:sz w:val="20"/>
                <w:szCs w:val="20"/>
              </w:rPr>
      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не выдавать в связи с невозможностью их устранения.</w:t>
            </w:r>
          </w:p>
          <w:p w:rsidR="00B026E1" w:rsidRPr="00B026E1" w:rsidRDefault="00B026E1" w:rsidP="00B026E1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6E1">
              <w:rPr>
                <w:rFonts w:ascii="Times New Roman" w:hAnsi="Times New Roman"/>
                <w:sz w:val="20"/>
                <w:szCs w:val="20"/>
              </w:rPr>
              <w:t>3. 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обеспечения эффективного и рационального использования бюджетных средств, следует:</w:t>
            </w:r>
          </w:p>
          <w:p w:rsidR="00B026E1" w:rsidRPr="00B026E1" w:rsidRDefault="00B026E1" w:rsidP="00B026E1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6E1">
              <w:rPr>
                <w:rFonts w:ascii="Times New Roman" w:hAnsi="Times New Roman"/>
                <w:sz w:val="20"/>
                <w:szCs w:val="20"/>
              </w:rPr>
              <w:t>-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</w:t>
            </w:r>
          </w:p>
          <w:p w:rsidR="00B026E1" w:rsidRPr="00B026E1" w:rsidRDefault="00B026E1" w:rsidP="00B026E1">
            <w:pPr>
              <w:pStyle w:val="1"/>
              <w:suppressAutoHyphens/>
              <w:ind w:firstLine="357"/>
              <w:jc w:val="both"/>
              <w:rPr>
                <w:sz w:val="20"/>
              </w:rPr>
            </w:pPr>
            <w:r w:rsidRPr="00B026E1">
              <w:rPr>
                <w:sz w:val="20"/>
              </w:rPr>
              <w:t xml:space="preserve">- повысить ответственность должностных лиц за </w:t>
            </w:r>
            <w:r w:rsidRPr="00B026E1">
              <w:rPr>
                <w:sz w:val="20"/>
              </w:rPr>
              <w:lastRenderedPageBreak/>
              <w:t>соблюдение законодательства РФ при осуществлении закупок;</w:t>
            </w:r>
          </w:p>
          <w:p w:rsidR="002C3D31" w:rsidRDefault="00B026E1" w:rsidP="00B026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6E1">
              <w:rPr>
                <w:rFonts w:ascii="Times New Roman" w:hAnsi="Times New Roman"/>
                <w:sz w:val="20"/>
                <w:szCs w:val="20"/>
              </w:rPr>
      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работе.</w:t>
            </w:r>
          </w:p>
        </w:tc>
        <w:tc>
          <w:tcPr>
            <w:tcW w:w="1417" w:type="dxa"/>
          </w:tcPr>
          <w:p w:rsidR="002C3D31" w:rsidRDefault="00B026E1" w:rsidP="00E455C3">
            <w:pPr>
              <w:pStyle w:val="a4"/>
              <w:ind w:left="0"/>
              <w:jc w:val="both"/>
            </w:pPr>
            <w:r w:rsidRPr="00723868">
              <w:lastRenderedPageBreak/>
              <w:t xml:space="preserve">Направлен акт проверки </w:t>
            </w:r>
            <w:r>
              <w:t xml:space="preserve">от 20.12.2019г. № 11 с указанием выявленных нарушений и </w:t>
            </w:r>
            <w:r w:rsidR="00E455C3">
              <w:t xml:space="preserve">рекомендациями </w:t>
            </w:r>
            <w:r>
              <w:t>о недопущении подобных нарушений в дальнейшей работе</w:t>
            </w:r>
            <w:r w:rsidRPr="00723868">
              <w:t>.</w:t>
            </w:r>
          </w:p>
        </w:tc>
        <w:tc>
          <w:tcPr>
            <w:tcW w:w="1560" w:type="dxa"/>
          </w:tcPr>
          <w:p w:rsidR="002C3D31" w:rsidRDefault="002C3D31" w:rsidP="0085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ECF" w:rsidRPr="00647290" w:rsidTr="00B36804">
        <w:tc>
          <w:tcPr>
            <w:tcW w:w="426" w:type="dxa"/>
          </w:tcPr>
          <w:p w:rsidR="00775ECF" w:rsidRDefault="00775ECF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775ECF" w:rsidRDefault="00775ECF" w:rsidP="00950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ECF" w:rsidRPr="0025399B" w:rsidRDefault="006C2393" w:rsidP="000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камеральная проверка правильности начисления заработной платы работникам муниципального учреждения</w:t>
            </w:r>
          </w:p>
        </w:tc>
        <w:tc>
          <w:tcPr>
            <w:tcW w:w="1559" w:type="dxa"/>
          </w:tcPr>
          <w:p w:rsidR="00775ECF" w:rsidRPr="00723868" w:rsidRDefault="006C2393" w:rsidP="006C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775ECF" w:rsidRDefault="006C2393" w:rsidP="0018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75ECF" w:rsidRDefault="002632CF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2019 года</w:t>
            </w:r>
          </w:p>
        </w:tc>
        <w:tc>
          <w:tcPr>
            <w:tcW w:w="1134" w:type="dxa"/>
          </w:tcPr>
          <w:p w:rsidR="00775ECF" w:rsidRDefault="002632CF" w:rsidP="0026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 xml:space="preserve">.2019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386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7F1A5C" w:rsidRPr="007F1A5C" w:rsidRDefault="007F1A5C" w:rsidP="007F1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7F1A5C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 работникам Учреждения в ноябре 2019 года начислена с учетом выплат, указанных в п</w:t>
            </w:r>
            <w:r w:rsidRPr="007F1A5C">
              <w:rPr>
                <w:rFonts w:ascii="Times New Roman" w:hAnsi="Times New Roman"/>
                <w:sz w:val="20"/>
                <w:szCs w:val="20"/>
              </w:rPr>
              <w:t>риказе  и.о. директора  МКУ «</w:t>
            </w:r>
            <w:proofErr w:type="spellStart"/>
            <w:r w:rsidRPr="007F1A5C">
              <w:rPr>
                <w:rFonts w:ascii="Times New Roman" w:hAnsi="Times New Roman"/>
                <w:sz w:val="20"/>
                <w:szCs w:val="20"/>
              </w:rPr>
              <w:t>ЦОиСО</w:t>
            </w:r>
            <w:proofErr w:type="spellEnd"/>
            <w:r w:rsidRPr="007F1A5C">
              <w:rPr>
                <w:rFonts w:ascii="Times New Roman" w:hAnsi="Times New Roman"/>
                <w:sz w:val="20"/>
                <w:szCs w:val="20"/>
              </w:rPr>
              <w:t xml:space="preserve">» от 15.11.2019г. № 43-А «О выплатах».  </w:t>
            </w:r>
          </w:p>
          <w:p w:rsidR="005D3CE3" w:rsidRDefault="007F1A5C" w:rsidP="007F1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F1A5C">
              <w:rPr>
                <w:rFonts w:ascii="Times New Roman" w:hAnsi="Times New Roman"/>
                <w:sz w:val="20"/>
                <w:szCs w:val="20"/>
              </w:rPr>
              <w:t xml:space="preserve">Согласно ведомостям по начислению заработной платы за декабрь 2019 года работникам произведен перерасчет с учетом приказа </w:t>
            </w:r>
            <w:proofErr w:type="spellStart"/>
            <w:r w:rsidRPr="007F1A5C"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Pr="007F1A5C">
              <w:rPr>
                <w:rFonts w:ascii="Times New Roman" w:hAnsi="Times New Roman"/>
                <w:sz w:val="20"/>
                <w:szCs w:val="20"/>
              </w:rPr>
              <w:t xml:space="preserve"> директора МКУ «</w:t>
            </w:r>
            <w:proofErr w:type="spellStart"/>
            <w:r w:rsidRPr="007F1A5C">
              <w:rPr>
                <w:rFonts w:ascii="Times New Roman" w:hAnsi="Times New Roman"/>
                <w:sz w:val="20"/>
                <w:szCs w:val="20"/>
              </w:rPr>
              <w:t>ЦОиСО</w:t>
            </w:r>
            <w:proofErr w:type="spellEnd"/>
            <w:r w:rsidRPr="007F1A5C">
              <w:rPr>
                <w:rFonts w:ascii="Times New Roman" w:hAnsi="Times New Roman"/>
                <w:sz w:val="20"/>
                <w:szCs w:val="20"/>
              </w:rPr>
              <w:t xml:space="preserve">» от 20.12.2019г. № 56-А. </w:t>
            </w:r>
          </w:p>
          <w:p w:rsidR="00775ECF" w:rsidRDefault="005D3CE3" w:rsidP="007F1A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F1A5C" w:rsidRPr="007F1A5C">
              <w:rPr>
                <w:rFonts w:ascii="Times New Roman" w:hAnsi="Times New Roman"/>
                <w:sz w:val="20"/>
                <w:szCs w:val="20"/>
              </w:rPr>
              <w:t xml:space="preserve">В результате проверки правильности начисления заработной платы </w:t>
            </w:r>
            <w:r w:rsidR="007F1A5C">
              <w:rPr>
                <w:rFonts w:ascii="Times New Roman" w:hAnsi="Times New Roman"/>
                <w:sz w:val="20"/>
                <w:szCs w:val="20"/>
              </w:rPr>
              <w:t xml:space="preserve">за декабрь 2019 года </w:t>
            </w:r>
            <w:r w:rsidR="007F1A5C" w:rsidRPr="007F1A5C">
              <w:rPr>
                <w:rFonts w:ascii="Times New Roman" w:hAnsi="Times New Roman"/>
                <w:sz w:val="20"/>
                <w:szCs w:val="20"/>
              </w:rPr>
              <w:t>нарушений не выявлено.</w:t>
            </w:r>
          </w:p>
        </w:tc>
        <w:tc>
          <w:tcPr>
            <w:tcW w:w="1417" w:type="dxa"/>
          </w:tcPr>
          <w:p w:rsidR="00775ECF" w:rsidRDefault="009261CE" w:rsidP="009261CE">
            <w:pPr>
              <w:pStyle w:val="a4"/>
              <w:ind w:left="0"/>
              <w:jc w:val="both"/>
            </w:pPr>
            <w:r w:rsidRPr="00723868">
              <w:t xml:space="preserve">Основания для внесения предписаний, представлений отсутствуют. Направлен акт проверки </w:t>
            </w:r>
            <w:r>
              <w:t>от 26.12.2019г. № 12</w:t>
            </w:r>
            <w:r w:rsidRPr="00723868">
              <w:t>.</w:t>
            </w:r>
          </w:p>
        </w:tc>
        <w:tc>
          <w:tcPr>
            <w:tcW w:w="1560" w:type="dxa"/>
          </w:tcPr>
          <w:p w:rsidR="00775ECF" w:rsidRDefault="00775ECF" w:rsidP="0085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31E9" w:rsidRDefault="003531E9" w:rsidP="00435F6C">
      <w:pPr>
        <w:pStyle w:val="a4"/>
        <w:ind w:left="0"/>
        <w:jc w:val="both"/>
        <w:rPr>
          <w:sz w:val="24"/>
          <w:szCs w:val="24"/>
        </w:rPr>
      </w:pPr>
    </w:p>
    <w:p w:rsidR="003531E9" w:rsidRDefault="003531E9" w:rsidP="00435F6C">
      <w:pPr>
        <w:pStyle w:val="a4"/>
        <w:ind w:left="0"/>
        <w:jc w:val="both"/>
        <w:rPr>
          <w:sz w:val="24"/>
          <w:szCs w:val="24"/>
        </w:rPr>
      </w:pPr>
    </w:p>
    <w:p w:rsidR="003531E9" w:rsidRDefault="003531E9" w:rsidP="00435F6C">
      <w:pPr>
        <w:pStyle w:val="a4"/>
        <w:ind w:left="0"/>
        <w:jc w:val="both"/>
        <w:rPr>
          <w:sz w:val="24"/>
          <w:szCs w:val="24"/>
        </w:rPr>
      </w:pPr>
    </w:p>
    <w:p w:rsidR="00435F6C" w:rsidRDefault="00435F6C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35F6C">
      <w:pPr>
        <w:pStyle w:val="a4"/>
        <w:ind w:left="0"/>
        <w:jc w:val="both"/>
      </w:pPr>
    </w:p>
    <w:p w:rsidR="004C1A9B" w:rsidRDefault="004C1A9B" w:rsidP="004C1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4C1A9B" w:rsidSect="00435F6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C4123" w:rsidRDefault="004C1A9B" w:rsidP="009C4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DE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  <w:r w:rsidR="009C4123" w:rsidRPr="009C41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74EB" w:rsidRDefault="009C4123" w:rsidP="009C4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деятельности Отдела финансового контроля</w:t>
      </w:r>
      <w:r w:rsidR="00E674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4123" w:rsidRPr="00317A7C" w:rsidRDefault="00E674EB" w:rsidP="009C4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2019 году </w:t>
      </w:r>
      <w:r w:rsidR="009C412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C1A9B" w:rsidRDefault="004C1A9B" w:rsidP="008D7E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A1315">
        <w:rPr>
          <w:rFonts w:ascii="Times New Roman" w:hAnsi="Times New Roman" w:cs="Times New Roman"/>
          <w:sz w:val="24"/>
          <w:szCs w:val="24"/>
        </w:rPr>
        <w:t>Количество должностных лиц, осуществляющих деятельность по контролю – 1 штатная единица – начальник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A9B" w:rsidRPr="004512A1" w:rsidRDefault="004C1A9B" w:rsidP="008D7EED">
      <w:pPr>
        <w:pStyle w:val="a4"/>
        <w:numPr>
          <w:ilvl w:val="0"/>
          <w:numId w:val="17"/>
        </w:numPr>
        <w:ind w:left="0" w:firstLine="357"/>
        <w:jc w:val="both"/>
        <w:rPr>
          <w:sz w:val="24"/>
          <w:szCs w:val="24"/>
        </w:rPr>
      </w:pPr>
      <w:r w:rsidRPr="004512A1">
        <w:rPr>
          <w:sz w:val="24"/>
          <w:szCs w:val="24"/>
        </w:rPr>
        <w:t>Для достижения эффективных результатов внутреннего финансового контроля отделом проводились следующие мероприятия:</w:t>
      </w:r>
    </w:p>
    <w:p w:rsidR="004C1A9B" w:rsidRPr="00E45625" w:rsidRDefault="004C1A9B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 w:rsidRPr="00E45625">
        <w:rPr>
          <w:sz w:val="24"/>
          <w:szCs w:val="24"/>
        </w:rPr>
        <w:t>Своевременная подготовка ежегодных планов проведения плановых проверок по соблюдению бюджетного законодательства</w:t>
      </w:r>
      <w:r w:rsidR="00994CFA" w:rsidRPr="00E45625">
        <w:rPr>
          <w:sz w:val="24"/>
          <w:szCs w:val="24"/>
        </w:rPr>
        <w:t xml:space="preserve"> и </w:t>
      </w:r>
      <w:r w:rsidR="00E45625" w:rsidRPr="00E45625">
        <w:rPr>
          <w:sz w:val="24"/>
          <w:szCs w:val="24"/>
        </w:rPr>
        <w:t>законодательства РФ о контрактной системе в сфере закупок</w:t>
      </w:r>
      <w:r w:rsidRPr="00E45625">
        <w:rPr>
          <w:sz w:val="24"/>
          <w:szCs w:val="24"/>
        </w:rPr>
        <w:t>;</w:t>
      </w:r>
    </w:p>
    <w:p w:rsidR="004C1A9B" w:rsidRDefault="004C1A9B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Выполнение в полном объеме плановых проверок;</w:t>
      </w:r>
    </w:p>
    <w:p w:rsidR="004C1A9B" w:rsidRDefault="004C1A9B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Выполнение в установленные сроки внеплановых проверок;</w:t>
      </w:r>
    </w:p>
    <w:p w:rsidR="004C1A9B" w:rsidRDefault="004C1A9B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Составление по результатам контрольных мероприятий Актов проверок с указанием выявленных нарушений и с рекомендациями по их устранению; </w:t>
      </w:r>
      <w:r w:rsidR="00362FC7">
        <w:rPr>
          <w:sz w:val="24"/>
          <w:szCs w:val="24"/>
        </w:rPr>
        <w:t xml:space="preserve">заключений; </w:t>
      </w:r>
      <w:r>
        <w:rPr>
          <w:sz w:val="24"/>
          <w:szCs w:val="24"/>
        </w:rPr>
        <w:t xml:space="preserve">выдача предписаний, представлений об устранении  выявленных нарушений.   </w:t>
      </w:r>
    </w:p>
    <w:p w:rsidR="004C1A9B" w:rsidRDefault="004C1A9B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Своевременный отчет главе Администрации района о выявленных в ходе проверок нарушениях, о выданных представлениях (предписаниях), о требованиях или </w:t>
      </w:r>
      <w:proofErr w:type="gramStart"/>
      <w:r>
        <w:rPr>
          <w:sz w:val="24"/>
          <w:szCs w:val="24"/>
        </w:rPr>
        <w:t>рекомендациях</w:t>
      </w:r>
      <w:proofErr w:type="gramEnd"/>
      <w:r>
        <w:rPr>
          <w:sz w:val="24"/>
          <w:szCs w:val="24"/>
        </w:rPr>
        <w:t xml:space="preserve"> об устранении нарушений и недопущении их в дальнейшей работе; </w:t>
      </w:r>
    </w:p>
    <w:p w:rsidR="004C1A9B" w:rsidRDefault="004C1A9B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устранением в установленные сроки выявленных в ходе проверок нарушений;  </w:t>
      </w:r>
    </w:p>
    <w:p w:rsidR="003C7F44" w:rsidRPr="003C7F44" w:rsidRDefault="004C1A9B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b/>
          <w:sz w:val="24"/>
          <w:szCs w:val="24"/>
        </w:rPr>
      </w:pPr>
      <w:r w:rsidRPr="002111BD">
        <w:rPr>
          <w:sz w:val="24"/>
          <w:szCs w:val="24"/>
        </w:rPr>
        <w:t xml:space="preserve">Размещение на официальном сайте Администрации </w:t>
      </w:r>
      <w:proofErr w:type="spellStart"/>
      <w:r w:rsidRPr="002111BD">
        <w:rPr>
          <w:sz w:val="24"/>
          <w:szCs w:val="24"/>
        </w:rPr>
        <w:t>Яковлевского</w:t>
      </w:r>
      <w:proofErr w:type="spellEnd"/>
      <w:r w:rsidRPr="002111BD">
        <w:rPr>
          <w:sz w:val="24"/>
          <w:szCs w:val="24"/>
        </w:rPr>
        <w:t xml:space="preserve"> района и на официальном сайте Российской Федерации </w:t>
      </w:r>
      <w:r w:rsidRPr="002111BD">
        <w:rPr>
          <w:sz w:val="24"/>
          <w:szCs w:val="24"/>
          <w:lang w:val="en-US"/>
        </w:rPr>
        <w:t>www</w:t>
      </w:r>
      <w:r w:rsidRPr="002111BD">
        <w:rPr>
          <w:sz w:val="24"/>
          <w:szCs w:val="24"/>
        </w:rPr>
        <w:t>.</w:t>
      </w:r>
      <w:proofErr w:type="spellStart"/>
      <w:r w:rsidRPr="002111BD">
        <w:rPr>
          <w:sz w:val="24"/>
          <w:szCs w:val="24"/>
          <w:lang w:val="en-US"/>
        </w:rPr>
        <w:t>zakupki</w:t>
      </w:r>
      <w:proofErr w:type="spellEnd"/>
      <w:r w:rsidRPr="002111BD">
        <w:rPr>
          <w:sz w:val="24"/>
          <w:szCs w:val="24"/>
        </w:rPr>
        <w:t>.</w:t>
      </w:r>
      <w:proofErr w:type="spellStart"/>
      <w:r w:rsidRPr="002111BD">
        <w:rPr>
          <w:sz w:val="24"/>
          <w:szCs w:val="24"/>
          <w:lang w:val="en-US"/>
        </w:rPr>
        <w:t>gov</w:t>
      </w:r>
      <w:proofErr w:type="spellEnd"/>
      <w:r w:rsidRPr="002111BD">
        <w:rPr>
          <w:sz w:val="24"/>
          <w:szCs w:val="24"/>
        </w:rPr>
        <w:t>.</w:t>
      </w:r>
      <w:proofErr w:type="spellStart"/>
      <w:r w:rsidRPr="002111BD">
        <w:rPr>
          <w:sz w:val="24"/>
          <w:szCs w:val="24"/>
          <w:lang w:val="en-US"/>
        </w:rPr>
        <w:t>ru</w:t>
      </w:r>
      <w:proofErr w:type="spellEnd"/>
      <w:r w:rsidRPr="002111BD">
        <w:rPr>
          <w:sz w:val="24"/>
          <w:szCs w:val="24"/>
        </w:rPr>
        <w:t xml:space="preserve"> планов проверок и информаций о результатах контрольных мероприятий.</w:t>
      </w:r>
    </w:p>
    <w:p w:rsidR="004C1A9B" w:rsidRPr="002111BD" w:rsidRDefault="003C7F44" w:rsidP="008D7EED">
      <w:pPr>
        <w:pStyle w:val="a4"/>
        <w:numPr>
          <w:ilvl w:val="0"/>
          <w:numId w:val="15"/>
        </w:numPr>
        <w:overflowPunct/>
        <w:autoSpaceDE/>
        <w:autoSpaceDN/>
        <w:adjustRightInd/>
        <w:ind w:left="0" w:firstLine="357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Участие в совещаниях, комиссиях: по оптимизации расходов бюджета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района, </w:t>
      </w:r>
      <w:r w:rsidR="00D80671">
        <w:rPr>
          <w:sz w:val="24"/>
          <w:szCs w:val="24"/>
        </w:rPr>
        <w:t>по соблюдению трудового законодательства РФ, по оценке деятельности руководителей муниципальных учреждений.</w:t>
      </w:r>
      <w:r>
        <w:rPr>
          <w:sz w:val="24"/>
          <w:szCs w:val="24"/>
        </w:rPr>
        <w:t xml:space="preserve"> </w:t>
      </w:r>
      <w:r w:rsidR="004C1A9B" w:rsidRPr="002111BD">
        <w:rPr>
          <w:sz w:val="28"/>
          <w:szCs w:val="28"/>
        </w:rPr>
        <w:t xml:space="preserve"> </w:t>
      </w:r>
      <w:r w:rsidR="004C1A9B" w:rsidRPr="002111BD">
        <w:rPr>
          <w:sz w:val="24"/>
          <w:szCs w:val="24"/>
        </w:rPr>
        <w:t xml:space="preserve"> </w:t>
      </w:r>
    </w:p>
    <w:p w:rsidR="004C1A9B" w:rsidRPr="004512A1" w:rsidRDefault="004C1A9B" w:rsidP="008D7EED">
      <w:pPr>
        <w:pStyle w:val="a4"/>
        <w:numPr>
          <w:ilvl w:val="0"/>
          <w:numId w:val="17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 w:rsidRPr="004512A1">
        <w:rPr>
          <w:sz w:val="24"/>
          <w:szCs w:val="24"/>
        </w:rPr>
        <w:t xml:space="preserve">Ежеквартально в Администрации района проводились заседания Комиссии по оценке </w:t>
      </w:r>
      <w:proofErr w:type="gramStart"/>
      <w:r w:rsidRPr="004512A1">
        <w:rPr>
          <w:sz w:val="24"/>
          <w:szCs w:val="24"/>
        </w:rPr>
        <w:t>выполнения целевых показателей эффективности деятельности руководителей муниципальных учреждений</w:t>
      </w:r>
      <w:proofErr w:type="gramEnd"/>
      <w:r w:rsidRPr="004512A1">
        <w:rPr>
          <w:sz w:val="24"/>
          <w:szCs w:val="24"/>
        </w:rPr>
        <w:t xml:space="preserve"> района (секретарь Комиссии – начальник отдела финансового контроля). В своих отчетах руководители ежеквартально представляли информацию об участии в разработке муниципальных программ, о выполнении муниципального задания,  об организации деятельности по осуществлению закупок товаров, работ и услуг; о правильности и своевременности выплаты заработной платы своим работникам; об исполнении показателей «дорожной карты», определенных Указом Президента РФ; об эффективном расходовании средств бюджета, о привлечении внебюджетных средств, об исполнении лимитов технологического потребления </w:t>
      </w:r>
      <w:proofErr w:type="spellStart"/>
      <w:proofErr w:type="gramStart"/>
      <w:r w:rsidRPr="004512A1">
        <w:rPr>
          <w:sz w:val="24"/>
          <w:szCs w:val="24"/>
        </w:rPr>
        <w:t>тепло-электроэнергии</w:t>
      </w:r>
      <w:proofErr w:type="spellEnd"/>
      <w:proofErr w:type="gramEnd"/>
      <w:r w:rsidRPr="004512A1">
        <w:rPr>
          <w:sz w:val="24"/>
          <w:szCs w:val="24"/>
        </w:rPr>
        <w:t xml:space="preserve">, водопотребления, водоотведения и котельно-печного топлива. По результатам представленных отчетов Комиссия принимала решение об установлении стимулирующих выплат тому или иному руководителю, и одновременно Администрацией осуществлялся </w:t>
      </w:r>
      <w:proofErr w:type="gramStart"/>
      <w:r w:rsidRPr="004512A1">
        <w:rPr>
          <w:sz w:val="24"/>
          <w:szCs w:val="24"/>
        </w:rPr>
        <w:t>контроль за</w:t>
      </w:r>
      <w:proofErr w:type="gramEnd"/>
      <w:r w:rsidRPr="004512A1">
        <w:rPr>
          <w:sz w:val="24"/>
          <w:szCs w:val="24"/>
        </w:rPr>
        <w:t xml:space="preserve"> финансовой деятельностью подведомственных учреждений.</w:t>
      </w:r>
    </w:p>
    <w:p w:rsidR="004C1A9B" w:rsidRPr="007E1547" w:rsidRDefault="004C1A9B" w:rsidP="008D7EED">
      <w:pPr>
        <w:pStyle w:val="a4"/>
        <w:numPr>
          <w:ilvl w:val="0"/>
          <w:numId w:val="17"/>
        </w:numPr>
        <w:ind w:left="0" w:firstLine="357"/>
        <w:jc w:val="both"/>
        <w:rPr>
          <w:sz w:val="24"/>
          <w:szCs w:val="24"/>
        </w:rPr>
      </w:pPr>
      <w:r w:rsidRPr="007E1547">
        <w:rPr>
          <w:sz w:val="24"/>
          <w:szCs w:val="24"/>
        </w:rPr>
        <w:t>В соответствии с действующими в подведомственных учреждениях положениями об оплате труда отделом финансового контроля проверялись и согласовывались утверждаемые штатные расписания.</w:t>
      </w:r>
    </w:p>
    <w:p w:rsidR="004C1A9B" w:rsidRPr="007E1547" w:rsidRDefault="004C1A9B" w:rsidP="008D7EED">
      <w:pPr>
        <w:pStyle w:val="a4"/>
        <w:numPr>
          <w:ilvl w:val="0"/>
          <w:numId w:val="17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 w:rsidRPr="007E1547">
        <w:rPr>
          <w:sz w:val="24"/>
          <w:szCs w:val="24"/>
        </w:rPr>
        <w:t>Для принятия мер, направленных на предупреждение, выявление и пресечение нарушений осуществлялось тесное сотрудничество с должностными лицами подведомственных учреждений.</w:t>
      </w:r>
    </w:p>
    <w:p w:rsidR="004C1A9B" w:rsidRPr="007E1547" w:rsidRDefault="004C1A9B" w:rsidP="008D7EED">
      <w:pPr>
        <w:pStyle w:val="a4"/>
        <w:numPr>
          <w:ilvl w:val="0"/>
          <w:numId w:val="17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4"/>
          <w:szCs w:val="24"/>
        </w:rPr>
      </w:pPr>
      <w:r w:rsidRPr="007E1547">
        <w:rPr>
          <w:sz w:val="24"/>
          <w:szCs w:val="24"/>
        </w:rPr>
        <w:t xml:space="preserve">По мере необходимости производилось взаимодействие с органами прокуратуры и иными органами и должностными лицами, чья деятельность связана с реализацией функций в области муниципального финансового контроля (Контрольно - счетная палата </w:t>
      </w:r>
      <w:proofErr w:type="spellStart"/>
      <w:r w:rsidRPr="007E1547">
        <w:rPr>
          <w:sz w:val="24"/>
          <w:szCs w:val="24"/>
        </w:rPr>
        <w:t>Яковлевского</w:t>
      </w:r>
      <w:proofErr w:type="spellEnd"/>
      <w:r w:rsidRPr="007E1547">
        <w:rPr>
          <w:sz w:val="24"/>
          <w:szCs w:val="24"/>
        </w:rPr>
        <w:t xml:space="preserve"> района).</w:t>
      </w:r>
    </w:p>
    <w:p w:rsidR="00D80671" w:rsidRDefault="00D80671" w:rsidP="00435F6C">
      <w:pPr>
        <w:pStyle w:val="a4"/>
        <w:ind w:left="0"/>
        <w:jc w:val="both"/>
        <w:rPr>
          <w:sz w:val="24"/>
          <w:szCs w:val="24"/>
        </w:rPr>
      </w:pPr>
    </w:p>
    <w:p w:rsidR="00BE37B2" w:rsidRDefault="004C1A9B" w:rsidP="00435F6C">
      <w:pPr>
        <w:pStyle w:val="a4"/>
        <w:ind w:left="0"/>
        <w:jc w:val="both"/>
        <w:rPr>
          <w:sz w:val="24"/>
          <w:szCs w:val="24"/>
        </w:rPr>
      </w:pPr>
      <w:r w:rsidRPr="007E1547">
        <w:rPr>
          <w:sz w:val="24"/>
          <w:szCs w:val="24"/>
        </w:rPr>
        <w:t xml:space="preserve">Начальник отдела финансового контроля                 </w:t>
      </w:r>
      <w:r>
        <w:rPr>
          <w:sz w:val="24"/>
          <w:szCs w:val="24"/>
        </w:rPr>
        <w:t xml:space="preserve">                </w:t>
      </w:r>
      <w:r w:rsidRPr="007E1547">
        <w:rPr>
          <w:sz w:val="24"/>
          <w:szCs w:val="24"/>
        </w:rPr>
        <w:t xml:space="preserve">                                Мезенина Е.С.</w:t>
      </w:r>
    </w:p>
    <w:sectPr w:rsidR="00BE37B2" w:rsidSect="004C1A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5EF"/>
    <w:multiLevelType w:val="hybridMultilevel"/>
    <w:tmpl w:val="D73473F0"/>
    <w:lvl w:ilvl="0" w:tplc="3138BA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E84"/>
    <w:multiLevelType w:val="hybridMultilevel"/>
    <w:tmpl w:val="85AA3F0C"/>
    <w:lvl w:ilvl="0" w:tplc="241EE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C82811"/>
    <w:multiLevelType w:val="hybridMultilevel"/>
    <w:tmpl w:val="3328EB74"/>
    <w:lvl w:ilvl="0" w:tplc="75663670">
      <w:start w:val="1"/>
      <w:numFmt w:val="decimal"/>
      <w:lvlText w:val="%1."/>
      <w:lvlJc w:val="left"/>
      <w:pPr>
        <w:ind w:left="1800" w:hanging="90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B97AC9"/>
    <w:multiLevelType w:val="hybridMultilevel"/>
    <w:tmpl w:val="B31CE49C"/>
    <w:lvl w:ilvl="0" w:tplc="3FCE52D8">
      <w:start w:val="1"/>
      <w:numFmt w:val="decimal"/>
      <w:lvlText w:val="%1)"/>
      <w:lvlJc w:val="left"/>
      <w:pPr>
        <w:ind w:left="1684" w:hanging="9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64741"/>
    <w:multiLevelType w:val="hybridMultilevel"/>
    <w:tmpl w:val="22046F8E"/>
    <w:lvl w:ilvl="0" w:tplc="4CE0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078EE"/>
    <w:multiLevelType w:val="hybridMultilevel"/>
    <w:tmpl w:val="82C89F50"/>
    <w:lvl w:ilvl="0" w:tplc="7D9E987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464E97"/>
    <w:multiLevelType w:val="hybridMultilevel"/>
    <w:tmpl w:val="F5AA213C"/>
    <w:lvl w:ilvl="0" w:tplc="45F674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782"/>
    <w:multiLevelType w:val="hybridMultilevel"/>
    <w:tmpl w:val="5074FCD6"/>
    <w:lvl w:ilvl="0" w:tplc="E1C28A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45E6F91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5FE5"/>
    <w:multiLevelType w:val="hybridMultilevel"/>
    <w:tmpl w:val="38EAE6E6"/>
    <w:lvl w:ilvl="0" w:tplc="8C1CB7E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136A"/>
    <w:multiLevelType w:val="hybridMultilevel"/>
    <w:tmpl w:val="DCDC6A10"/>
    <w:lvl w:ilvl="0" w:tplc="663801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24B2145"/>
    <w:multiLevelType w:val="hybridMultilevel"/>
    <w:tmpl w:val="A89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E1423"/>
    <w:multiLevelType w:val="hybridMultilevel"/>
    <w:tmpl w:val="44C22D82"/>
    <w:lvl w:ilvl="0" w:tplc="34CE2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2220F"/>
    <w:multiLevelType w:val="hybridMultilevel"/>
    <w:tmpl w:val="8D1044DC"/>
    <w:lvl w:ilvl="0" w:tplc="1D627792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674D"/>
    <w:multiLevelType w:val="hybridMultilevel"/>
    <w:tmpl w:val="BB369316"/>
    <w:lvl w:ilvl="0" w:tplc="460248A0">
      <w:start w:val="1"/>
      <w:numFmt w:val="decimal"/>
      <w:lvlText w:val="%1."/>
      <w:lvlJc w:val="left"/>
      <w:pPr>
        <w:ind w:left="1092" w:hanging="7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EE9247F"/>
    <w:multiLevelType w:val="hybridMultilevel"/>
    <w:tmpl w:val="195671B8"/>
    <w:lvl w:ilvl="0" w:tplc="35F8F5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F2650E9"/>
    <w:multiLevelType w:val="hybridMultilevel"/>
    <w:tmpl w:val="61406748"/>
    <w:lvl w:ilvl="0" w:tplc="FE104A3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07C1F75"/>
    <w:multiLevelType w:val="hybridMultilevel"/>
    <w:tmpl w:val="07A2254A"/>
    <w:lvl w:ilvl="0" w:tplc="8A9E30A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C407AC2"/>
    <w:multiLevelType w:val="hybridMultilevel"/>
    <w:tmpl w:val="A754C4BC"/>
    <w:lvl w:ilvl="0" w:tplc="22E04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46894"/>
    <w:multiLevelType w:val="hybridMultilevel"/>
    <w:tmpl w:val="6930ADEA"/>
    <w:lvl w:ilvl="0" w:tplc="6340F63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01F6A6D"/>
    <w:multiLevelType w:val="hybridMultilevel"/>
    <w:tmpl w:val="04FEE13C"/>
    <w:lvl w:ilvl="0" w:tplc="69B474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52716E"/>
    <w:multiLevelType w:val="hybridMultilevel"/>
    <w:tmpl w:val="71787C22"/>
    <w:lvl w:ilvl="0" w:tplc="6CC8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1B4E15"/>
    <w:multiLevelType w:val="hybridMultilevel"/>
    <w:tmpl w:val="BFB89522"/>
    <w:lvl w:ilvl="0" w:tplc="DF78B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194C29"/>
    <w:multiLevelType w:val="hybridMultilevel"/>
    <w:tmpl w:val="44DC2230"/>
    <w:lvl w:ilvl="0" w:tplc="D98ED6D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5EB1A73"/>
    <w:multiLevelType w:val="hybridMultilevel"/>
    <w:tmpl w:val="0BC85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5042D"/>
    <w:multiLevelType w:val="hybridMultilevel"/>
    <w:tmpl w:val="050AD2A6"/>
    <w:lvl w:ilvl="0" w:tplc="DBD2AD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2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28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18"/>
  </w:num>
  <w:num w:numId="15">
    <w:abstractNumId w:val="21"/>
  </w:num>
  <w:num w:numId="16">
    <w:abstractNumId w:val="3"/>
  </w:num>
  <w:num w:numId="17">
    <w:abstractNumId w:val="20"/>
  </w:num>
  <w:num w:numId="18">
    <w:abstractNumId w:val="22"/>
  </w:num>
  <w:num w:numId="19">
    <w:abstractNumId w:val="26"/>
  </w:num>
  <w:num w:numId="20">
    <w:abstractNumId w:val="5"/>
  </w:num>
  <w:num w:numId="21">
    <w:abstractNumId w:val="23"/>
  </w:num>
  <w:num w:numId="22">
    <w:abstractNumId w:val="24"/>
  </w:num>
  <w:num w:numId="23">
    <w:abstractNumId w:val="1"/>
  </w:num>
  <w:num w:numId="24">
    <w:abstractNumId w:val="17"/>
  </w:num>
  <w:num w:numId="25">
    <w:abstractNumId w:val="7"/>
  </w:num>
  <w:num w:numId="26">
    <w:abstractNumId w:val="11"/>
  </w:num>
  <w:num w:numId="27">
    <w:abstractNumId w:val="25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25"/>
    <w:rsid w:val="0001631A"/>
    <w:rsid w:val="000166B3"/>
    <w:rsid w:val="00020469"/>
    <w:rsid w:val="00023307"/>
    <w:rsid w:val="00032D1C"/>
    <w:rsid w:val="000348A3"/>
    <w:rsid w:val="00034C92"/>
    <w:rsid w:val="00041F63"/>
    <w:rsid w:val="00046C58"/>
    <w:rsid w:val="00054E7B"/>
    <w:rsid w:val="00073081"/>
    <w:rsid w:val="00076072"/>
    <w:rsid w:val="00081DC4"/>
    <w:rsid w:val="000B1233"/>
    <w:rsid w:val="000C20E6"/>
    <w:rsid w:val="000D1E9C"/>
    <w:rsid w:val="000D3D1B"/>
    <w:rsid w:val="000D429D"/>
    <w:rsid w:val="000D55F3"/>
    <w:rsid w:val="000F6FDB"/>
    <w:rsid w:val="00100C25"/>
    <w:rsid w:val="00116540"/>
    <w:rsid w:val="001176E8"/>
    <w:rsid w:val="00133456"/>
    <w:rsid w:val="00184E5F"/>
    <w:rsid w:val="00187393"/>
    <w:rsid w:val="001917CC"/>
    <w:rsid w:val="0019419D"/>
    <w:rsid w:val="001A28DE"/>
    <w:rsid w:val="001D424F"/>
    <w:rsid w:val="001F5536"/>
    <w:rsid w:val="00201115"/>
    <w:rsid w:val="0021081F"/>
    <w:rsid w:val="0021235D"/>
    <w:rsid w:val="00237394"/>
    <w:rsid w:val="002440C6"/>
    <w:rsid w:val="0025399B"/>
    <w:rsid w:val="00255024"/>
    <w:rsid w:val="002632CF"/>
    <w:rsid w:val="00284881"/>
    <w:rsid w:val="002A5915"/>
    <w:rsid w:val="002B0863"/>
    <w:rsid w:val="002B3B57"/>
    <w:rsid w:val="002C2411"/>
    <w:rsid w:val="002C3D31"/>
    <w:rsid w:val="002D03A5"/>
    <w:rsid w:val="002E5E38"/>
    <w:rsid w:val="003076DF"/>
    <w:rsid w:val="00315CAD"/>
    <w:rsid w:val="00317A7C"/>
    <w:rsid w:val="00320148"/>
    <w:rsid w:val="003272A8"/>
    <w:rsid w:val="003406F2"/>
    <w:rsid w:val="00347BD2"/>
    <w:rsid w:val="003531E9"/>
    <w:rsid w:val="003535E7"/>
    <w:rsid w:val="00362FC7"/>
    <w:rsid w:val="00394005"/>
    <w:rsid w:val="00394F8F"/>
    <w:rsid w:val="003A6B76"/>
    <w:rsid w:val="003B4569"/>
    <w:rsid w:val="003C3CFB"/>
    <w:rsid w:val="003C7F44"/>
    <w:rsid w:val="003D2C93"/>
    <w:rsid w:val="003E1DA0"/>
    <w:rsid w:val="00402826"/>
    <w:rsid w:val="00403947"/>
    <w:rsid w:val="004055DC"/>
    <w:rsid w:val="004121C6"/>
    <w:rsid w:val="00434555"/>
    <w:rsid w:val="004357B3"/>
    <w:rsid w:val="00435910"/>
    <w:rsid w:val="00435F6C"/>
    <w:rsid w:val="004444F7"/>
    <w:rsid w:val="004512A1"/>
    <w:rsid w:val="00456A80"/>
    <w:rsid w:val="004913EB"/>
    <w:rsid w:val="0049216E"/>
    <w:rsid w:val="004A2167"/>
    <w:rsid w:val="004A7AD1"/>
    <w:rsid w:val="004B10B9"/>
    <w:rsid w:val="004C1A9B"/>
    <w:rsid w:val="004C7E14"/>
    <w:rsid w:val="004D07FA"/>
    <w:rsid w:val="004D2DE8"/>
    <w:rsid w:val="004D5DD7"/>
    <w:rsid w:val="004E062A"/>
    <w:rsid w:val="004E6AFE"/>
    <w:rsid w:val="004E6C65"/>
    <w:rsid w:val="004E7171"/>
    <w:rsid w:val="004E7B0F"/>
    <w:rsid w:val="004E7B5B"/>
    <w:rsid w:val="004F4877"/>
    <w:rsid w:val="0050597D"/>
    <w:rsid w:val="00522DCA"/>
    <w:rsid w:val="005231CA"/>
    <w:rsid w:val="00524DA5"/>
    <w:rsid w:val="00530040"/>
    <w:rsid w:val="005309D7"/>
    <w:rsid w:val="005476A4"/>
    <w:rsid w:val="00552095"/>
    <w:rsid w:val="00567876"/>
    <w:rsid w:val="005862BE"/>
    <w:rsid w:val="00587543"/>
    <w:rsid w:val="00592F4C"/>
    <w:rsid w:val="005952FC"/>
    <w:rsid w:val="005A250E"/>
    <w:rsid w:val="005A7877"/>
    <w:rsid w:val="005B447C"/>
    <w:rsid w:val="005C033F"/>
    <w:rsid w:val="005C0EB9"/>
    <w:rsid w:val="005C797B"/>
    <w:rsid w:val="005D3043"/>
    <w:rsid w:val="005D3CE3"/>
    <w:rsid w:val="005D7EFF"/>
    <w:rsid w:val="005F1E4B"/>
    <w:rsid w:val="00634277"/>
    <w:rsid w:val="00647290"/>
    <w:rsid w:val="00647518"/>
    <w:rsid w:val="00654517"/>
    <w:rsid w:val="00661343"/>
    <w:rsid w:val="00666093"/>
    <w:rsid w:val="0068561D"/>
    <w:rsid w:val="0069521D"/>
    <w:rsid w:val="006A71F7"/>
    <w:rsid w:val="006B3909"/>
    <w:rsid w:val="006C0AA3"/>
    <w:rsid w:val="006C2393"/>
    <w:rsid w:val="006E14A9"/>
    <w:rsid w:val="006E5701"/>
    <w:rsid w:val="007023AA"/>
    <w:rsid w:val="0070394D"/>
    <w:rsid w:val="00704E8D"/>
    <w:rsid w:val="00705881"/>
    <w:rsid w:val="00720229"/>
    <w:rsid w:val="00722A72"/>
    <w:rsid w:val="00723868"/>
    <w:rsid w:val="00731DE2"/>
    <w:rsid w:val="00734D84"/>
    <w:rsid w:val="00746CB7"/>
    <w:rsid w:val="00754F0C"/>
    <w:rsid w:val="007577B5"/>
    <w:rsid w:val="00766DC8"/>
    <w:rsid w:val="00767389"/>
    <w:rsid w:val="007740E4"/>
    <w:rsid w:val="00775ECF"/>
    <w:rsid w:val="00780DDC"/>
    <w:rsid w:val="00790611"/>
    <w:rsid w:val="00791015"/>
    <w:rsid w:val="00796C22"/>
    <w:rsid w:val="00797770"/>
    <w:rsid w:val="007A4DAD"/>
    <w:rsid w:val="007A6647"/>
    <w:rsid w:val="007B1D28"/>
    <w:rsid w:val="007B64B9"/>
    <w:rsid w:val="007C1B97"/>
    <w:rsid w:val="007E5E48"/>
    <w:rsid w:val="007F1A5C"/>
    <w:rsid w:val="007F766B"/>
    <w:rsid w:val="008051C5"/>
    <w:rsid w:val="008254FA"/>
    <w:rsid w:val="008347F5"/>
    <w:rsid w:val="00835237"/>
    <w:rsid w:val="008416E2"/>
    <w:rsid w:val="0085010B"/>
    <w:rsid w:val="008512C7"/>
    <w:rsid w:val="00864F14"/>
    <w:rsid w:val="00867630"/>
    <w:rsid w:val="008702DD"/>
    <w:rsid w:val="00870B02"/>
    <w:rsid w:val="00877FF8"/>
    <w:rsid w:val="008A5144"/>
    <w:rsid w:val="008B40F3"/>
    <w:rsid w:val="008C00C8"/>
    <w:rsid w:val="008C7A6B"/>
    <w:rsid w:val="008D7A61"/>
    <w:rsid w:val="008D7EED"/>
    <w:rsid w:val="008F7168"/>
    <w:rsid w:val="008F738A"/>
    <w:rsid w:val="0091080A"/>
    <w:rsid w:val="00922070"/>
    <w:rsid w:val="00924AF6"/>
    <w:rsid w:val="009261CE"/>
    <w:rsid w:val="0092653A"/>
    <w:rsid w:val="0093056E"/>
    <w:rsid w:val="00935ED7"/>
    <w:rsid w:val="00937928"/>
    <w:rsid w:val="00946BC2"/>
    <w:rsid w:val="00947E7D"/>
    <w:rsid w:val="00950254"/>
    <w:rsid w:val="009516A5"/>
    <w:rsid w:val="00960BFF"/>
    <w:rsid w:val="00962942"/>
    <w:rsid w:val="009674E5"/>
    <w:rsid w:val="009723CC"/>
    <w:rsid w:val="00975A2A"/>
    <w:rsid w:val="009826B2"/>
    <w:rsid w:val="00983CDD"/>
    <w:rsid w:val="0099013B"/>
    <w:rsid w:val="00992699"/>
    <w:rsid w:val="00994CFA"/>
    <w:rsid w:val="00996DD0"/>
    <w:rsid w:val="009A1315"/>
    <w:rsid w:val="009B6182"/>
    <w:rsid w:val="009B73C0"/>
    <w:rsid w:val="009C4123"/>
    <w:rsid w:val="009C74EE"/>
    <w:rsid w:val="009C79F9"/>
    <w:rsid w:val="009D711E"/>
    <w:rsid w:val="009E2307"/>
    <w:rsid w:val="009E49E2"/>
    <w:rsid w:val="009E53EE"/>
    <w:rsid w:val="009E6162"/>
    <w:rsid w:val="00A02371"/>
    <w:rsid w:val="00A27926"/>
    <w:rsid w:val="00A27E5D"/>
    <w:rsid w:val="00A35353"/>
    <w:rsid w:val="00A534EA"/>
    <w:rsid w:val="00A67BAD"/>
    <w:rsid w:val="00A72072"/>
    <w:rsid w:val="00A8316F"/>
    <w:rsid w:val="00AA1F14"/>
    <w:rsid w:val="00AA36C9"/>
    <w:rsid w:val="00AA5BBA"/>
    <w:rsid w:val="00AB5C10"/>
    <w:rsid w:val="00AB6254"/>
    <w:rsid w:val="00AC4732"/>
    <w:rsid w:val="00AF1D11"/>
    <w:rsid w:val="00B00A4D"/>
    <w:rsid w:val="00B026E1"/>
    <w:rsid w:val="00B06DEB"/>
    <w:rsid w:val="00B13377"/>
    <w:rsid w:val="00B15741"/>
    <w:rsid w:val="00B2748B"/>
    <w:rsid w:val="00B3459F"/>
    <w:rsid w:val="00B36804"/>
    <w:rsid w:val="00B44CAB"/>
    <w:rsid w:val="00B4760C"/>
    <w:rsid w:val="00B56A90"/>
    <w:rsid w:val="00B61B82"/>
    <w:rsid w:val="00B67708"/>
    <w:rsid w:val="00B74B8B"/>
    <w:rsid w:val="00B87056"/>
    <w:rsid w:val="00B928C8"/>
    <w:rsid w:val="00B92FC3"/>
    <w:rsid w:val="00BA09EE"/>
    <w:rsid w:val="00BC509D"/>
    <w:rsid w:val="00BC6E57"/>
    <w:rsid w:val="00BD055A"/>
    <w:rsid w:val="00BD15BA"/>
    <w:rsid w:val="00BD3AB1"/>
    <w:rsid w:val="00BE37B2"/>
    <w:rsid w:val="00BF3A28"/>
    <w:rsid w:val="00C020F1"/>
    <w:rsid w:val="00C2660A"/>
    <w:rsid w:val="00C36875"/>
    <w:rsid w:val="00C64BBD"/>
    <w:rsid w:val="00C72346"/>
    <w:rsid w:val="00CA5095"/>
    <w:rsid w:val="00CA5B91"/>
    <w:rsid w:val="00CB59D8"/>
    <w:rsid w:val="00CD1901"/>
    <w:rsid w:val="00CD6120"/>
    <w:rsid w:val="00CE6151"/>
    <w:rsid w:val="00D030F8"/>
    <w:rsid w:val="00D11337"/>
    <w:rsid w:val="00D15D04"/>
    <w:rsid w:val="00D250AB"/>
    <w:rsid w:val="00D25401"/>
    <w:rsid w:val="00D37ECD"/>
    <w:rsid w:val="00D43B08"/>
    <w:rsid w:val="00D43CA7"/>
    <w:rsid w:val="00D44561"/>
    <w:rsid w:val="00D45716"/>
    <w:rsid w:val="00D6018F"/>
    <w:rsid w:val="00D628F8"/>
    <w:rsid w:val="00D71D7F"/>
    <w:rsid w:val="00D80671"/>
    <w:rsid w:val="00D87BAF"/>
    <w:rsid w:val="00D974AD"/>
    <w:rsid w:val="00DB61AC"/>
    <w:rsid w:val="00DC5A85"/>
    <w:rsid w:val="00DD3FE7"/>
    <w:rsid w:val="00DD5A4E"/>
    <w:rsid w:val="00E04FBC"/>
    <w:rsid w:val="00E23DFA"/>
    <w:rsid w:val="00E25DC0"/>
    <w:rsid w:val="00E444A4"/>
    <w:rsid w:val="00E455C3"/>
    <w:rsid w:val="00E45625"/>
    <w:rsid w:val="00E51031"/>
    <w:rsid w:val="00E544DF"/>
    <w:rsid w:val="00E674EB"/>
    <w:rsid w:val="00E86D6B"/>
    <w:rsid w:val="00E86E89"/>
    <w:rsid w:val="00EA6924"/>
    <w:rsid w:val="00EA76FA"/>
    <w:rsid w:val="00ED4725"/>
    <w:rsid w:val="00EE1D82"/>
    <w:rsid w:val="00EF436A"/>
    <w:rsid w:val="00EF6047"/>
    <w:rsid w:val="00F00969"/>
    <w:rsid w:val="00F20CCB"/>
    <w:rsid w:val="00F21CB9"/>
    <w:rsid w:val="00F24525"/>
    <w:rsid w:val="00F42557"/>
    <w:rsid w:val="00F425D2"/>
    <w:rsid w:val="00F46D47"/>
    <w:rsid w:val="00F55EA1"/>
    <w:rsid w:val="00F567E3"/>
    <w:rsid w:val="00F602AC"/>
    <w:rsid w:val="00F63B26"/>
    <w:rsid w:val="00F707B9"/>
    <w:rsid w:val="00F71C3B"/>
    <w:rsid w:val="00F95DDF"/>
    <w:rsid w:val="00FA3DB3"/>
    <w:rsid w:val="00FC2052"/>
    <w:rsid w:val="00FD26F4"/>
    <w:rsid w:val="00FD448D"/>
    <w:rsid w:val="00FD4FE6"/>
    <w:rsid w:val="00FD7BE1"/>
    <w:rsid w:val="00FE429A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92F4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42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42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B02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2974-1AA7-4737-A5F2-51AD39DA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12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385</cp:revision>
  <cp:lastPrinted>2019-08-12T02:17:00Z</cp:lastPrinted>
  <dcterms:created xsi:type="dcterms:W3CDTF">2018-05-23T00:12:00Z</dcterms:created>
  <dcterms:modified xsi:type="dcterms:W3CDTF">2020-02-10T02:55:00Z</dcterms:modified>
</cp:coreProperties>
</file>